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E39C" w14:textId="47F58500" w:rsidR="00617C67" w:rsidRPr="00617C67" w:rsidRDefault="00617C67" w:rsidP="00617C67">
      <w:pPr>
        <w:pStyle w:val="Heading1"/>
      </w:pPr>
      <w:r>
        <w:t>Prices</w:t>
      </w:r>
    </w:p>
    <w:p w14:paraId="3A6FE7B2" w14:textId="5A49227A" w:rsidR="00325C4F" w:rsidRDefault="00325C4F" w:rsidP="00ED3BDB">
      <w:r>
        <w:rPr>
          <w:noProof/>
        </w:rPr>
        <w:drawing>
          <wp:inline distT="0" distB="0" distL="0" distR="0" wp14:anchorId="0EA6FE9C" wp14:editId="37826DEE">
            <wp:extent cx="2852460" cy="252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DA039" wp14:editId="641880F3">
            <wp:extent cx="2852460" cy="252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5FE" w14:textId="005A2500" w:rsidR="00325C4F" w:rsidRDefault="00325C4F" w:rsidP="00ED3BDB">
      <w:r>
        <w:rPr>
          <w:noProof/>
        </w:rPr>
        <w:drawing>
          <wp:inline distT="0" distB="0" distL="0" distR="0" wp14:anchorId="3FEF9453" wp14:editId="6519FDF4">
            <wp:extent cx="2852461" cy="2520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4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A27B3" wp14:editId="40E1C86F">
            <wp:extent cx="2852460" cy="252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7B1" w14:textId="676591A9" w:rsidR="00325C4F" w:rsidRDefault="00325C4F" w:rsidP="00ED3BDB"/>
    <w:p w14:paraId="3E9201B9" w14:textId="0258DD51" w:rsidR="00325C4F" w:rsidRDefault="00325C4F" w:rsidP="00ED3BDB"/>
    <w:p w14:paraId="262F2E5D" w14:textId="7B1279A1" w:rsidR="00325C4F" w:rsidRDefault="00325C4F" w:rsidP="00ED3BDB"/>
    <w:p w14:paraId="0ED11026" w14:textId="0565429F" w:rsidR="00325C4F" w:rsidRDefault="00325C4F" w:rsidP="00ED3BDB"/>
    <w:p w14:paraId="18B985D0" w14:textId="204F2AF2" w:rsidR="00325C4F" w:rsidRDefault="00325C4F" w:rsidP="00ED3BDB"/>
    <w:p w14:paraId="0539AE03" w14:textId="10D557C6" w:rsidR="00325C4F" w:rsidRDefault="00325C4F" w:rsidP="00ED3BDB"/>
    <w:p w14:paraId="6395009F" w14:textId="6645CEB8" w:rsidR="00325C4F" w:rsidRDefault="00325C4F" w:rsidP="00ED3BDB"/>
    <w:p w14:paraId="1F184575" w14:textId="30FC1B68" w:rsidR="00325C4F" w:rsidRDefault="00325C4F" w:rsidP="00ED3BDB"/>
    <w:p w14:paraId="52B4266B" w14:textId="6432B534" w:rsidR="00617C67" w:rsidRDefault="00617C67" w:rsidP="00ED3BDB"/>
    <w:p w14:paraId="085E8008" w14:textId="2C627B37" w:rsidR="00617C67" w:rsidRDefault="00617C67" w:rsidP="00ED3BDB"/>
    <w:p w14:paraId="591DAB52" w14:textId="658CA98C" w:rsidR="00617C67" w:rsidRDefault="00597A12" w:rsidP="00597A12">
      <w:pPr>
        <w:pStyle w:val="Heading1"/>
      </w:pPr>
      <w:r>
        <w:lastRenderedPageBreak/>
        <w:t xml:space="preserve">Optimal </w:t>
      </w:r>
      <w:r w:rsidR="002D0723">
        <w:t>v</w:t>
      </w:r>
      <w:r>
        <w:t>alue factor weightings</w:t>
      </w:r>
    </w:p>
    <w:p w14:paraId="3B5121D1" w14:textId="4BD3256E" w:rsidR="00615BA9" w:rsidRDefault="00615BA9" w:rsidP="00615BA9"/>
    <w:p w14:paraId="32CAE565" w14:textId="027E9EBC" w:rsidR="001A5526" w:rsidRDefault="001A5526" w:rsidP="00615BA9">
      <w:r>
        <w:t>Consider a portfolio which is allocated by considering only value factors:</w:t>
      </w:r>
    </w:p>
    <w:p w14:paraId="4E9C3C55" w14:textId="7103508F" w:rsidR="001A5526" w:rsidRDefault="001A5526" w:rsidP="001A5526">
      <w:pPr>
        <w:pStyle w:val="ListParagraph"/>
        <w:numPr>
          <w:ilvl w:val="0"/>
          <w:numId w:val="1"/>
        </w:numPr>
      </w:pPr>
      <w:r>
        <w:t>Price to book ratio</w:t>
      </w:r>
    </w:p>
    <w:p w14:paraId="27367D41" w14:textId="598BEB1A" w:rsidR="001A5526" w:rsidRDefault="001A5526" w:rsidP="001A5526">
      <w:pPr>
        <w:pStyle w:val="ListParagraph"/>
        <w:numPr>
          <w:ilvl w:val="0"/>
          <w:numId w:val="1"/>
        </w:numPr>
      </w:pPr>
      <w:r>
        <w:t>Cash flow yield</w:t>
      </w:r>
    </w:p>
    <w:p w14:paraId="67C73B0E" w14:textId="5729C8CF" w:rsidR="001A5526" w:rsidRDefault="001A5526" w:rsidP="001A5526">
      <w:pPr>
        <w:pStyle w:val="ListParagraph"/>
        <w:numPr>
          <w:ilvl w:val="0"/>
          <w:numId w:val="1"/>
        </w:numPr>
      </w:pPr>
      <w:r>
        <w:t>Earnings yield</w:t>
      </w:r>
    </w:p>
    <w:p w14:paraId="7909883C" w14:textId="4B2FF668" w:rsidR="001A5526" w:rsidRDefault="001A5526" w:rsidP="001A5526">
      <w:pPr>
        <w:pStyle w:val="ListParagraph"/>
        <w:numPr>
          <w:ilvl w:val="0"/>
          <w:numId w:val="1"/>
        </w:numPr>
      </w:pPr>
      <w:r>
        <w:t>Dividend yield</w:t>
      </w:r>
    </w:p>
    <w:p w14:paraId="0A0CD32B" w14:textId="4AF73098" w:rsidR="001A5526" w:rsidRDefault="001A5526" w:rsidP="001A5526">
      <w:pPr>
        <w:pStyle w:val="ListParagraph"/>
        <w:numPr>
          <w:ilvl w:val="0"/>
          <w:numId w:val="1"/>
        </w:numPr>
      </w:pPr>
      <w:r>
        <w:t>Price to sales ratio</w:t>
      </w:r>
    </w:p>
    <w:p w14:paraId="23BAE3E3" w14:textId="34495E2A" w:rsidR="00617C67" w:rsidRDefault="00E13F61" w:rsidP="00ED3BDB">
      <w:r>
        <w:t xml:space="preserve">Given </w:t>
      </w:r>
      <w:r w:rsidR="00F17EE2">
        <w:t xml:space="preserve">a stock’s </w:t>
      </w:r>
      <w:r w:rsidR="00C50270">
        <w:t xml:space="preserve">Sharpe ratio over </w:t>
      </w:r>
      <w:r w:rsidR="00FE72FB">
        <w:t>several</w:t>
      </w:r>
      <w:r w:rsidR="00C50270">
        <w:t xml:space="preserve"> days in the future</w:t>
      </w:r>
      <w:r w:rsidR="00512255">
        <w:t xml:space="preserve"> (10 or 22)</w:t>
      </w:r>
      <w:r w:rsidR="00C50270">
        <w:t xml:space="preserve">, find the best allocation or weighting </w:t>
      </w:r>
      <w:r w:rsidR="00B57C24">
        <w:t>to each value factor while considering the other portfolio stocks.</w:t>
      </w:r>
    </w:p>
    <w:p w14:paraId="7DAE34FD" w14:textId="48E8C84B" w:rsidR="00C40EA0" w:rsidRDefault="00710278" w:rsidP="00ED3BD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F, </m:t>
              </m:r>
            </m:e>
          </m:func>
          <m:r>
            <w:rPr>
              <w:rFonts w:ascii="Cambria Math" w:hAnsi="Cambria Math"/>
            </w:rPr>
            <m:t xml:space="preserve"> F</m:t>
          </m:r>
          <m:r>
            <w:rPr>
              <w:rFonts w:ascii="Cambria Math" w:hAnsi="Cambria Math"/>
            </w:rPr>
            <m:t>(a,b,c,d,e)</m:t>
          </m:r>
          <m:r>
            <w:rPr>
              <w:rFonts w:ascii="Cambria Math" w:hAnsi="Cambria Math"/>
            </w:rPr>
            <m:t xml:space="preserve"> 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4i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64E924" w14:textId="5213BACD" w:rsidR="00C40EA0" w:rsidRDefault="00517475" w:rsidP="00ED3BDB">
      <w:r>
        <w:t xml:space="preserve">Where </w:t>
      </w:r>
      <w:r w:rsidR="0098277D">
        <w:t>S</w:t>
      </w:r>
      <w:r w:rsidRPr="0098277D">
        <w:rPr>
          <w:vertAlign w:val="subscript"/>
        </w:rPr>
        <w:t>i</w:t>
      </w:r>
      <w:r w:rsidR="0098277D">
        <w:t xml:space="preserve"> is the Sharpe ratio of stock </w:t>
      </w:r>
      <w:proofErr w:type="spellStart"/>
      <w:r w:rsidR="0098277D">
        <w:t>i</w:t>
      </w:r>
      <w:proofErr w:type="spellEnd"/>
      <w:r w:rsidR="0098277D">
        <w:t xml:space="preserve">, </w:t>
      </w:r>
      <w:r w:rsidR="006B1194">
        <w:t>V</w:t>
      </w:r>
      <w:r w:rsidR="006B1194" w:rsidRPr="006B1194">
        <w:rPr>
          <w:vertAlign w:val="subscript"/>
        </w:rPr>
        <w:t>1i</w:t>
      </w:r>
      <w:r w:rsidR="006B1194">
        <w:t xml:space="preserve"> is the 1</w:t>
      </w:r>
      <w:r w:rsidR="006B1194" w:rsidRPr="006B1194">
        <w:rPr>
          <w:vertAlign w:val="superscript"/>
        </w:rPr>
        <w:t>st</w:t>
      </w:r>
      <w:r w:rsidR="006B1194">
        <w:t xml:space="preserve"> value factor for the </w:t>
      </w:r>
      <w:proofErr w:type="spellStart"/>
      <w:r w:rsidR="006B1194">
        <w:t>i-th</w:t>
      </w:r>
      <w:proofErr w:type="spellEnd"/>
      <w:r w:rsidR="006B1194">
        <w:t xml:space="preserve"> stock, and </w:t>
      </w:r>
      <w:proofErr w:type="spellStart"/>
      <w:proofErr w:type="gramStart"/>
      <w:r w:rsidR="006B1194">
        <w:t>a,b</w:t>
      </w:r>
      <w:proofErr w:type="gramEnd"/>
      <w:r w:rsidR="006B1194">
        <w:t>,c,d,e</w:t>
      </w:r>
      <w:proofErr w:type="spellEnd"/>
      <w:r w:rsidR="006B1194">
        <w:t xml:space="preserve"> are the coefficients that need to be optimized. </w:t>
      </w:r>
      <w:r w:rsidR="00970A22">
        <w:t xml:space="preserve">Thus, we’re finding best weights for each value factor such that the total Sharpe ratio of the portfolio would be maximized over the following period. </w:t>
      </w:r>
    </w:p>
    <w:p w14:paraId="35B37E6F" w14:textId="60C29DDC" w:rsidR="005B5FDB" w:rsidRDefault="00A72E4C" w:rsidP="00ED3BDB">
      <w:r>
        <w:t xml:space="preserve">The Sharpe ratio could be exchanged for returns, or for volatility. The objective function </w:t>
      </w:r>
      <w:r w:rsidR="008063FF">
        <w:t xml:space="preserve">would thus </w:t>
      </w:r>
      <w:r>
        <w:t xml:space="preserve">change. </w:t>
      </w:r>
      <w:r w:rsidR="008063FF">
        <w:t>The weightings can be penalised when they diverge from the default weighting (in this case, 0.2).</w:t>
      </w:r>
      <w:r w:rsidR="00A5517E">
        <w:t xml:space="preserve"> This is to ensure a smoother transition of weights over time.</w:t>
      </w:r>
    </w:p>
    <w:p w14:paraId="5FE6938A" w14:textId="2ADAF033" w:rsidR="00ED3BDB" w:rsidRDefault="00325C4F" w:rsidP="00ED3BDB">
      <w:r>
        <w:rPr>
          <w:noProof/>
        </w:rPr>
        <w:drawing>
          <wp:inline distT="0" distB="0" distL="0" distR="0" wp14:anchorId="0D4C44F3" wp14:editId="14F4656B">
            <wp:extent cx="4586630" cy="4052048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78" cy="40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C001" w14:textId="5A66D648" w:rsidR="00D416EA" w:rsidRDefault="00536A80" w:rsidP="00ED3BDB">
      <w:r>
        <w:lastRenderedPageBreak/>
        <w:t>The average</w:t>
      </w:r>
      <w:r w:rsidR="004B17EF">
        <w:t xml:space="preserve"> Sharpe ratio of the portfolio can be lower or higher than the </w:t>
      </w:r>
      <w:r w:rsidR="00E06F9F">
        <w:t xml:space="preserve">Sharpe ratio of the optimized portfolio. </w:t>
      </w:r>
      <w:r w:rsidR="009A5A06">
        <w:t xml:space="preserve">If it’s lower, it means that the </w:t>
      </w:r>
      <w:r w:rsidR="00BB65D5">
        <w:t xml:space="preserve">value factors could not distinguish between what would optimize the portfolio. If it’s higher, it means that, on average, the portfolio is more efficient than the default split portfolio. </w:t>
      </w:r>
      <w:bookmarkStart w:id="0" w:name="_GoBack"/>
      <w:bookmarkEnd w:id="0"/>
    </w:p>
    <w:p w14:paraId="1F4C80EE" w14:textId="54FAF610" w:rsidR="00D416EA" w:rsidRDefault="00D416EA" w:rsidP="00ED3BDB">
      <w:r>
        <w:rPr>
          <w:noProof/>
        </w:rPr>
        <w:drawing>
          <wp:inline distT="0" distB="0" distL="0" distR="0" wp14:anchorId="3ABEA838" wp14:editId="1E57D412">
            <wp:extent cx="5731510" cy="55187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99E" w14:textId="40C39938" w:rsidR="00ED3BDB" w:rsidRDefault="00ED3BDB" w:rsidP="00ED3BDB">
      <w:r>
        <w:rPr>
          <w:noProof/>
        </w:rPr>
        <w:lastRenderedPageBreak/>
        <w:drawing>
          <wp:inline distT="0" distB="0" distL="0" distR="0" wp14:anchorId="04BFCD0A" wp14:editId="4A2BBE86">
            <wp:extent cx="2852460" cy="2520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9DDAD" wp14:editId="0319F1A5">
            <wp:extent cx="2852460" cy="25200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8927" w14:textId="0F94F37F" w:rsidR="00ED3BDB" w:rsidRDefault="00ED3BDB" w:rsidP="00ED3BDB"/>
    <w:p w14:paraId="3698E4C9" w14:textId="7BB81B3A" w:rsidR="00ED3BDB" w:rsidRDefault="00ED3BDB" w:rsidP="00ED3BDB">
      <w:r>
        <w:rPr>
          <w:noProof/>
        </w:rPr>
        <w:drawing>
          <wp:inline distT="0" distB="0" distL="0" distR="0" wp14:anchorId="514F3E03" wp14:editId="0538913E">
            <wp:extent cx="2852460" cy="2520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97FF9" wp14:editId="5EAF4FB1">
            <wp:extent cx="2852460" cy="2520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59DB" w14:textId="6BF8CB6A" w:rsidR="00ED3BDB" w:rsidRDefault="00ED3BDB" w:rsidP="00ED3BDB"/>
    <w:p w14:paraId="10D7EF78" w14:textId="470A7841" w:rsidR="00883127" w:rsidRDefault="00ED3BDB" w:rsidP="00ED3BDB">
      <w:r>
        <w:rPr>
          <w:noProof/>
        </w:rPr>
        <w:drawing>
          <wp:inline distT="0" distB="0" distL="0" distR="0" wp14:anchorId="0FB07974" wp14:editId="0030188F">
            <wp:extent cx="2852460" cy="25200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4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3059" w14:textId="30D31A59" w:rsidR="00F37787" w:rsidRDefault="00F37787" w:rsidP="00E20AFB"/>
    <w:p w14:paraId="2DA6A1DF" w14:textId="0278A4EA" w:rsidR="00325C4F" w:rsidRDefault="00325C4F" w:rsidP="00325C4F">
      <w:pPr>
        <w:pStyle w:val="Heading1"/>
      </w:pPr>
      <w:r>
        <w:lastRenderedPageBreak/>
        <w:t>Using all 5 Value factors</w:t>
      </w:r>
    </w:p>
    <w:p w14:paraId="10FDBF85" w14:textId="36044409" w:rsidR="00F37787" w:rsidRDefault="003D333A" w:rsidP="00E20AFB">
      <w:r>
        <w:t>Forecasted 22 working days (1 month)</w:t>
      </w:r>
      <w:r w:rsidR="002174A6">
        <w:t>.</w:t>
      </w:r>
      <w:r w:rsidR="00310FE5">
        <w:t xml:space="preserve"> </w:t>
      </w:r>
      <w:r w:rsidR="00310FE5">
        <w:t xml:space="preserve">*Dividends not considered. </w:t>
      </w:r>
      <w:r w:rsidR="00F37787">
        <w:rPr>
          <w:noProof/>
        </w:rPr>
        <w:drawing>
          <wp:inline distT="0" distB="0" distL="0" distR="0" wp14:anchorId="4C98F5E7" wp14:editId="3DB5CB53">
            <wp:extent cx="4680000" cy="368292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F0A">
        <w:rPr>
          <w:noProof/>
        </w:rPr>
        <w:drawing>
          <wp:inline distT="0" distB="0" distL="0" distR="0" wp14:anchorId="0F3B1AD6" wp14:editId="3A74225C">
            <wp:extent cx="4680000" cy="41345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AA15" w14:textId="44DEF771" w:rsidR="00D86F0A" w:rsidRDefault="00D86F0A" w:rsidP="00E20AFB">
      <w:r>
        <w:t xml:space="preserve">Naïve volatility is 0.4% </w:t>
      </w:r>
      <w:r w:rsidRPr="00FF671B">
        <w:rPr>
          <w:b/>
        </w:rPr>
        <w:t>higher</w:t>
      </w:r>
      <w:r w:rsidR="00D46FC7">
        <w:t>.</w:t>
      </w:r>
    </w:p>
    <w:p w14:paraId="38C77CEC" w14:textId="6E2D1092" w:rsidR="00000E9D" w:rsidRDefault="009A1B22" w:rsidP="009A1B22">
      <w:pPr>
        <w:pStyle w:val="Heading1"/>
      </w:pPr>
      <w:r>
        <w:lastRenderedPageBreak/>
        <w:t xml:space="preserve">Using only </w:t>
      </w:r>
      <w:r w:rsidR="00340EA4">
        <w:t>Earnings Yield and Dividend Yield</w:t>
      </w:r>
    </w:p>
    <w:p w14:paraId="57B155C5" w14:textId="01D90A02" w:rsidR="00AF4095" w:rsidRDefault="00310FE5" w:rsidP="00E20AFB">
      <w:r>
        <w:t xml:space="preserve">*Dividends not considered. </w:t>
      </w:r>
      <w:r w:rsidR="00AF4095">
        <w:rPr>
          <w:noProof/>
        </w:rPr>
        <w:drawing>
          <wp:inline distT="0" distB="0" distL="0" distR="0" wp14:anchorId="0E145499" wp14:editId="76BB31BD">
            <wp:extent cx="4320000" cy="339961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F710" w14:textId="41BB4124" w:rsidR="00000E9D" w:rsidRDefault="00AF4095" w:rsidP="00E20AFB">
      <w:r>
        <w:rPr>
          <w:noProof/>
        </w:rPr>
        <w:drawing>
          <wp:inline distT="0" distB="0" distL="0" distR="0" wp14:anchorId="107AAF48" wp14:editId="195FFC12">
            <wp:extent cx="4320000" cy="339961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D938" w14:textId="7FA01CB2" w:rsidR="00685CB8" w:rsidRDefault="00685CB8" w:rsidP="00E20AFB"/>
    <w:p w14:paraId="3C79D352" w14:textId="28ACD7F8" w:rsidR="00685CB8" w:rsidRDefault="00685CB8" w:rsidP="00E20AFB"/>
    <w:p w14:paraId="09E5FD25" w14:textId="77777777" w:rsidR="00685CB8" w:rsidRDefault="00685CB8" w:rsidP="00E20AFB"/>
    <w:p w14:paraId="43018793" w14:textId="2F5761AB" w:rsidR="00BA221A" w:rsidRDefault="00AF4095" w:rsidP="00E20AFB">
      <w:r>
        <w:t xml:space="preserve">Naïve volatility is </w:t>
      </w:r>
      <w:r w:rsidR="008410F2">
        <w:t>2</w:t>
      </w:r>
      <w:r>
        <w:t xml:space="preserve">.6% </w:t>
      </w:r>
      <w:r w:rsidRPr="00FF671B">
        <w:rPr>
          <w:b/>
        </w:rPr>
        <w:t>lower</w:t>
      </w:r>
      <w:r>
        <w:t>.</w:t>
      </w:r>
    </w:p>
    <w:p w14:paraId="6E5F8A69" w14:textId="37AE9555" w:rsidR="00D609D0" w:rsidRDefault="00C75373" w:rsidP="001C4F10">
      <w:pPr>
        <w:pStyle w:val="Heading1"/>
      </w:pPr>
      <w:r>
        <w:lastRenderedPageBreak/>
        <w:t>Allocation using only Dividend Yield</w:t>
      </w:r>
    </w:p>
    <w:p w14:paraId="3FA3B71E" w14:textId="64175537" w:rsidR="00310FE5" w:rsidRPr="00310FE5" w:rsidRDefault="00310FE5" w:rsidP="00310FE5">
      <w:r>
        <w:t xml:space="preserve">*Dividends not considered. </w:t>
      </w:r>
    </w:p>
    <w:p w14:paraId="5EC83FFB" w14:textId="3229DCE2" w:rsidR="00D609D0" w:rsidRDefault="008410F2" w:rsidP="00E20AFB">
      <w:r>
        <w:rPr>
          <w:noProof/>
        </w:rPr>
        <w:drawing>
          <wp:inline distT="0" distB="0" distL="0" distR="0" wp14:anchorId="0B0BA49E" wp14:editId="49C9E077">
            <wp:extent cx="4680000" cy="36829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8F28" w14:textId="0E8E25B9" w:rsidR="00D609D0" w:rsidRDefault="008410F2" w:rsidP="00E20AFB">
      <w:r>
        <w:rPr>
          <w:noProof/>
        </w:rPr>
        <w:drawing>
          <wp:inline distT="0" distB="0" distL="0" distR="0" wp14:anchorId="7E49E09A" wp14:editId="1E52D00A">
            <wp:extent cx="4680000" cy="36829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A3" w14:textId="6D761A89" w:rsidR="001C4F10" w:rsidRDefault="008410F2" w:rsidP="00E20AFB">
      <w:r>
        <w:t>Naïve volatility is 3.</w:t>
      </w:r>
      <w:r w:rsidR="009A3EC6">
        <w:t>2</w:t>
      </w:r>
      <w:r>
        <w:t xml:space="preserve">% </w:t>
      </w:r>
      <w:r w:rsidRPr="00FF671B">
        <w:rPr>
          <w:b/>
        </w:rPr>
        <w:t>lower</w:t>
      </w:r>
      <w:r>
        <w:t>.</w:t>
      </w:r>
    </w:p>
    <w:p w14:paraId="6BDD18FE" w14:textId="2EF06321" w:rsidR="00FD0B41" w:rsidRDefault="009E5C0B" w:rsidP="009E5C0B">
      <w:pPr>
        <w:pStyle w:val="Heading1"/>
      </w:pPr>
      <w:r>
        <w:lastRenderedPageBreak/>
        <w:t>Allocation using only Earnings Yield</w:t>
      </w:r>
    </w:p>
    <w:p w14:paraId="5717B27E" w14:textId="27E67FC5" w:rsidR="00C62575" w:rsidRPr="00C62575" w:rsidRDefault="00D77D9E" w:rsidP="00C62575">
      <w:r>
        <w:t xml:space="preserve">*Dividends not considered. </w:t>
      </w:r>
    </w:p>
    <w:p w14:paraId="3B841A9A" w14:textId="782B766F" w:rsidR="001C4F10" w:rsidRDefault="001041A0" w:rsidP="00E20AFB">
      <w:r>
        <w:rPr>
          <w:noProof/>
        </w:rPr>
        <w:drawing>
          <wp:inline distT="0" distB="0" distL="0" distR="0" wp14:anchorId="75D4CB5E" wp14:editId="18FC6EBD">
            <wp:extent cx="4680000" cy="36829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595D" w14:textId="5FF254C8" w:rsidR="001041A0" w:rsidRDefault="001041A0" w:rsidP="00E20AFB">
      <w:r>
        <w:rPr>
          <w:noProof/>
        </w:rPr>
        <w:drawing>
          <wp:inline distT="0" distB="0" distL="0" distR="0" wp14:anchorId="624E0918" wp14:editId="2202B615">
            <wp:extent cx="4680000" cy="368292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51A" w14:textId="381A5318" w:rsidR="001041A0" w:rsidRDefault="001041A0" w:rsidP="001041A0">
      <w:r>
        <w:t>Naïve volatility is 3.</w:t>
      </w:r>
      <w:r>
        <w:t>4</w:t>
      </w:r>
      <w:r>
        <w:t xml:space="preserve">% </w:t>
      </w:r>
      <w:r w:rsidRPr="00FF671B">
        <w:rPr>
          <w:b/>
        </w:rPr>
        <w:t>lower</w:t>
      </w:r>
      <w:r>
        <w:t>.</w:t>
      </w:r>
    </w:p>
    <w:p w14:paraId="6EAB6986" w14:textId="35D048F9" w:rsidR="001041A0" w:rsidRDefault="001041A0" w:rsidP="00E20AFB"/>
    <w:p w14:paraId="128C3EF8" w14:textId="235EFCED" w:rsidR="007B6C47" w:rsidRDefault="004B44F6" w:rsidP="004B44F6">
      <w:pPr>
        <w:pStyle w:val="Heading1"/>
      </w:pPr>
      <w:r>
        <w:lastRenderedPageBreak/>
        <w:t>Example allocations</w:t>
      </w:r>
    </w:p>
    <w:p w14:paraId="1296D002" w14:textId="1C5B5436" w:rsidR="004B44F6" w:rsidRDefault="00D416EA" w:rsidP="004B44F6">
      <w:r>
        <w:rPr>
          <w:noProof/>
        </w:rPr>
        <w:drawing>
          <wp:inline distT="0" distB="0" distL="0" distR="0" wp14:anchorId="7228744A" wp14:editId="07079B60">
            <wp:extent cx="2617135" cy="252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71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CE0">
        <w:rPr>
          <w:noProof/>
        </w:rPr>
        <w:drawing>
          <wp:inline distT="0" distB="0" distL="0" distR="0" wp14:anchorId="76BA6A83" wp14:editId="68952E0E">
            <wp:extent cx="2617135" cy="252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71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E1DE" w14:textId="113341C3" w:rsidR="00D416EA" w:rsidRDefault="00D416EA" w:rsidP="004B44F6"/>
    <w:p w14:paraId="34559C16" w14:textId="2C3DFAF2" w:rsidR="00D416EA" w:rsidRDefault="00D416EA" w:rsidP="004B44F6">
      <w:r>
        <w:rPr>
          <w:noProof/>
        </w:rPr>
        <w:drawing>
          <wp:inline distT="0" distB="0" distL="0" distR="0" wp14:anchorId="711C299A" wp14:editId="1E6E60FA">
            <wp:extent cx="2617135" cy="252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71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CE0">
        <w:rPr>
          <w:noProof/>
        </w:rPr>
        <w:drawing>
          <wp:inline distT="0" distB="0" distL="0" distR="0" wp14:anchorId="60D0ED0E" wp14:editId="4A231571">
            <wp:extent cx="2617135" cy="252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71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C7AC" w14:textId="17FA3FF3" w:rsidR="00D416EA" w:rsidRPr="004B44F6" w:rsidRDefault="00D416EA" w:rsidP="004B44F6"/>
    <w:p w14:paraId="3E808EC1" w14:textId="77777777" w:rsidR="007B6C47" w:rsidRPr="00E20AFB" w:rsidRDefault="007B6C47" w:rsidP="00E20AFB"/>
    <w:sectPr w:rsidR="007B6C47" w:rsidRPr="00E2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5502"/>
    <w:multiLevelType w:val="hybridMultilevel"/>
    <w:tmpl w:val="D8107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D0"/>
    <w:rsid w:val="00000E9D"/>
    <w:rsid w:val="00007160"/>
    <w:rsid w:val="00007F84"/>
    <w:rsid w:val="001041A0"/>
    <w:rsid w:val="00180C9E"/>
    <w:rsid w:val="001A5526"/>
    <w:rsid w:val="001C4F10"/>
    <w:rsid w:val="001D3329"/>
    <w:rsid w:val="00210B75"/>
    <w:rsid w:val="002174A6"/>
    <w:rsid w:val="002851F6"/>
    <w:rsid w:val="002A3926"/>
    <w:rsid w:val="002D0723"/>
    <w:rsid w:val="00310FE5"/>
    <w:rsid w:val="00320989"/>
    <w:rsid w:val="00322F8F"/>
    <w:rsid w:val="00325C4F"/>
    <w:rsid w:val="00340EA4"/>
    <w:rsid w:val="003D333A"/>
    <w:rsid w:val="00453C70"/>
    <w:rsid w:val="004B17EF"/>
    <w:rsid w:val="004B44F6"/>
    <w:rsid w:val="004C7565"/>
    <w:rsid w:val="00512255"/>
    <w:rsid w:val="00517475"/>
    <w:rsid w:val="00536A80"/>
    <w:rsid w:val="00593876"/>
    <w:rsid w:val="00597A12"/>
    <w:rsid w:val="005A6E36"/>
    <w:rsid w:val="005B282A"/>
    <w:rsid w:val="005B5FDB"/>
    <w:rsid w:val="005F11D8"/>
    <w:rsid w:val="005F36A7"/>
    <w:rsid w:val="0060005C"/>
    <w:rsid w:val="00615BA9"/>
    <w:rsid w:val="00617C67"/>
    <w:rsid w:val="00653299"/>
    <w:rsid w:val="006704F6"/>
    <w:rsid w:val="00685CB8"/>
    <w:rsid w:val="006A5108"/>
    <w:rsid w:val="006B1194"/>
    <w:rsid w:val="00710278"/>
    <w:rsid w:val="007124A1"/>
    <w:rsid w:val="007B1CE0"/>
    <w:rsid w:val="007B2B1C"/>
    <w:rsid w:val="007B6C47"/>
    <w:rsid w:val="008063FF"/>
    <w:rsid w:val="008410F2"/>
    <w:rsid w:val="00883127"/>
    <w:rsid w:val="009169C6"/>
    <w:rsid w:val="00970A22"/>
    <w:rsid w:val="0098277D"/>
    <w:rsid w:val="009A1B22"/>
    <w:rsid w:val="009A3EC6"/>
    <w:rsid w:val="009A5A06"/>
    <w:rsid w:val="009E5C0B"/>
    <w:rsid w:val="009F5ECA"/>
    <w:rsid w:val="00A5517E"/>
    <w:rsid w:val="00A72E4C"/>
    <w:rsid w:val="00A74E31"/>
    <w:rsid w:val="00AE2D6F"/>
    <w:rsid w:val="00AE4C4E"/>
    <w:rsid w:val="00AF4095"/>
    <w:rsid w:val="00B13B32"/>
    <w:rsid w:val="00B44DCF"/>
    <w:rsid w:val="00B57C24"/>
    <w:rsid w:val="00B840D0"/>
    <w:rsid w:val="00BA221A"/>
    <w:rsid w:val="00BB65D5"/>
    <w:rsid w:val="00C40EA0"/>
    <w:rsid w:val="00C43B35"/>
    <w:rsid w:val="00C50270"/>
    <w:rsid w:val="00C62575"/>
    <w:rsid w:val="00C75373"/>
    <w:rsid w:val="00CF32CB"/>
    <w:rsid w:val="00D416EA"/>
    <w:rsid w:val="00D46FC7"/>
    <w:rsid w:val="00D609D0"/>
    <w:rsid w:val="00D77D9E"/>
    <w:rsid w:val="00D86A78"/>
    <w:rsid w:val="00D86F0A"/>
    <w:rsid w:val="00DA74D2"/>
    <w:rsid w:val="00DB7B89"/>
    <w:rsid w:val="00E06F9F"/>
    <w:rsid w:val="00E13F61"/>
    <w:rsid w:val="00E20AFB"/>
    <w:rsid w:val="00E22E97"/>
    <w:rsid w:val="00E6582D"/>
    <w:rsid w:val="00ED3BDB"/>
    <w:rsid w:val="00EE7244"/>
    <w:rsid w:val="00F17EE2"/>
    <w:rsid w:val="00F37787"/>
    <w:rsid w:val="00FD0B41"/>
    <w:rsid w:val="00FE72FB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95EA"/>
  <w15:chartTrackingRefBased/>
  <w15:docId w15:val="{ABAE7639-0F3B-4DCD-9F66-70195DB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55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0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 Greunen</dc:creator>
  <cp:keywords/>
  <dc:description/>
  <cp:lastModifiedBy>Francois Van Greunen</cp:lastModifiedBy>
  <cp:revision>105</cp:revision>
  <dcterms:created xsi:type="dcterms:W3CDTF">2018-07-08T15:10:00Z</dcterms:created>
  <dcterms:modified xsi:type="dcterms:W3CDTF">2018-07-09T07:08:00Z</dcterms:modified>
</cp:coreProperties>
</file>