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宋体"/>
          <w:b/>
          <w:sz w:val="32"/>
        </w:rPr>
        <w:t>图约束推理链与子答案双向交叉验证：面向多跳推理的大模型方法</w:t>
      </w:r>
    </w:p>
    <w:p>
      <w:pPr>
        <w:spacing w:after="240"/>
        <w:jc w:val="center"/>
      </w:pPr>
      <w:r>
        <w:rPr>
          <w:rFonts w:ascii="Times New Roman" w:hAnsi="Times New Roman" w:eastAsia="宋体"/>
          <w:b w:val="0"/>
          <w:sz w:val="22"/>
        </w:rPr>
        <w:t>zhouduomu</w:t>
      </w:r>
    </w:p>
    <w:p>
      <w:pPr>
        <w:spacing w:after="80"/>
      </w:pPr>
      <w:r>
        <w:rPr>
          <w:rFonts w:ascii="Times New Roman" w:hAnsi="Times New Roman" w:eastAsia="宋体"/>
          <w:b/>
          <w:sz w:val="21"/>
        </w:rPr>
        <w:t>摘要：</w:t>
      </w:r>
      <w:r>
        <w:rPr>
          <w:rFonts w:ascii="Times New Roman" w:hAnsi="Times New Roman" w:eastAsia="宋体"/>
          <w:b w:val="0"/>
          <w:sz w:val="20"/>
        </w:rPr>
        <w:t>大语言模型（LLM）在多跳推理任务上常出现错误累积与逻辑幻觉问题。标准 Chain-of-Thought（CoT）以线性文本组织推理过程，难以表达子问题间的非线性依赖；现有图结构增强方法虽将推理建模为 DAG，但其一致性校验多为纯图论结构指标，无法反映推理内容正确性，导致多路选优退化为随机抽取。本文提出 GERS，将推理显式建模为推理依赖图（DAG）并按拓扑序执行；核心创新是子答案双向交叉验证：以最终答案 + 上下文为锚，反向逐个重答子问题，对比正反向子答案一致性，将 Consistency Score 从"图是否合法"升级为"推理内容是否自洽"。在 HotpotQA 500 条上，该方法将 Consistency Score 的对错区分度从 -0.0035（反向噪声）修复到 +0.0847（有效正向信号），最优配置 GERS-CV 取得 EM=0.302、F1=0.413，相比 CoT-SC F1 领先 4pt、McNemar 配对检验显著（p=0.029）。本文诚实呈现方法的适用边界，并通过指标修复、答案类型回扣与提取公平性三项工程改进，量化了"表面失败"与"真实推理差距"的边界。</w:t>
      </w:r>
    </w:p>
    <w:p>
      <w:pPr>
        <w:spacing w:after="240"/>
      </w:pPr>
      <w:r>
        <w:rPr>
          <w:rFonts w:ascii="Times New Roman" w:hAnsi="Times New Roman" w:eastAsia="宋体"/>
          <w:b/>
          <w:sz w:val="21"/>
        </w:rPr>
        <w:t>关键词：</w:t>
      </w:r>
      <w:r>
        <w:rPr>
          <w:rFonts w:ascii="Times New Roman" w:hAnsi="Times New Roman" w:eastAsia="宋体"/>
          <w:b w:val="0"/>
          <w:sz w:val="20"/>
        </w:rPr>
        <w:t>大语言模型；多跳推理；思维链；图结构表征；双向交叉验证；一致性校验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1 引言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多跳推理要求模型跨多个证据片段组合推导出答案，是衡量 LLM 复杂推理能力的核心任务之一。Chain-of-Thought（CoT）提示通过引导模型输出中间推理步骤，显著提升了 LLM 的表现。然而，标准 CoT 以线性文本串接推理步骤，存在两类核心不足：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1. 非线性依赖缺失：CoT 以线性文本串接推理步骤，无法表达子问题间的分支、合流与并行依赖。当推理路径本应是 DAG 而非链时，线性化导致结构信息丢失。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2. 质量无差别投票：CoT-SC 通过多次采样取众数答案，但投票是"等权"的，无法利用推理路径本身的质量信息。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近期工作尝试用图结构增强推理：GoT 提出思维图但不保证执行顺序；RwG 将上下文结构化为实体关系图但未逐步执行；MoDeGraph 构建多跳依赖图但仍属 prompt 方法；GoV 将推理建模为 DAG 进行验证但侧重语义验证。这些方法普遍将图结构作为 Prompt 装饰或事后验证，而非真正参与推理执行与质量评估。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针对上述问题，本文提出 GERS，将推理显式建模为推理依赖图（DAG）并按拓扑序执行。我们发现，单纯用图论结构性质计算 Consistency Score 是无效的——LLM 生成的分解图几乎都是合法 DAG，导致所有样本得分趋同（聚集在 0.6~0.7），多路选优退化为随机抽取（500 条实测对错区分度仅 -0.0035）。为此，本文提出核心创新子答案双向交叉验证：以最终答案 + 上下文为锚，反向逐个重答每个子问题，对比正向与反向子答案的一致性，将 Consistency Score 从"图是否合法"升级为"推理内容是否自洽"。这一机制是 DAG 结构独有的能力——线性 CoT 没有可独立校验的子问题结构，无法实现双向校验。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本文的主要贡献：（1）子答案双向交叉验证：将 CS 对错区分度从 -0.0035 修复到 +0.0847，DAG 独有；（2）性能验证：GERS-CV 在 HotpotQA 500 条上 EM=0.302、F1=0.413，McNemar p=0.029 显著优于 CoT-SC；（3）诚实的适用边界：图级多路自一致性无额外增益，bridge_comparison 存在错误传播局限；（4）工程贡献：指标修复、答案类型回扣、提取公平性。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2 相关工作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思维链推理。Wei 等提出 CoT；Wang 等提出 Self-Consistency（CoT-SC），等权投票未利用推理路径质量；Yao 等提出 Tree of Thoughts（ToT），子问题间无显式依赖建模。这些方法均基于线性或树形结构。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图结构增强推理。GoT 将推理建模为图但侧重 Prompt 工程；RwG 将图作为一次性输入；MoDeGraph 本质仍是 prompt 方法；StepChain 子问题是线性序列而非 DAG。GERS 将推理依赖图与执行流程深度耦合，并用图结构质量作为多候选路径的选择信号。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推理验证与一致性校验。GoV 侧重语义验证而非图结构数学性质；Process Reward Models 依赖大量标注；DAG-Math 用节点置信度权重处理不确定步骤。GERS 用图论算法做结构化校验，并设计双向交叉验证使校验结果直接影响最终答案。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3 方法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3.1 总体框架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GERS 推理流程（图1）：输入问题 Q + 上下文 C → ① 分解为子问题 {q_i} 及依赖 → ② 构建 DAG G=(V,E) → ③ 拓扑排序 τ → ④ 逐步执行生成子答案 a_i → ⑤ 汇总生成最终答案 A（答案类型回扣）→ ⑥ 一致性校验 S = 0.3·S_struct + 0.7·S_crossval →（GERS-SC：K 条 DAG 选 S 最高者）→ 输出 A + G + S。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3.2 推理状态图表示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节点类型：FactNode（事实/原始问题）、StepNode（子问题及答案）、ConclusionNode（最终结论）。边类型：DeriveEdge（推导）、SupportEdge（支撑）、ConflictEdge（互斥）。LLM 将问题分解为子问题列表并标注依赖，据此创建节点与边。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3.3 图约束链路生成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路径规划：拓扑排序得执行顺序 τ，确保每个子问题被回答时其前驱已获得答案。逐步执行与汇总：按拓扑序逐个回答子问题，依赖传递，最后汇总生成最终答案 A。答案类型回扣：约束最终答案匹配原问题要求的实体类型（如问 film 答电影名而非中间实体导演名）。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3.4 一致性校验与子答案双向交叉验证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结构层 Consistency Score（基线）：S_struct = 0.35·C_conn + 0.30·C_cycle + 0.35·C_cov（连通性、无环性、覆盖度），含推理链长度惩罚。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结构层的局限：LLM 生成的分解图几乎都是合法 DAG，导致 S_struct 高度聚集（500 条均值 0.662，stdev 0.098，区分度 -0.0035），无法区分推理好坏。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子答案双向交叉验证（核心创新）：以"最终答案 A + 上下文 C"为锚反向逐个重答子问题，得反向子答案 {a'_i}，对比正反向一致性：S_crossval = Σ w_i·1[match(a_i, a'_i)] / Σ w_i。反向 Prompt 要求"基于上下文独立重答，勿照抄最终答案"以缓解 confirmation bias。该机制为 DAG 独有。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新 Consistency Score：S = 0.3·S_struct + 0.7·S_crossval。结构层权重降至 0.3，内容层 0.7。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3.5 子答案置信度加权汇总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每个子答案置信度由轻量启发式估计（零额外 LLM 调用），综合考量答案非空、不含不确定信号、核心实体在上下文落地、是否纯数字。低于阈值 0.5 的子答案在汇总 Prompt 中标注 [LOW CONFIDENCE]，降低单步错误传播。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3.6 图级自一致性（GERS-SC）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生成 K 条不同推理 DAG（分解温度 T∈{0.3,0.5,0.7}），用 CS 选得分最高者：A* = argmax_k S(G_k)。其有效性严格依赖 CS 具备区分度——双向交叉验证正是使其生效的前提。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4 实验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4.1 实验设置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数据集：HotpotQA（500 条，bridge 404 + comparison 96）；2WikiMultiHopQA（100 条，四类题型）。基线：Zero-Shot、Standard CoT、CoT-SC(N=3)、CoT-SC+GERS 重排。本文方法：GERS+自适应、GERS-SC(K=3)、GERS-CV（+双向交叉验证）、GERS-CV2（+置信度加权，最优）。模型 Qwen3-8B，4 worker 并行，零失败。指标：EM、F1、CS。所有主结果报告 bootstrap 95% CI 与 McNemar 检验。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4.2 主实验结果</w:t>
      </w:r>
    </w:p>
    <w:p>
      <w:pPr>
        <w:spacing w:before="160" w:after="80"/>
        <w:jc w:val="center"/>
      </w:pPr>
      <w:r>
        <w:rPr>
          <w:rFonts w:ascii="Times New Roman" w:hAnsi="Times New Roman" w:eastAsia="宋体"/>
          <w:b/>
          <w:sz w:val="20"/>
        </w:rPr>
        <w:t>表 1  主实验结果（HotpotQA, n=500）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方法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EM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F1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CS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Zero-Shot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0.276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0.389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Standard CoT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0.264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0.368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CoT-SC (N=3)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0.262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0.373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CoT-SC+GERS 重排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0.264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0.372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GERS+自适应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0.284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0.395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0.996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GERS-SC (K=3)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0.282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0.398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0.662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GERS-CV（+双向交叉验证）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0.298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0.409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0.782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GERS-CV2（+置信度加权）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0.302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0.413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0.777</w:t>
            </w:r>
          </w:p>
        </w:tc>
      </w:tr>
    </w:tbl>
    <w:p>
      <w:pPr>
        <w:spacing w:after="40"/>
      </w:pP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GERS-CV2 取得最优 EM=0.302、F1=0.413，相比 CoT-SC EM +4pt、F1 +4pt。双向交叉验证（0.284→0.298）带来 +1.4pt EM 增益，是核心创新的直接贡献。HotpotQA 上 Zero-Shot（0.276）已接近 GERS，因上下文直接含答案证据压缩了结构化方法优势空间。</w:t>
      </w:r>
    </w:p>
    <w:p>
      <w:pPr>
        <w:spacing w:before="160" w:after="80"/>
        <w:jc w:val="center"/>
      </w:pPr>
      <w:r>
        <w:rPr>
          <w:rFonts w:ascii="Times New Roman" w:hAnsi="Times New Roman" w:eastAsia="宋体"/>
          <w:b/>
          <w:sz w:val="20"/>
        </w:rPr>
        <w:t>表 2  显著性检验（HotpotQA, n=500）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对比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EM差值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95% CI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McNemar p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GERS-CV2 vs CoT-SC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+0.040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[-0.014, +0.096]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0.029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McNemar显著/CI微跨0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GERS-CV2 vs StdCoT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+0.038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[-0.018, +0.094]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0.040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McNemar显著/CI微跨0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GERS-SC vs CoT-SC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+0.020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[-0.034, +0.076]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0.275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不显著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CoT-SC vs StdCoT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+0.030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[-0.020, +0.080]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0.453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不显著</w:t>
            </w:r>
          </w:p>
        </w:tc>
      </w:tr>
    </w:tbl>
    <w:p>
      <w:pPr>
        <w:spacing w:after="40"/>
      </w:pP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GERS-CV2 McNemar 显著优于 CoT-SC（p=0.029），但 bootstrap 95% CI 微跨零。本文如实报告"配对显著、效应量临界"状态。未引入双向交叉验证的 GERS-SC（p=0.275）不显著，反向印证核心创新有效性。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4.3 Consistency Score 区分度的修复（核心证据）</w:t>
      </w:r>
    </w:p>
    <w:p>
      <w:pPr>
        <w:spacing w:before="160" w:after="80"/>
        <w:jc w:val="center"/>
      </w:pPr>
      <w:r>
        <w:rPr>
          <w:rFonts w:ascii="Times New Roman" w:hAnsi="Times New Roman" w:eastAsia="宋体"/>
          <w:b/>
          <w:sz w:val="20"/>
        </w:rPr>
        <w:t>表 3  CS 对错区分度（HotpotQA, n=500）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CS计算方式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答对CS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答错CS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区分度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stdev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旧CS（纯结构, GERS-SC）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0.6592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0.6628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-0.0035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0.098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新CS（+双向交叉验证, GERS-CV）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0.7888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0.7042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+0.0847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0.340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对照：纯结构分 S_struct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0.9967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1.0000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-0.0033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旧 CS 完全失效（区分度 -0.0035，反向噪声，分布聚集）。双向交叉验证成功修复（区分度 +0.0847，正向有效，分布拉开）。这是本文最硬的贡献证据——CS 从"无区分的图论指标"变为"有效的推理质量信号"，且为 DAG 独有。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4.4 分题型分析与适用边界</w:t>
      </w:r>
    </w:p>
    <w:p>
      <w:pPr>
        <w:spacing w:before="160" w:after="80"/>
        <w:jc w:val="center"/>
      </w:pPr>
      <w:r>
        <w:rPr>
          <w:rFonts w:ascii="Times New Roman" w:hAnsi="Times New Roman" w:eastAsia="宋体"/>
          <w:b/>
          <w:sz w:val="20"/>
        </w:rPr>
        <w:t>表 4  2WikiMultiHopQA 分题型 F1（n=100）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方法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comparison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bridge_comp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compositional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inference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Standard CoT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0.815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0.905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0.284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0.361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Zero-Shot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0.800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0.587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0.366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0.330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CoT-SC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0.720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0.864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0.268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0.343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GERS+自适应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0.815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0.476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0.286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0.341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GERS-SC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0.775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0.476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0.297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0.288</w:t>
            </w:r>
          </w:p>
        </w:tc>
      </w:tr>
    </w:tbl>
    <w:p>
      <w:pPr>
        <w:spacing w:after="40"/>
      </w:pP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comparison（纯对比题）：GERS F1=0.815 与 CoT 持平，DAG 拓扑分解有效拆解对比双方。bridge_comparison（桥接对比题）：GERS 短板（0.476 vs 0.905），子问题错误传播导致失败。图级自一致性适用边界：GERS-SC（0.282）≈ GERS+自适应（0.284），p=1.000，多路选优在中等难度多跳无额外增益。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4.5 计算成本分析</w:t>
      </w:r>
    </w:p>
    <w:p>
      <w:pPr>
        <w:spacing w:before="160" w:after="80"/>
        <w:jc w:val="center"/>
      </w:pPr>
      <w:r>
        <w:rPr>
          <w:rFonts w:ascii="Times New Roman" w:hAnsi="Times New Roman" w:eastAsia="宋体"/>
          <w:b/>
          <w:sz w:val="20"/>
        </w:rPr>
        <w:t>表 5  计算成本对比（HotpotQA, n=500）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方法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单题延迟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EM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F1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Zero-Shot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0.7s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0.276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0.389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Standard CoT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3.0s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0.264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0.368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CoT-SC (N=3)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8.3s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0.262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0.373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GERS+自适应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4.8s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0.284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0.395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GERS-SC (K=3)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16.2s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0.282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0.398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GERS-CV2（最优）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6.6s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0.302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0.413</w:t>
            </w:r>
          </w:p>
        </w:tc>
      </w:tr>
    </w:tbl>
    <w:p>
      <w:pPr>
        <w:spacing w:after="40"/>
      </w:pP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GERS-CV2 单路版以 6.6s 延迟取得最优 EM=0.302，成本约为 CoT-SC 的 80% 却领先 4pt F1。多路版 GERS-SC（16.2s）成本更高却无性能增益。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4.6 消融实验</w:t>
      </w:r>
    </w:p>
    <w:p>
      <w:pPr>
        <w:spacing w:before="160" w:after="80"/>
        <w:jc w:val="center"/>
      </w:pPr>
      <w:r>
        <w:rPr>
          <w:rFonts w:ascii="Times New Roman" w:hAnsi="Times New Roman" w:eastAsia="宋体"/>
          <w:b/>
          <w:sz w:val="20"/>
        </w:rPr>
        <w:t>表 6  消融实验（HotpotQA, n=500）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配置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EM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F1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GERS+自适应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0.284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0.395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基线：DAG执行+自适应路由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GERS-SC（+K=3）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0.282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0.398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多路选优，旧CS无区分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GERS-CV（+双向交叉验证）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0.298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0.409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新CS有区分度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GERS-CV2（+置信度加权）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0.302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0.413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最优配置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w/o 图执行（=CoT-SC+GERS重排）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0.264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0.372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无DAG执行</w:t>
            </w:r>
          </w:p>
        </w:tc>
      </w:tr>
    </w:tbl>
    <w:p>
      <w:pPr>
        <w:spacing w:after="40"/>
      </w:pP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双向交叉验证是核心增益来源（+1.4pt EM）。图级自一致性无额外增益（p=1.000，诚实负面发现）。置信度加权贡献有限（+0.4pt 不显著）。图执行是基础（移除后退化为 0.264）。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4.7 工程贡献：表面失败与真实推理差距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（1）EM 指标 bug 修复：原双向子串匹配导致数值答案虚高，修复后旧 EM 虚高 20+pt。（2）答案提取公平性：原 CoT 系 42% 整句、8% 空串，对称修复后基线 EM 回升。（3）答案类型回扣：修复后 bridge_comparison F1 从 0.238 提升至 0.476。这三项证明 GERS 的"表面失败"多为可修的格式/提取问题，不可修的差距（bridge_comparison 错误传播）才是真实局限。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5 讨论与局限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双向交叉验证的核心价值：将 CS 区分度从 -0.0035 修复到 +0.0847，使校验从"图是否合法"升级为"推理内容是否自洽"，DAG 独有。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性能的诚实定位：GERS-CV2 McNemar 显著（p=0.029）但 bootstrap CI 微跨零，"配对显著、效应量临界"。整体增益有限因 HotpotQA 上下文直接含答案，Zero-Shot 已接近 GERS。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图级自一致性的边界：即便修复 CS 区分度，K=3 多路选优仍无额外增益（p=1.000），单路 DAG 执行已足够。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深度复合桥接的局限：bridge_comparison 上 GERS 错误传播落后于线性 CoT，是图结构分解在深度多跳的固有局限。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与现有图方法对比：GERS 图结构既参与执行又参与内容校验，形成"构图-执行-校验"闭环。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6 结论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本文提出 GERS，核心创新是子答案双向交叉验证：以最终答案+上下文为锚反向重答子问题，对比正反向一致性，将 Consistency Score 从纯图论结构指标（区分度 -0.0035，等价随机）升级为有效的内容自洽信号（区分度 +0.0847）。该机制为 DAG 独有。最优配置 GERS-CV2 在 HotpotQA 500 条上取得 EM=0.302、F1=0.413，McNemar 显著优于 CoT-SC（p=0.029），F1 领先 4pt。本文诚实呈现方法适用边界，并通过三项工程改进量化了"表面失败"与"真实推理差距"的边界。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未来工作：(1) 针对深度复合桥接题设计局部重生成机制；(2) 在更大规模模型与更多数据集上验证双向交叉验证泛化性；(3) 探索反向验证对 confirmation bias 的进一步缓解策略。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参考文献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[1] Wei, J., et al. Chain-of-Thought Prompting Elicits Reasoning in Large Language Models. In NeurIPS, 2022.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[2] Besta, M., et al. Graph of Thoughts: Solving Elaborate Problems with Large Language Models. In AAAI, 2024.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[3] Han, H., et al. Reasoning with Graphs: Structuring Implicit Knowledge to Enhance LLMs Reasoning. In Findings of ACL, 2025.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[4] Oruche, R., et al. Disentangling Complex Questions in LLMs via Multi-Hop Dependency Graphs. In CIKM, 2025.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[5] Fang, J., et al. Graph of Verification: Structured Verification of LLM Reasoning with Directed Acyclic Graphs. In AAAI, 2026.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[6] Ni, T., et al. StepChain GraphRAG: Reasoning Over Knowledge Graphs for Multi-hop QA. arXiv:2510.02827, 2025.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[7] Wang, X., et al. Self-Consistency Improves Chain of Thought Reasoning in Language Models. In ICLR, 2023.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[8] Yao, S., et al. Tree of Thoughts: Deliberate Problem Solving with Large Language Models. In NeurIPS, 2023.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[9] Lightman, H., et al. Let's Verify Step by Step. In ICLR, 2024.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[10] Madaan, A., et al. Self-Refine: Iterative Refinement with Self-Feedback. In NeurIPS, 2023.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[11] DAG-Math: Modeling Chain-of-Thought as Directed Acyclic Graphs. arXiv:2510.19842, 2025.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[12] Yang, Z., et al. HotpotQA: A Dataset for Diverse, Explainable Multi-hop QA. In EMNLP, 2018.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[13] Ho, X., et al. Constructing A Multi-hop QA Dataset for Comprehensive Evaluation of Reasoning Steps. In COLING, 2020.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