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B464" w14:textId="495DDA4F" w:rsidR="009528E2" w:rsidRPr="009528E2" w:rsidRDefault="009528E2" w:rsidP="009528E2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proofErr w:type="spellStart"/>
      <w:r w:rsidRPr="009528E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Crowfunding</w:t>
      </w:r>
      <w:proofErr w:type="spellEnd"/>
      <w:r w:rsidRPr="009528E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 xml:space="preserve"> </w:t>
      </w:r>
      <w:r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Campaign Analysis</w:t>
      </w:r>
    </w:p>
    <w:p w14:paraId="18BEC21A" w14:textId="77777777" w:rsidR="009528E2" w:rsidRDefault="009528E2" w:rsidP="009528E2">
      <w:pPr>
        <w:tabs>
          <w:tab w:val="num" w:pos="720"/>
        </w:tabs>
        <w:spacing w:before="150" w:after="0" w:line="360" w:lineRule="atLeast"/>
        <w:ind w:left="720" w:hanging="360"/>
      </w:pPr>
    </w:p>
    <w:p w14:paraId="201D9631" w14:textId="77777777" w:rsidR="009528E2" w:rsidRDefault="009528E2" w:rsidP="009528E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335C17C" w14:textId="77777777" w:rsidR="009528E2" w:rsidRDefault="009528E2" w:rsidP="009528E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3269A93" w14:textId="6B274679" w:rsidR="009528E2" w:rsidRDefault="00A1121A" w:rsidP="009528E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Over 5</w:t>
      </w:r>
      <w:r w:rsidR="00041470">
        <w:rPr>
          <w:rFonts w:ascii="Roboto" w:hAnsi="Roboto"/>
          <w:color w:val="2B2B2B"/>
          <w:sz w:val="30"/>
          <w:szCs w:val="30"/>
        </w:rPr>
        <w:t>6</w:t>
      </w:r>
      <w:r>
        <w:rPr>
          <w:rFonts w:ascii="Roboto" w:hAnsi="Roboto"/>
          <w:color w:val="2B2B2B"/>
          <w:sz w:val="30"/>
          <w:szCs w:val="30"/>
        </w:rPr>
        <w:t xml:space="preserve">% of campaigns were successful. The three most successful parent categories are Theater, Music, and Film &amp; Video respectively. </w:t>
      </w:r>
      <w:r w:rsidR="00041470">
        <w:rPr>
          <w:rFonts w:ascii="Roboto" w:hAnsi="Roboto"/>
          <w:color w:val="2B2B2B"/>
          <w:sz w:val="30"/>
          <w:szCs w:val="30"/>
        </w:rPr>
        <w:t xml:space="preserve">Regarding subcategories, Plays, Rock, and Documentary are the most successful with over 50% success rate for each. However, those highlighted above also show a significant number of failed campaigns, which may be an opportunity for further </w:t>
      </w:r>
      <w:r w:rsidR="00DF7D41">
        <w:rPr>
          <w:rFonts w:ascii="Roboto" w:hAnsi="Roboto"/>
          <w:color w:val="2B2B2B"/>
          <w:sz w:val="30"/>
          <w:szCs w:val="30"/>
        </w:rPr>
        <w:t>analysis</w:t>
      </w:r>
      <w:r w:rsidR="00041470">
        <w:rPr>
          <w:rFonts w:ascii="Roboto" w:hAnsi="Roboto"/>
          <w:color w:val="2B2B2B"/>
          <w:sz w:val="30"/>
          <w:szCs w:val="30"/>
        </w:rPr>
        <w:t xml:space="preserve"> to understand what is driving it.</w:t>
      </w:r>
    </w:p>
    <w:p w14:paraId="7A892684" w14:textId="77777777" w:rsidR="009528E2" w:rsidRDefault="009528E2" w:rsidP="009528E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F3B1EED" w14:textId="77777777" w:rsidR="009528E2" w:rsidRDefault="009528E2" w:rsidP="009528E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9528E2"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24EC8855" w14:textId="77777777" w:rsidR="009528E2" w:rsidRDefault="009528E2" w:rsidP="009528E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16A1D78" w14:textId="3C254F0A" w:rsidR="009528E2" w:rsidRDefault="00DF7D41" w:rsidP="00041470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Making use of counts to perform analysis on this dataset may not ideal, since there are years and/or categories that significant more campaigns than others. Also, there is no reason or criteria to determine what would lead a campaign to fail or be cancelled. Additionally, there are multiple c</w:t>
      </w:r>
      <w:r w:rsidR="00041470">
        <w:rPr>
          <w:rFonts w:ascii="Roboto" w:hAnsi="Roboto"/>
          <w:color w:val="2B2B2B"/>
          <w:sz w:val="30"/>
          <w:szCs w:val="30"/>
        </w:rPr>
        <w:t>urrenc</w:t>
      </w:r>
      <w:r>
        <w:rPr>
          <w:rFonts w:ascii="Roboto" w:hAnsi="Roboto"/>
          <w:color w:val="2B2B2B"/>
          <w:sz w:val="30"/>
          <w:szCs w:val="30"/>
        </w:rPr>
        <w:t xml:space="preserve">ies been utilized on this dataset, which may lead to incorrect analysis.  </w:t>
      </w:r>
    </w:p>
    <w:p w14:paraId="7174854D" w14:textId="77777777" w:rsidR="009528E2" w:rsidRDefault="009528E2" w:rsidP="009528E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8FF26E6" w14:textId="6B5B0E29" w:rsidR="009528E2" w:rsidRDefault="009528E2" w:rsidP="009528E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9528E2"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6BBE908" w14:textId="77777777" w:rsidR="00DF7D41" w:rsidRDefault="00DF7D41" w:rsidP="00DF7D4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C55B7E0" w14:textId="02950690" w:rsidR="00703BF0" w:rsidRDefault="00654FA0" w:rsidP="00654FA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Pie Chart that shows percentage of </w:t>
      </w:r>
      <w:r w:rsidR="00BD35CC">
        <w:rPr>
          <w:rFonts w:ascii="Roboto" w:hAnsi="Roboto"/>
          <w:color w:val="2B2B2B"/>
          <w:sz w:val="30"/>
          <w:szCs w:val="30"/>
        </w:rPr>
        <w:t xml:space="preserve">each </w:t>
      </w:r>
      <w:r>
        <w:rPr>
          <w:rFonts w:ascii="Roboto" w:hAnsi="Roboto"/>
          <w:color w:val="2B2B2B"/>
          <w:sz w:val="30"/>
          <w:szCs w:val="30"/>
        </w:rPr>
        <w:t xml:space="preserve">outcome. It would help understand </w:t>
      </w:r>
      <w:r w:rsidR="00BD35CC">
        <w:rPr>
          <w:rFonts w:ascii="Roboto" w:hAnsi="Roboto"/>
          <w:color w:val="2B2B2B"/>
          <w:sz w:val="30"/>
          <w:szCs w:val="30"/>
        </w:rPr>
        <w:t>whether there has been a shift within the ratio or an unusual year.</w:t>
      </w:r>
    </w:p>
    <w:p w14:paraId="7C689103" w14:textId="156E87FE" w:rsidR="00654FA0" w:rsidRDefault="00654FA0" w:rsidP="00BD35C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Bar Chart to shows what categories had up to 50%, 100% and over 100% of goal pledged (group data) over the years. This would help understand what categories tend to overcome expectations against its goals.</w:t>
      </w:r>
    </w:p>
    <w:p w14:paraId="2CFC620B" w14:textId="028EA3D0" w:rsidR="00BD35CC" w:rsidRPr="00BD35CC" w:rsidRDefault="00BD35CC" w:rsidP="00BD35C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Bar chart that breaks down fail by reason per year. This would help understand whether there is a major reason that drives campaigns to failure or simply common cause.</w:t>
      </w:r>
    </w:p>
    <w:sectPr w:rsidR="00BD35CC" w:rsidRPr="00BD3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94055"/>
    <w:multiLevelType w:val="hybridMultilevel"/>
    <w:tmpl w:val="AF9C61A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2978C7"/>
    <w:multiLevelType w:val="hybridMultilevel"/>
    <w:tmpl w:val="AF9C6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4271B"/>
    <w:multiLevelType w:val="multilevel"/>
    <w:tmpl w:val="F550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510900">
    <w:abstractNumId w:val="2"/>
  </w:num>
  <w:num w:numId="2" w16cid:durableId="190069215">
    <w:abstractNumId w:val="1"/>
  </w:num>
  <w:num w:numId="3" w16cid:durableId="136289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E2"/>
    <w:rsid w:val="00041470"/>
    <w:rsid w:val="00654FA0"/>
    <w:rsid w:val="00703BF0"/>
    <w:rsid w:val="009528E2"/>
    <w:rsid w:val="00A1121A"/>
    <w:rsid w:val="00BD35CC"/>
    <w:rsid w:val="00DF7D41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6697"/>
  <w15:chartTrackingRefBased/>
  <w15:docId w15:val="{B1A2FF73-96F0-487B-86AF-EABBE496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28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2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528E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Salomao</dc:creator>
  <cp:keywords/>
  <dc:description/>
  <cp:lastModifiedBy>Felipe Salomao</cp:lastModifiedBy>
  <cp:revision>2</cp:revision>
  <dcterms:created xsi:type="dcterms:W3CDTF">2023-10-30T17:51:00Z</dcterms:created>
  <dcterms:modified xsi:type="dcterms:W3CDTF">2023-11-02T20:06:00Z</dcterms:modified>
</cp:coreProperties>
</file>