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AI Engineering — Knowledge Base Clase 1</w:t>
      </w:r>
    </w:p>
    <w:p>
      <w:pPr>
        <w:jc w:val="center"/>
      </w:pPr>
      <w:r>
        <w:rPr>
          <w:sz w:val="28"/>
        </w:rPr>
        <w:t>Interfaz de LLMs, Asyncio, abstracción multi-proveedor, streaming, validación y resiliencia</w:t>
      </w:r>
    </w:p>
    <w:p>
      <w:r>
        <w:t>Propósito: documento enriquecido y preparado específicamente para ser utilizado como fuente de conocimiento de un sistema RAG. Se priorizan párrafos autocontenidos y terminología bilingüe cuando aporta valor al retrieval.</w:t>
      </w:r>
    </w:p>
    <w:p>
      <w:r>
        <w:t>Base del contenido: Clase 1 del curso AI Engineering. Los conceptos, objetivos, requisitos de la Pre-Entrega 1 y criterios de evaluación provienen del material suministrado. Las explicaciones ampliadas agregan contexto técnico para que cada fragmento pueda entenderse aun cuando sea recuperado de manera aislada.</w:t>
      </w:r>
    </w:p>
    <w:p>
      <w:r>
        <w:t>Criterio lingüístico para el RAG: el texto principal está en español, porque las consultas esperadas serán mayormente en español. Se conservan los términos técnicos originales en inglés —por ejemplo Abstract Base Class (ABC), Factory Pattern, streaming, fallback, retry, rate limit y Time To First Token (TTFT)— para mejorar tanto la recuperación semántica como la recuperación léxica con BM25.</w:t>
      </w:r>
    </w:p>
    <w:p>
      <w:pPr>
        <w:pStyle w:val="Heading1"/>
      </w:pPr>
      <w:r>
        <w:t>Objetivos de la clase</w:t>
      </w:r>
    </w:p>
    <w:p>
      <w:r>
        <w:t>La Clase 1 busca que el alumno pueda programar llamadas a modelos de lenguaje de forma asíncrona con asyncio; diseñar una capa de abstracción agnóstica al proveedor mediante una Abstract Base Class (ABC); implementar streaming de tokens con generadores asíncronos; validar entradas y salidas mediante Pydantic; y construir mecanismos de resiliencia frente a rate limits, timeouts y fallas de proveedores mediante retries y fallback.</w:t>
      </w:r>
    </w:p>
    <w:p>
      <w:pPr>
        <w:pStyle w:val="Heading1"/>
      </w:pPr>
      <w:r>
        <w:t>1. Asyncio y concurrencia</w:t>
      </w:r>
    </w:p>
    <w:p>
      <w:pPr>
        <w:pStyle w:val="Heading2"/>
      </w:pPr>
      <w:r>
        <w:t>1.1 Por qué asyncio es importante al trabajar con LLMs</w:t>
      </w:r>
    </w:p>
    <w:p>
      <w:r>
        <w:t>Una llamada a un proveedor de LLM como OpenAI o Anthropic es principalmente una operación I/O-bound: durante gran parte del tiempo la aplicación está esperando una respuesta de red. En un programa completamente síncrono, esa espera bloquea el flujo y evita que se avance con otras tareas. Asyncio permite que una coroutine se suspenda mientras espera I/O y que el Event Loop continúe ejecutando otras operaciones disponibles.</w:t>
      </w:r>
    </w:p>
    <w:p>
      <w:r>
        <w:t>Esto no significa que asyncio haga que el modelo remoto genere tokens más rápido. Su ventaja es la concurrencia: permite aprovechar mejor el tiempo de espera y atender varias operaciones de red sin bloquear el programa completo. Por eso el curso lo plantea como una base apropiada para APIs de LLMs, embeddings, ingesta de documentos, RAG, acceso a bases vectoriales y chatbots.</w:t>
      </w:r>
    </w:p>
    <w:p>
      <w:pPr>
        <w:pStyle w:val="CodeBlock"/>
      </w:pPr>
      <w:r>
        <w:t>import asyncio</w:t>
      </w:r>
    </w:p>
    <w:p>
      <w:pPr>
        <w:pStyle w:val="CodeBlock"/>
      </w:pPr>
      <w:r>
        <w:t xml:space="preserve"> </w:t>
      </w:r>
    </w:p>
    <w:p>
      <w:pPr>
        <w:pStyle w:val="CodeBlock"/>
      </w:pPr>
      <w:r>
        <w:t>async def call_llm(prompt: str) -&gt; str:</w:t>
      </w:r>
    </w:p>
    <w:p>
      <w:pPr>
        <w:pStyle w:val="CodeBlock"/>
      </w:pPr>
      <w:r>
        <w:t xml:space="preserve">    await asyncio.sleep(1)  # representa una espera de red</w:t>
      </w:r>
    </w:p>
    <w:p>
      <w:pPr>
        <w:pStyle w:val="CodeBlock"/>
      </w:pPr>
      <w:r>
        <w:t xml:space="preserve">    return f"Respuesta para: {prompt}"</w:t>
      </w:r>
    </w:p>
    <w:p>
      <w:pPr>
        <w:pStyle w:val="CodeBlock"/>
      </w:pPr>
      <w:r>
        <w:t xml:space="preserve"> </w:t>
      </w:r>
    </w:p>
    <w:p>
      <w:pPr>
        <w:pStyle w:val="CodeBlock"/>
      </w:pPr>
      <w:r>
        <w:t>async def main():</w:t>
      </w:r>
    </w:p>
    <w:p>
      <w:pPr>
        <w:pStyle w:val="CodeBlock"/>
      </w:pPr>
      <w:r>
        <w:t xml:space="preserve">    prompts = ["A", "B", "C"]</w:t>
      </w:r>
    </w:p>
    <w:p>
      <w:pPr>
        <w:pStyle w:val="CodeBlock"/>
      </w:pPr>
      <w:r>
        <w:t xml:space="preserve">    results = await asyncio.gather(</w:t>
      </w:r>
    </w:p>
    <w:p>
      <w:pPr>
        <w:pStyle w:val="CodeBlock"/>
      </w:pPr>
      <w:r>
        <w:t xml:space="preserve">        *(call_llm(prompt) for prompt in prompts)</w:t>
      </w:r>
    </w:p>
    <w:p>
      <w:pPr>
        <w:pStyle w:val="CodeBlock"/>
      </w:pPr>
      <w:r>
        <w:t xml:space="preserve">    )</w:t>
      </w:r>
    </w:p>
    <w:p>
      <w:pPr>
        <w:pStyle w:val="CodeBlock"/>
      </w:pPr>
      <w:r>
        <w:t xml:space="preserve">    print(results)</w:t>
      </w:r>
    </w:p>
    <w:p>
      <w:pPr>
        <w:pStyle w:val="CodeBlock"/>
      </w:pPr>
      <w:r>
        <w:t xml:space="preserve"> </w:t>
      </w:r>
    </w:p>
    <w:p>
      <w:pPr>
        <w:pStyle w:val="CodeBlock"/>
      </w:pPr>
      <w:r>
        <w:t>asyncio.run(main())</w:t>
      </w:r>
    </w:p>
    <w:p>
      <w:pPr>
        <w:pStyle w:val="Heading2"/>
      </w:pPr>
      <w:r>
        <w:t>1.2 I/O-bound y CPU-bound</w:t>
      </w:r>
    </w:p>
    <w:p>
      <w:r>
        <w:t>Una tarea I/O-bound pasa una parte importante de su tiempo esperando una operación externa. Ejemplos del curso son las llamadas a OpenAI o Anthropic, las peticiones HTTP/REST, el acceso a bases vectoriales y la lectura o escritura de archivos. Asyncio resulta especialmente útil en estos escenarios porque puede avanzar con otras tareas mientras una operación está esperando.</w:t>
      </w:r>
    </w:p>
    <w:p>
      <w:r>
        <w:t>Una tarea CPU-bound, en cambio, mantiene al procesador ocupado realizando cálculos. El curso menciona como ejemplos el entrenamiento de modelos, operaciones pesadas con Pandas o NumPy y transformaciones masivas de datos. Para estos casos, multiprocessing u otras estrategias de cómputo paralelo son más adecuadas que asyncio.</w:t>
      </w:r>
    </w:p>
    <w:p>
      <w:r>
        <w:t>En AI Engineering, la regla práctica de la clase es clara: asyncio para ingesta, RAG, APIs de LLMs, embeddings y chatbots; multiprocessing para entrenamiento, fine-tuning y preprocesamiento intensivo.</w:t>
      </w:r>
    </w:p>
    <w:p>
      <w:pPr>
        <w:pStyle w:val="Heading2"/>
      </w:pPr>
      <w:r>
        <w:t>1.3 Coroutine, Task, Future, Event Loop y Scheduler</w:t>
      </w:r>
    </w:p>
    <w:p>
      <w:r>
        <w:t>Una coroutine es una función definida con async def que puede suspenderse y reanudarse sin bloquear el programa. Cuando una coroutine llega a un await, cede temporalmente el control mientras espera que finalice una operación.</w:t>
      </w:r>
    </w:p>
    <w:p>
      <w:r>
        <w:t>Una Task envuelve una coroutine para que el Event Loop pueda planificar su ejecución concurrentemente con otras tareas. Un Future representa un resultado que todavía no está disponible, pero que se resolverá en algún momento posterior.</w:t>
      </w:r>
    </w:p>
    <w:p>
      <w:r>
        <w:t>El Event Loop es el mecanismo central que coordina las tareas asíncronas, normalmente sobre un único hilo. El Scheduler decide qué tarea disponible puede continuar en cada momento. El curso también introduce TaskGroup como una forma de agrupar y esperar varias tareas asíncronas con manejo de errores integrado.</w:t>
      </w:r>
    </w:p>
    <w:p>
      <w:r>
        <w:t>Concurrencia y paralelismo no son sinónimos. Concurrencia significa que varias tareas progresan durante el mismo período; paralelismo significa que varias operaciones se ejecutan literalmente al mismo tiempo. Asyncio está orientado principalmente a concurrencia cooperativa.</w:t>
      </w:r>
    </w:p>
    <w:p>
      <w:pPr>
        <w:pStyle w:val="Heading1"/>
      </w:pPr>
      <w:r>
        <w:t>2. Abstracción de proveedores de LLM</w:t>
      </w:r>
    </w:p>
    <w:p>
      <w:pPr>
        <w:pStyle w:val="Heading2"/>
      </w:pPr>
      <w:r>
        <w:t>2.1 Abstract Base Class (ABC)</w:t>
      </w:r>
    </w:p>
    <w:p>
      <w:r>
        <w:t>El curso propone evitar que la lógica de negocio dependa directamente de un SDK específico. Para eso se define una Abstract Base Class (ABC) llamada LLMClient. Esta clase establece un contrato común que deben implementar los clientes concretos, por ejemplo OpenAIClient y AnthropicClient.</w:t>
      </w:r>
    </w:p>
    <w:p>
      <w:r>
        <w:t>La abstracción de proveedor permite que el resto de la aplicación trabaje contra una interfaz estable. Si el proveedor cambia, la lógica principal no debería necesitar ser reescrita: solamente cambia la implementación concreta de LLMClient.</w:t>
      </w:r>
    </w:p>
    <w:p>
      <w:pPr>
        <w:pStyle w:val="CodeBlock"/>
      </w:pPr>
      <w:r>
        <w:t>from abc import ABC, abstractmethod</w:t>
      </w:r>
    </w:p>
    <w:p>
      <w:pPr>
        <w:pStyle w:val="CodeBlock"/>
      </w:pPr>
      <w:r>
        <w:t xml:space="preserve"> </w:t>
      </w:r>
    </w:p>
    <w:p>
      <w:pPr>
        <w:pStyle w:val="CodeBlock"/>
      </w:pPr>
      <w:r>
        <w:t>class LLMClient(ABC):</w:t>
      </w:r>
    </w:p>
    <w:p>
      <w:pPr>
        <w:pStyle w:val="CodeBlock"/>
      </w:pPr>
      <w:r>
        <w:t xml:space="preserve"> </w:t>
      </w:r>
    </w:p>
    <w:p>
      <w:pPr>
        <w:pStyle w:val="CodeBlock"/>
      </w:pPr>
      <w:r>
        <w:t xml:space="preserve">    @abstractmethod</w:t>
      </w:r>
    </w:p>
    <w:p>
      <w:pPr>
        <w:pStyle w:val="CodeBlock"/>
      </w:pPr>
      <w:r>
        <w:t xml:space="preserve">    async def chat(self, prompt: str) -&gt; str:</w:t>
      </w:r>
    </w:p>
    <w:p>
      <w:pPr>
        <w:pStyle w:val="CodeBlock"/>
      </w:pPr>
      <w:r>
        <w:t xml:space="preserve">        ...</w:t>
      </w:r>
    </w:p>
    <w:p>
      <w:pPr>
        <w:pStyle w:val="Heading2"/>
      </w:pPr>
      <w:r>
        <w:t>2.2 Factory Pattern</w:t>
      </w:r>
    </w:p>
    <w:p>
      <w:r>
        <w:t>El Factory Pattern centraliza la creación del cliente concreto según el proveedor configurado. En lugar de distribuir condiciones sobre OpenAI, Anthropic u otros proveedores por toda la aplicación, una fábrica decide qué implementación instanciar y devuelve un objeto compatible con LLMClient.</w:t>
      </w:r>
    </w:p>
    <w:p>
      <w:pPr>
        <w:pStyle w:val="CodeBlock"/>
      </w:pPr>
      <w:r>
        <w:t>def create_llm_client(provider: str) -&gt; LLMClient:</w:t>
      </w:r>
    </w:p>
    <w:p>
      <w:pPr>
        <w:pStyle w:val="CodeBlock"/>
      </w:pPr>
      <w:r>
        <w:t xml:space="preserve">    if provider == "openai":</w:t>
      </w:r>
    </w:p>
    <w:p>
      <w:pPr>
        <w:pStyle w:val="CodeBlock"/>
      </w:pPr>
      <w:r>
        <w:t xml:space="preserve">        return OpenAIClient()</w:t>
      </w:r>
    </w:p>
    <w:p>
      <w:pPr>
        <w:pStyle w:val="CodeBlock"/>
      </w:pPr>
      <w:r>
        <w:t xml:space="preserve"> </w:t>
      </w:r>
    </w:p>
    <w:p>
      <w:pPr>
        <w:pStyle w:val="CodeBlock"/>
      </w:pPr>
      <w:r>
        <w:t xml:space="preserve">    if provider == "anthropic":</w:t>
      </w:r>
    </w:p>
    <w:p>
      <w:pPr>
        <w:pStyle w:val="CodeBlock"/>
      </w:pPr>
      <w:r>
        <w:t xml:space="preserve">        return AnthropicClient()</w:t>
      </w:r>
    </w:p>
    <w:p>
      <w:pPr>
        <w:pStyle w:val="CodeBlock"/>
      </w:pPr>
      <w:r>
        <w:t xml:space="preserve"> </w:t>
      </w:r>
    </w:p>
    <w:p>
      <w:pPr>
        <w:pStyle w:val="CodeBlock"/>
      </w:pPr>
      <w:r>
        <w:t xml:space="preserve">    raise ValueError(f"Proveedor no soportado: {provider}")</w:t>
      </w:r>
    </w:p>
    <w:p>
      <w:r>
        <w:t>La combinación ABC + Factory Pattern desacopla la lógica de negocio del proveedor. Esta separación también facilita el fallback, porque dos proveedores distintos pueden intercambiarse detrás de la misma interfaz.</w:t>
      </w:r>
    </w:p>
    <w:p>
      <w:pPr>
        <w:pStyle w:val="Heading1"/>
      </w:pPr>
      <w:r>
        <w:t>3. Streaming de tokens</w:t>
      </w:r>
    </w:p>
    <w:p>
      <w:r>
        <w:t>Streaming significa entregar la respuesta progresivamente a medida que el modelo genera tokens, en lugar de esperar a que la respuesta completa esté disponible. El curso propone implementar esta capacidad mediante un generador asíncrono (async generator), que produce valores de a uno con yield sin bloquear el programa.</w:t>
      </w:r>
    </w:p>
    <w:p>
      <w:pPr>
        <w:pStyle w:val="CodeBlock"/>
      </w:pPr>
      <w:r>
        <w:t>async def print_stream(client: LLMClient, prompt: str):</w:t>
      </w:r>
    </w:p>
    <w:p>
      <w:pPr>
        <w:pStyle w:val="CodeBlock"/>
      </w:pPr>
      <w:r>
        <w:t xml:space="preserve">    async for token in client.stream_chat(prompt):</w:t>
      </w:r>
    </w:p>
    <w:p>
      <w:pPr>
        <w:pStyle w:val="CodeBlock"/>
      </w:pPr>
      <w:r>
        <w:t xml:space="preserve">        print(token, end="", flush=True)</w:t>
      </w:r>
    </w:p>
    <w:p>
      <w:r>
        <w:t>El streaming mejora principalmente la experiencia percibida por el usuario. Aunque el tiempo total de generación pueda ser similar, el usuario comienza a recibir información antes.</w:t>
      </w:r>
    </w:p>
    <w:p>
      <w:pPr>
        <w:pStyle w:val="Heading2"/>
      </w:pPr>
      <w:r>
        <w:t>3.1 Time To First Token (TTFT)</w:t>
      </w:r>
    </w:p>
    <w:p>
      <w:r>
        <w:t>Time To First Token (TTFT) es el tiempo transcurrido desde que se envía la solicitud hasta que el modelo emite el primer token. Es una métrica especialmente relevante en aplicaciones con streaming porque refleja cuánto debe esperar el usuario antes de comenzar a ver la respuesta.</w:t>
      </w:r>
    </w:p>
    <w:p>
      <w:r>
        <w:t>El curso también considera latencia y throughput como métricas de observabilidad. La latencia representa el tiempo total de una operación, mientras que throughput expresa cuánto trabajo puede procesar el sistema por unidad de tiempo. TTFT, latencia y throughput observan aspectos diferentes del comportamiento del servicio.</w:t>
      </w:r>
    </w:p>
    <w:p>
      <w:pPr>
        <w:pStyle w:val="Heading1"/>
      </w:pPr>
      <w:r>
        <w:t>4. Validación con Pydantic</w:t>
      </w:r>
    </w:p>
    <w:p>
      <w:r>
        <w:t>Pydantic se utiliza para definir esquemas tipados y validar los datos que entran y salen del sistema. La Clase 1 lo incorpora para garantizar integridad de datos y controlar rangos válidos de parámetros.</w:t>
      </w:r>
    </w:p>
    <w:p>
      <w:pPr>
        <w:pStyle w:val="CodeBlock"/>
      </w:pPr>
      <w:r>
        <w:t>from pydantic import BaseModel, Field</w:t>
      </w:r>
    </w:p>
    <w:p>
      <w:pPr>
        <w:pStyle w:val="CodeBlock"/>
      </w:pPr>
      <w:r>
        <w:t xml:space="preserve"> </w:t>
      </w:r>
    </w:p>
    <w:p>
      <w:pPr>
        <w:pStyle w:val="CodeBlock"/>
      </w:pPr>
      <w:r>
        <w:t>class ChatRequest(BaseModel):</w:t>
      </w:r>
    </w:p>
    <w:p>
      <w:pPr>
        <w:pStyle w:val="CodeBlock"/>
      </w:pPr>
      <w:r>
        <w:t xml:space="preserve">    prompt: str = Field(min_length=1)</w:t>
      </w:r>
    </w:p>
    <w:p>
      <w:pPr>
        <w:pStyle w:val="CodeBlock"/>
      </w:pPr>
      <w:r>
        <w:t xml:space="preserve">    temperature: float = Field(default=0.2, ge=0.0, le=2.0)</w:t>
      </w:r>
    </w:p>
    <w:p>
      <w:pPr>
        <w:pStyle w:val="CodeBlock"/>
      </w:pPr>
      <w:r>
        <w:t xml:space="preserve">    max_tokens: int = Field(default=512, gt=0)</w:t>
      </w:r>
    </w:p>
    <w:p>
      <w:pPr>
        <w:pStyle w:val="CodeBlock"/>
      </w:pPr>
      <w:r>
        <w:t xml:space="preserve"> </w:t>
      </w:r>
    </w:p>
    <w:p>
      <w:pPr>
        <w:pStyle w:val="CodeBlock"/>
      </w:pPr>
      <w:r>
        <w:t>class ChatResponse(BaseModel):</w:t>
      </w:r>
    </w:p>
    <w:p>
      <w:pPr>
        <w:pStyle w:val="CodeBlock"/>
      </w:pPr>
      <w:r>
        <w:t xml:space="preserve">    text: str = Field(min_length=1)</w:t>
      </w:r>
    </w:p>
    <w:p>
      <w:pPr>
        <w:pStyle w:val="CodeBlock"/>
      </w:pPr>
      <w:r>
        <w:t xml:space="preserve">    provider: str</w:t>
      </w:r>
    </w:p>
    <w:p>
      <w:pPr>
        <w:pStyle w:val="CodeBlock"/>
      </w:pPr>
      <w:r>
        <w:t xml:space="preserve">    model: str</w:t>
      </w:r>
    </w:p>
    <w:p>
      <w:r>
        <w:t>La validación estructural puede detectar campos faltantes, tipos incorrectos o parámetros fuera de rango antes de que el error se propague por el sistema. Sin embargo, Pydantic valida estructura y tipos; no demuestra que una afirmación generada por un LLM sea verdadera.</w:t>
      </w:r>
    </w:p>
    <w:p>
      <w:pPr>
        <w:pStyle w:val="Heading1"/>
      </w:pPr>
      <w:r>
        <w:t>5. Resiliencia: retry, backoff, rate limits y fallback</w:t>
      </w:r>
    </w:p>
    <w:p>
      <w:pPr>
        <w:pStyle w:val="Heading2"/>
      </w:pPr>
      <w:r>
        <w:t>5.1 Retry y backoff</w:t>
      </w:r>
    </w:p>
    <w:p>
      <w:r>
        <w:t>Un sistema productivo debe asumir que las APIs externas pueden fallar temporalmente. La estrategia presentada en el curso comienza enviando la solicitud al proveedor principal. Si aparece un RateLimitError o un Timeout, se realizan algunos retries con una espera creciente entre intentos, es decir, backoff.</w:t>
      </w:r>
    </w:p>
    <w:p>
      <w:pPr>
        <w:pStyle w:val="CodeBlock"/>
      </w:pPr>
      <w:r>
        <w:t>async def with_retry(operation, attempts=3):</w:t>
      </w:r>
    </w:p>
    <w:p>
      <w:pPr>
        <w:pStyle w:val="CodeBlock"/>
      </w:pPr>
      <w:r>
        <w:t xml:space="preserve">    delay = 1</w:t>
      </w:r>
    </w:p>
    <w:p>
      <w:pPr>
        <w:pStyle w:val="CodeBlock"/>
      </w:pPr>
      <w:r>
        <w:t xml:space="preserve"> </w:t>
      </w:r>
    </w:p>
    <w:p>
      <w:pPr>
        <w:pStyle w:val="CodeBlock"/>
      </w:pPr>
      <w:r>
        <w:t xml:space="preserve">    for attempt in range(attempts):</w:t>
      </w:r>
    </w:p>
    <w:p>
      <w:pPr>
        <w:pStyle w:val="CodeBlock"/>
      </w:pPr>
      <w:r>
        <w:t xml:space="preserve">        try:</w:t>
      </w:r>
    </w:p>
    <w:p>
      <w:pPr>
        <w:pStyle w:val="CodeBlock"/>
      </w:pPr>
      <w:r>
        <w:t xml:space="preserve">            return await operation()</w:t>
      </w:r>
    </w:p>
    <w:p>
      <w:pPr>
        <w:pStyle w:val="CodeBlock"/>
      </w:pPr>
      <w:r>
        <w:t xml:space="preserve">        except (TimeoutError, RateLimitError):</w:t>
      </w:r>
    </w:p>
    <w:p>
      <w:pPr>
        <w:pStyle w:val="CodeBlock"/>
      </w:pPr>
      <w:r>
        <w:t xml:space="preserve">            if attempt == attempts - 1:</w:t>
      </w:r>
    </w:p>
    <w:p>
      <w:pPr>
        <w:pStyle w:val="CodeBlock"/>
      </w:pPr>
      <w:r>
        <w:t xml:space="preserve">                raise</w:t>
      </w:r>
    </w:p>
    <w:p>
      <w:pPr>
        <w:pStyle w:val="CodeBlock"/>
      </w:pPr>
      <w:r>
        <w:t xml:space="preserve"> </w:t>
      </w:r>
    </w:p>
    <w:p>
      <w:pPr>
        <w:pStyle w:val="CodeBlock"/>
      </w:pPr>
      <w:r>
        <w:t xml:space="preserve">            await asyncio.sleep(delay)</w:t>
      </w:r>
    </w:p>
    <w:p>
      <w:pPr>
        <w:pStyle w:val="CodeBlock"/>
      </w:pPr>
      <w:r>
        <w:t xml:space="preserve">            delay *= 2</w:t>
      </w:r>
    </w:p>
    <w:p>
      <w:r>
        <w:t>El objetivo del retry es recuperarse de fallas transitorias. No todos los errores deben reintentarse: una credencial inválida o una solicitud mal formada normalmente requieren corregir la causa en lugar de repetir la misma operación.</w:t>
      </w:r>
    </w:p>
    <w:p>
      <w:pPr>
        <w:pStyle w:val="Heading2"/>
      </w:pPr>
      <w:r>
        <w:t>5.2 Fallback entre proveedores</w:t>
      </w:r>
    </w:p>
    <w:p>
      <w:r>
        <w:t>Si el proveedor principal continúa fallando después de los retries, el curso propone un fallback automático hacia un proveedor alternativo. Por ejemplo, una solicitud puede comenzar en OpenAI y, ante una falla persistente, continuar mediante Anthropic.</w:t>
      </w:r>
    </w:p>
    <w:p>
      <w:r>
        <w:t>La abstracción con LLMClient es lo que hace que este cambio pueda ocurrir sin modificar la lógica de negocio. El sistema trabaja con una interfaz común y cada proveedor implementa sus detalles internamente.</w:t>
      </w:r>
    </w:p>
    <w:p>
      <w:pPr>
        <w:pStyle w:val="CodeBlock"/>
      </w:pPr>
      <w:r>
        <w:t>async def resilient_chat(primary, fallback, prompt):</w:t>
      </w:r>
    </w:p>
    <w:p>
      <w:pPr>
        <w:pStyle w:val="CodeBlock"/>
      </w:pPr>
      <w:r>
        <w:t xml:space="preserve">    try:</w:t>
      </w:r>
    </w:p>
    <w:p>
      <w:pPr>
        <w:pStyle w:val="CodeBlock"/>
      </w:pPr>
      <w:r>
        <w:t xml:space="preserve">        return await with_retry(</w:t>
      </w:r>
    </w:p>
    <w:p>
      <w:pPr>
        <w:pStyle w:val="CodeBlock"/>
      </w:pPr>
      <w:r>
        <w:t xml:space="preserve">            lambda: primary.chat(prompt)</w:t>
      </w:r>
    </w:p>
    <w:p>
      <w:pPr>
        <w:pStyle w:val="CodeBlock"/>
      </w:pPr>
      <w:r>
        <w:t xml:space="preserve">        )</w:t>
      </w:r>
    </w:p>
    <w:p>
      <w:pPr>
        <w:pStyle w:val="CodeBlock"/>
      </w:pPr>
      <w:r>
        <w:t xml:space="preserve">    except Exception:</w:t>
      </w:r>
    </w:p>
    <w:p>
      <w:pPr>
        <w:pStyle w:val="CodeBlock"/>
      </w:pPr>
      <w:r>
        <w:t xml:space="preserve">        return await fallback.chat(prompt)</w:t>
      </w:r>
    </w:p>
    <w:p>
      <w:pPr>
        <w:pStyle w:val="Heading2"/>
      </w:pPr>
      <w:r>
        <w:t>5.3 Rate limit y timeout</w:t>
      </w:r>
    </w:p>
    <w:p>
      <w:r>
        <w:t>Un rate limit es un límite impuesto por el proveedor sobre la cantidad de solicitudes o volumen procesado durante un período. Un timeout define cuánto tiempo está dispuesto a esperar el cliente antes de considerar que una operación no respondió a tiempo. Ambos deben tratarse explícitamente para evitar que una dependencia externa detenga todo el sistema.</w:t>
      </w:r>
    </w:p>
    <w:p>
      <w:pPr>
        <w:pStyle w:val="Heading1"/>
      </w:pPr>
      <w:r>
        <w:t>6. Configuración y manejo de secretos</w:t>
      </w:r>
    </w:p>
    <w:p>
      <w:r>
        <w:t>Las API Keys no deben quedar hardcodeadas en el código fuente. El material de la clase recomienda variables de entorno y menciona SecretStr para proteger secretos dentro de la configuración de la aplicación.</w:t>
      </w:r>
    </w:p>
    <w:p>
      <w:pPr>
        <w:pStyle w:val="CodeBlock"/>
      </w:pPr>
      <w:r>
        <w:t>import os</w:t>
      </w:r>
    </w:p>
    <w:p>
      <w:pPr>
        <w:pStyle w:val="CodeBlock"/>
      </w:pPr>
      <w:r>
        <w:t>from pydantic import SecretStr</w:t>
      </w:r>
    </w:p>
    <w:p>
      <w:pPr>
        <w:pStyle w:val="CodeBlock"/>
      </w:pPr>
      <w:r>
        <w:t xml:space="preserve"> </w:t>
      </w:r>
    </w:p>
    <w:p>
      <w:pPr>
        <w:pStyle w:val="CodeBlock"/>
      </w:pPr>
      <w:r>
        <w:t>api_key = SecretStr(</w:t>
      </w:r>
    </w:p>
    <w:p>
      <w:pPr>
        <w:pStyle w:val="CodeBlock"/>
      </w:pPr>
      <w:r>
        <w:t xml:space="preserve">    os.environ["OPENAI_API_KEY"]</w:t>
      </w:r>
    </w:p>
    <w:p>
      <w:pPr>
        <w:pStyle w:val="CodeBlock"/>
      </w:pPr>
      <w:r>
        <w:t>)</w:t>
      </w:r>
    </w:p>
    <w:p>
      <w:r>
        <w:t>Esta práctica evita que una credencial quede expuesta accidentalmente en el repositorio, en una captura de código o en el historial de Git.</w:t>
      </w:r>
    </w:p>
    <w:p>
      <w:pPr>
        <w:pStyle w:val="Heading1"/>
      </w:pPr>
      <w:r>
        <w:t>7. Observabilidad</w:t>
      </w:r>
    </w:p>
    <w:p>
      <w:r>
        <w:t>La Clase 1 incorpora logging estructurado y métricas como parte de un cliente LLM listo para producción. El logging permite reconstruir qué operación ocurrió, con qué proveedor y dónde falló. Las métricas permiten observar el comportamiento agregado del sistema.</w:t>
      </w:r>
    </w:p>
    <w:p>
      <w:r>
        <w:t>TTFT permite medir cuánto tarda en aparecer el primer token; latencia mide el tiempo total; throughput ayuda a entender la capacidad del servicio. También resulta útil observar cuántos retries se producen y con qué frecuencia se activa el fallback, porque un aumento sostenido puede indicar problemas en un proveedor.</w:t>
      </w:r>
    </w:p>
    <w:p>
      <w:pPr>
        <w:pStyle w:val="Heading1"/>
      </w:pPr>
      <w:r>
        <w:t>8. Los tres pilares de producción de la Clase 1</w:t>
      </w:r>
    </w:p>
    <w:p>
      <w:r>
        <w:t>El material resume tres pilares de producción. El primero es Streaming Asíncrono: generadores asíncronos que procesan tokens en tiempo real sin bloquear el programa. El segundo es Validación con Pydantic: esquemas que garantizan integridad y rangos de los datos de entrada y salida. El tercero es Resiliencia: manejo de fallas de red y rate limiting sin interrumpir innecesariamente el flujo del sistema.</w:t>
      </w:r>
    </w:p>
    <w:p>
      <w:r>
        <w:t>Estos pilares se apoyan en la arquitectura previa: asyncio proporciona concurrencia; ABC y Factory Pattern desacoplan proveedores; retries, backoff y fallback responden ante fallas; logging y métricas permiten observar el sistema.</w:t>
      </w:r>
    </w:p>
    <w:p>
      <w:pPr>
        <w:pStyle w:val="Heading1"/>
      </w:pPr>
      <w:r>
        <w:t>9. Arquitectura completa de referencia</w:t>
      </w:r>
    </w:p>
    <w:p>
      <w:pPr>
        <w:pStyle w:val="CodeBlock"/>
      </w:pPr>
      <w:r>
        <w:t>Aplicación / lógica de negocio</w:t>
      </w:r>
    </w:p>
    <w:p>
      <w:pPr>
        <w:pStyle w:val="CodeBlock"/>
      </w:pPr>
      <w:r>
        <w:t xml:space="preserve">            |</w:t>
      </w:r>
    </w:p>
    <w:p>
      <w:pPr>
        <w:pStyle w:val="CodeBlock"/>
      </w:pPr>
      <w:r>
        <w:t xml:space="preserve">            v</w:t>
      </w:r>
    </w:p>
    <w:p>
      <w:pPr>
        <w:pStyle w:val="CodeBlock"/>
      </w:pPr>
      <w:r>
        <w:t xml:space="preserve">       LLMClient (ABC)</w:t>
      </w:r>
    </w:p>
    <w:p>
      <w:pPr>
        <w:pStyle w:val="CodeBlock"/>
      </w:pPr>
      <w:r>
        <w:t xml:space="preserve">            |</w:t>
      </w:r>
    </w:p>
    <w:p>
      <w:pPr>
        <w:pStyle w:val="CodeBlock"/>
      </w:pPr>
      <w:r>
        <w:t xml:space="preserve">       Client Factory</w:t>
      </w:r>
    </w:p>
    <w:p>
      <w:pPr>
        <w:pStyle w:val="CodeBlock"/>
      </w:pPr>
      <w:r>
        <w:t xml:space="preserve">       /          \</w:t>
      </w:r>
    </w:p>
    <w:p>
      <w:pPr>
        <w:pStyle w:val="CodeBlock"/>
      </w:pPr>
      <w:r>
        <w:t xml:space="preserve">      v            v</w:t>
      </w:r>
    </w:p>
    <w:p>
      <w:pPr>
        <w:pStyle w:val="CodeBlock"/>
      </w:pPr>
      <w:r>
        <w:t>OpenAIClient   AnthropicClient</w:t>
      </w:r>
    </w:p>
    <w:p>
      <w:pPr>
        <w:pStyle w:val="CodeBlock"/>
      </w:pPr>
      <w:r>
        <w:t xml:space="preserve">      |            |</w:t>
      </w:r>
    </w:p>
    <w:p>
      <w:pPr>
        <w:pStyle w:val="CodeBlock"/>
      </w:pPr>
      <w:r>
        <w:t xml:space="preserve">      +-----+------+</w:t>
      </w:r>
    </w:p>
    <w:p>
      <w:pPr>
        <w:pStyle w:val="CodeBlock"/>
      </w:pPr>
      <w:r>
        <w:t xml:space="preserve">            |</w:t>
      </w:r>
    </w:p>
    <w:p>
      <w:pPr>
        <w:pStyle w:val="CodeBlock"/>
      </w:pPr>
      <w:r>
        <w:t xml:space="preserve">     asyncio + streaming</w:t>
      </w:r>
    </w:p>
    <w:p>
      <w:pPr>
        <w:pStyle w:val="CodeBlock"/>
      </w:pPr>
      <w:r>
        <w:t xml:space="preserve">            |</w:t>
      </w:r>
    </w:p>
    <w:p>
      <w:pPr>
        <w:pStyle w:val="CodeBlock"/>
      </w:pPr>
      <w:r>
        <w:t xml:space="preserve">     validación Pydantic</w:t>
      </w:r>
    </w:p>
    <w:p>
      <w:pPr>
        <w:pStyle w:val="CodeBlock"/>
      </w:pPr>
      <w:r>
        <w:t xml:space="preserve">            |</w:t>
      </w:r>
    </w:p>
    <w:p>
      <w:pPr>
        <w:pStyle w:val="CodeBlock"/>
      </w:pPr>
      <w:r>
        <w:t xml:space="preserve"> retry / backoff / timeout</w:t>
      </w:r>
    </w:p>
    <w:p>
      <w:pPr>
        <w:pStyle w:val="CodeBlock"/>
      </w:pPr>
      <w:r>
        <w:t xml:space="preserve">            |</w:t>
      </w:r>
    </w:p>
    <w:p>
      <w:pPr>
        <w:pStyle w:val="CodeBlock"/>
      </w:pPr>
      <w:r>
        <w:t xml:space="preserve">         fallback</w:t>
      </w:r>
    </w:p>
    <w:p>
      <w:pPr>
        <w:pStyle w:val="CodeBlock"/>
      </w:pPr>
      <w:r>
        <w:t xml:space="preserve">            |</w:t>
      </w:r>
    </w:p>
    <w:p>
      <w:pPr>
        <w:pStyle w:val="CodeBlock"/>
      </w:pPr>
      <w:r>
        <w:t xml:space="preserve"> logging + TTFT + latencia</w:t>
      </w:r>
    </w:p>
    <w:p>
      <w:r>
        <w:t>La idea central de la Clase 1 es pasar de un script síncrono y atado a un proveedor a un cliente asíncrono, abstracto y resiliente. El desarrollador de IA no se limita a enviar prompts: construye la infraestructura que permite utilizar modelos externos de manera controlada y robusta.</w:t>
      </w:r>
    </w:p>
    <w:p>
      <w:pPr>
        <w:pStyle w:val="Heading1"/>
      </w:pPr>
      <w:r>
        <w:t>10. Errores comunes señalados por la clase</w:t>
      </w:r>
    </w:p>
    <w:p>
      <w:r>
        <w:t>No manejar rate limits es un error porque una falla temporal de la API puede derribar el flujo completo. La solución es incorporar retries, backoff y, cuando corresponda, fallback.</w:t>
      </w:r>
    </w:p>
    <w:p>
      <w:r>
        <w:t>Hardcodear API Keys es un riesgo de seguridad. Las credenciales deben obtenerse desde variables de entorno y no quedar almacenadas en el código fuente.</w:t>
      </w:r>
    </w:p>
    <w:p>
      <w:r>
        <w:t>Olvidar await provoca que una coroutine no se ejecute de la manera esperada. El flujo asíncrono debe mantenerse de punta a punta y evitar llamadas bloqueantes ocultas.</w:t>
      </w:r>
    </w:p>
    <w:p>
      <w:r>
        <w:t>No probar el fallback deja sin verificar justamente el camino que debe funcionar cuando el proveedor principal falla. El curso exige probar tanto el camino exitoso como el camino de error.</w:t>
      </w:r>
    </w:p>
    <w:p>
      <w:pPr>
        <w:pStyle w:val="Heading1"/>
      </w:pPr>
      <w:r>
        <w:t>11. Pre-Entrega 1</w:t>
      </w:r>
    </w:p>
    <w:p>
      <w:r>
        <w:t>La Pre-Entrega 1 exige construir un cliente LLM abstracto, asíncrono, resiliente y agnóstico al proveedor. La abstracción debe implementarse mediante una ABC con al menos dos implementaciones concretas: OpenAI y Anthropic.</w:t>
      </w:r>
    </w:p>
    <w:p>
      <w:r>
        <w:t>El cliente debe soportar streaming de respuestas en tiempo real y validar la respuesta mediante Pydantic antes de devolverla a la aplicación. También debe manejar rate limits mediante retries con backoff y disponer de fallback automático entre proveedores.</w:t>
      </w:r>
    </w:p>
    <w:p>
      <w:r>
        <w:t>Los pasos indicados por la clase son: definir LLMClient con el método abstracto chat(); implementar OpenAIClient y AnthropicClient; agregar streaming mediante un generador asíncrono; validar la respuesta con Pydantic; incorporar retries con backoff y fallback; y finalmente simular un error de rate limit para verificar que el proveedor alternativo responda.</w:t>
      </w:r>
    </w:p>
    <w:p>
      <w:pPr>
        <w:pStyle w:val="Heading2"/>
      </w:pPr>
      <w:r>
        <w:t>11.1 Criterios de evaluación</w:t>
      </w:r>
    </w:p>
    <w:p>
      <w:r>
        <w:t>La evaluación asigna 35% a Streaming Asíncrono, observando el manejo de generadores asíncronos para procesar tokens en tiempo real. Validación con Pydantic representa 25% y evalúa la integridad y el rango de los parámetros. Resiliencia y Abstracción representan 40% y consideran el manejo de rate limits, retries, fallback y la utilización de una clase base abstracta intercambiable.</w:t>
      </w:r>
    </w:p>
    <w:p>
      <w:pPr>
        <w:pStyle w:val="Heading1"/>
      </w:pPr>
      <w:r>
        <w:t>12. Checklist de producción</w:t>
      </w:r>
    </w:p>
    <w:p>
      <w:r>
        <w:t>Antes de considerar completo el cliente, la clase propone verificar una arquitectura asíncrona de punta a punta sin llamadas bloqueantes escondidas; interfaces abstractas mediante ABC y creación mediante Factory Pattern; validación con Pydantic en entradas y salidas; configuración mediante variables de entorno; streaming de tokens; manejo de secretos y timeouts; retries y fallback entre proveedores; logging estructurado; y monitoreo de TTFT, latencia y throughput.</w:t>
      </w:r>
    </w:p>
    <w:p>
      <w:pPr>
        <w:pStyle w:val="Heading1"/>
      </w:pPr>
      <w:r>
        <w:t>13. Glosario contextual para recuperación RAG</w:t>
      </w:r>
    </w:p>
    <w:p>
      <w:r>
        <w:t>Asyncio es la librería de Python utilizada para escribir código concurrente mediante async y await. El Event Loop es el motor que coordina las tareas asíncronas. Una coroutine es una función async def capaz de suspenderse y reanudarse. Una Task permite programar una coroutine para ejecución concurrente, mientras que un Future representa un resultado que estará disponible posteriormente.</w:t>
      </w:r>
    </w:p>
    <w:p>
      <w:r>
        <w:t>Abstract Base Class (ABC) es una clase que define un contrato que otras clases deben implementar. La abstracción de proveedor permite cambiar de LLM sin modificar la lógica de negocio. Factory Pattern es el patrón que centraliza la creación de la implementación concreta elegida.</w:t>
      </w:r>
    </w:p>
    <w:p>
      <w:r>
        <w:t>Streaming es la entrega progresiva de una respuesta a medida que se genera. Un generador asíncrono produce valores de a uno mediante yield sin bloquear el flujo. Time To First Token (TTFT) es el tiempo que tarda el modelo en emitir el primer token.</w:t>
      </w:r>
    </w:p>
    <w:p>
      <w:r>
        <w:t>Retry significa reintentar una operación fallida. Backoff exponencial significa aumentar progresivamente la espera entre intentos. Rate Limit es el límite de uso impuesto por un proveedor. Fallback es el mecanismo que conmuta a un proveedor alternativo cuando el principal continúa fallando.</w:t>
      </w:r>
    </w:p>
    <w:p>
      <w:r>
        <w:t>Pydantic es una librería de Python para tipar y validar datos mediante esquemas. Httpx es un cliente HTTP compatible con operaciones asíncronas y Loguru es una librería de logging; ambos aparecen en el glosario de la clase.</w:t>
      </w:r>
    </w:p>
    <w:p>
      <w:pPr>
        <w:pStyle w:val="Heading1"/>
      </w:pPr>
      <w:r>
        <w:t>14. Preguntas que esta Knowledge Base debe poder responder</w:t>
      </w:r>
    </w:p>
    <w:p>
      <w:r>
        <w:t>El RAG debería poder recuperar suficiente contexto para responder preguntas como: ¿por qué asyncio es útil al llamar a un LLM? ¿Cuál es la diferencia entre I/O-bound y CPU-bound? ¿Qué son Coroutine, Task, Future y Event Loop? ¿Qué diferencia hay entre concurrencia y paralelismo? ¿Para qué sirve una Abstract Base Class? ¿Qué aporta Factory Pattern? ¿Qué es streaming? ¿Qué significa TTFT? ¿Para qué se usa Pydantic? ¿Qué es un rate limit? ¿Cómo funciona retry con backoff? ¿Qué es fallback entre proveedores? ¿Por qué no se deben hardcodear API Keys? ¿Qué métricas deben observarse? ¿Qué exige la Pre-Entrega 1?</w:t>
      </w:r>
    </w:p>
    <w:p>
      <w:pPr>
        <w:pStyle w:val="Heading1"/>
      </w:pPr>
      <w:r>
        <w:t>15. Notas de ingesta para el RAG del curso</w:t>
      </w:r>
    </w:p>
    <w:p>
      <w:r>
        <w:t>Este documento fue reestructurado para favorecer el chunking semántico. Los conceptos importantes aparecen en párrafos narrativos autocontenidos y, cuando existe un término técnico habitual en inglés, se conserva junto con su explicación en español. Esto favorece las consultas en español sin perder coincidencias léxicas sobre términos como ABC, streaming, retry, fallback, rate limit o TTFT.</w:t>
      </w:r>
    </w:p>
    <w:p>
      <w:r>
        <w:t>Durante la ingesta conviene conservar en metadata la clase, la fuente, la sección y el tema. El texto de cada chunk debe permanecer asociado a esa procedencia para poder citar fuentes y aplicar filtros en etapas posteriores.</w:t>
      </w:r>
    </w:p>
    <w:p>
      <w:pPr>
        <w:pStyle w:val="CodeBlock"/>
      </w:pPr>
      <w:r>
        <w:t>{</w:t>
      </w:r>
    </w:p>
    <w:p>
      <w:pPr>
        <w:pStyle w:val="CodeBlock"/>
      </w:pPr>
      <w:r>
        <w:t xml:space="preserve">  "course": "AI Engineering",</w:t>
      </w:r>
    </w:p>
    <w:p>
      <w:pPr>
        <w:pStyle w:val="CodeBlock"/>
      </w:pPr>
      <w:r>
        <w:t xml:space="preserve">  "class": 1,</w:t>
      </w:r>
    </w:p>
    <w:p>
      <w:pPr>
        <w:pStyle w:val="CodeBlock"/>
      </w:pPr>
      <w:r>
        <w:t xml:space="preserve">  "source": "AI_Engineering_Clase_1_Knowledge_Base_ES_RAG.docx",</w:t>
      </w:r>
    </w:p>
    <w:p>
      <w:pPr>
        <w:pStyle w:val="CodeBlock"/>
      </w:pPr>
      <w:r>
        <w:t xml:space="preserve">  "section": "&lt;sección actual&gt;",</w:t>
      </w:r>
    </w:p>
    <w:p>
      <w:pPr>
        <w:pStyle w:val="CodeBlock"/>
      </w:pPr>
      <w:r>
        <w:t xml:space="preserve">  "topic": "&lt;tema normalizado&gt;",</w:t>
      </w:r>
    </w:p>
    <w:p>
      <w:pPr>
        <w:pStyle w:val="CodeBlock"/>
      </w:pPr>
      <w:r>
        <w:t xml:space="preserve">  "content_type": "course_knowledge"</w:t>
      </w:r>
    </w:p>
    <w:p>
      <w:pPr>
        <w:pStyle w:val="CodeBlock"/>
      </w:pPr>
      <w:r>
        <w:t>}</w:t>
      </w:r>
    </w:p>
    <w:p>
      <w:r>
        <w:t>El código debe permanecer cerca de la explicación conceptual que ilustra. Al aplicar RecursiveCharacterTextSplitter, la meta es que cada chunk siga siendo comprensible aun cuando se recupere sin los párrafos inmediatamente anteriores o posteriores.</w:t>
      </w:r>
    </w:p>
    <w:p>
      <w:pPr>
        <w:pStyle w:val="Heading1"/>
      </w:pPr>
      <w:r>
        <w:t>Nota de fuente</w:t>
      </w:r>
    </w:p>
    <w:p>
      <w:r>
        <w:t>Fuente primaria: AI Engineering, Programa · Comisión 2026, Clase 1 — Bienvenida / Interfaz de LLMs. El material suministrado establece los contenidos de asyncio, concurrencia, abstracción con ABC, Factory Pattern, streaming, Pydantic, retries, fallback, rate limits, manejo de secretos, observabilidad y los requisitos de la Pre-Entrega 1. Las ampliaciones técnicas se incorporan únicamente para transformar el material de diapositivas en una base de conocimiento autocontenida y adecuada para recuperación RAG.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Engineering Course Assistant · Clase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 Engineering · Knowledge Base · Clase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