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3F" w:rsidRDefault="00C71E3F" w:rsidP="00F67618">
      <w:pPr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:rsidR="00C71E3F" w:rsidRDefault="00C71E3F" w:rsidP="00F67618">
      <w:pPr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:rsidR="00C71E3F" w:rsidRDefault="00C71E3F" w:rsidP="00A571C3">
      <w:pPr>
        <w:spacing w:line="360" w:lineRule="auto"/>
        <w:rPr>
          <w:rFonts w:ascii="黑体" w:eastAsia="黑体" w:hAnsi="黑体" w:cs="Times New Roman"/>
          <w:b/>
          <w:sz w:val="52"/>
          <w:szCs w:val="52"/>
        </w:rPr>
      </w:pPr>
    </w:p>
    <w:p w:rsidR="00B07B1B" w:rsidRPr="00A172D4" w:rsidRDefault="00086872" w:rsidP="00F67618">
      <w:pPr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bookmarkStart w:id="0" w:name="_GoBack"/>
      <w:bookmarkEnd w:id="0"/>
      <w:r w:rsidRPr="00A172D4">
        <w:rPr>
          <w:rFonts w:ascii="黑体" w:eastAsia="黑体" w:hAnsi="黑体" w:cs="Times New Roman"/>
          <w:b/>
          <w:sz w:val="52"/>
          <w:szCs w:val="52"/>
        </w:rPr>
        <w:t>报告写作标准</w:t>
      </w:r>
    </w:p>
    <w:p w:rsidR="0085221E" w:rsidRDefault="0085221E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Pr="007C0EE5" w:rsidRDefault="00C71E3F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5221E" w:rsidRPr="00C71E3F" w:rsidRDefault="00106776" w:rsidP="00C71E3F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战略投资部</w:t>
      </w:r>
    </w:p>
    <w:p w:rsidR="0085221E" w:rsidRPr="00C71E3F" w:rsidRDefault="0085221E" w:rsidP="00C71E3F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C71E3F">
        <w:rPr>
          <w:rFonts w:ascii="Times New Roman" w:eastAsia="宋体" w:hAnsi="Times New Roman" w:cs="Times New Roman"/>
          <w:b/>
          <w:sz w:val="30"/>
          <w:szCs w:val="30"/>
        </w:rPr>
        <w:t>2020</w:t>
      </w:r>
      <w:r w:rsidRPr="00C71E3F">
        <w:rPr>
          <w:rFonts w:ascii="Times New Roman" w:eastAsia="宋体" w:hAnsi="Times New Roman" w:cs="Times New Roman"/>
          <w:b/>
          <w:sz w:val="30"/>
          <w:szCs w:val="30"/>
        </w:rPr>
        <w:t>年</w:t>
      </w:r>
      <w:r w:rsidR="000C5E78" w:rsidRPr="00C71E3F">
        <w:rPr>
          <w:rFonts w:ascii="Times New Roman" w:eastAsia="宋体" w:hAnsi="Times New Roman" w:cs="Times New Roman"/>
          <w:b/>
          <w:sz w:val="30"/>
          <w:szCs w:val="30"/>
        </w:rPr>
        <w:t>8</w:t>
      </w:r>
      <w:r w:rsidRPr="00C71E3F">
        <w:rPr>
          <w:rFonts w:ascii="Times New Roman" w:eastAsia="宋体" w:hAnsi="Times New Roman" w:cs="Times New Roman"/>
          <w:b/>
          <w:sz w:val="30"/>
          <w:szCs w:val="30"/>
        </w:rPr>
        <w:t>月</w:t>
      </w:r>
      <w:r w:rsidR="00333A2B" w:rsidRPr="00C71E3F">
        <w:rPr>
          <w:rFonts w:ascii="Times New Roman" w:eastAsia="宋体" w:hAnsi="Times New Roman" w:cs="Times New Roman"/>
          <w:b/>
          <w:sz w:val="30"/>
          <w:szCs w:val="30"/>
        </w:rPr>
        <w:t>6</w:t>
      </w:r>
      <w:r w:rsidRPr="00C71E3F">
        <w:rPr>
          <w:rFonts w:ascii="Times New Roman" w:eastAsia="宋体" w:hAnsi="Times New Roman" w:cs="Times New Roman"/>
          <w:b/>
          <w:sz w:val="30"/>
          <w:szCs w:val="30"/>
        </w:rPr>
        <w:t>日</w:t>
      </w:r>
    </w:p>
    <w:p w:rsidR="0013176A" w:rsidRPr="007C0EE5" w:rsidRDefault="0013176A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1E3F" w:rsidRDefault="00C71E3F">
      <w:pPr>
        <w:widowControl/>
        <w:jc w:val="left"/>
        <w:rPr>
          <w:rFonts w:ascii="黑体" w:eastAsia="黑体" w:hAnsi="黑体" w:cs="Times New Roman"/>
          <w:b/>
          <w:bCs/>
          <w:kern w:val="44"/>
          <w:sz w:val="30"/>
          <w:szCs w:val="30"/>
        </w:rPr>
      </w:pPr>
      <w:bookmarkStart w:id="1" w:name="_Toc47551371"/>
      <w:bookmarkStart w:id="2" w:name="_Toc47614690"/>
      <w:bookmarkStart w:id="3" w:name="_Toc47640585"/>
      <w:bookmarkStart w:id="4" w:name="_Toc47640686"/>
      <w:r>
        <w:rPr>
          <w:rFonts w:ascii="黑体" w:eastAsia="黑体" w:hAnsi="黑体" w:cs="Times New Roman"/>
          <w:sz w:val="30"/>
          <w:szCs w:val="30"/>
        </w:rPr>
        <w:br w:type="page"/>
      </w:r>
    </w:p>
    <w:p w:rsidR="00086872" w:rsidRPr="00A172D4" w:rsidRDefault="0013176A" w:rsidP="0013176A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r w:rsidRPr="00A172D4">
        <w:rPr>
          <w:rFonts w:ascii="黑体" w:eastAsia="黑体" w:hAnsi="黑体" w:cs="Times New Roman"/>
          <w:sz w:val="30"/>
          <w:szCs w:val="30"/>
        </w:rPr>
        <w:lastRenderedPageBreak/>
        <w:t>第</w:t>
      </w:r>
      <w:r w:rsidR="00B15FEE" w:rsidRPr="00A172D4">
        <w:rPr>
          <w:rFonts w:ascii="黑体" w:eastAsia="黑体" w:hAnsi="黑体" w:cs="Times New Roman"/>
          <w:sz w:val="30"/>
          <w:szCs w:val="30"/>
        </w:rPr>
        <w:t>一章</w:t>
      </w:r>
      <w:r w:rsidRPr="00A172D4">
        <w:rPr>
          <w:rFonts w:ascii="黑体" w:eastAsia="黑体" w:hAnsi="黑体" w:cs="Times New Roman"/>
          <w:sz w:val="30"/>
          <w:szCs w:val="30"/>
        </w:rPr>
        <w:t xml:space="preserve">  写作原则</w:t>
      </w:r>
      <w:bookmarkEnd w:id="1"/>
      <w:bookmarkEnd w:id="2"/>
      <w:bookmarkEnd w:id="3"/>
      <w:bookmarkEnd w:id="4"/>
    </w:p>
    <w:p w:rsidR="00FD0DCC" w:rsidRPr="007C0EE5" w:rsidRDefault="00FD0DCC" w:rsidP="00FD0D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一、</w:t>
      </w:r>
      <w:r w:rsidR="00106776">
        <w:rPr>
          <w:rFonts w:ascii="Times New Roman" w:eastAsia="宋体" w:hAnsi="Times New Roman" w:cs="Times New Roman"/>
          <w:sz w:val="24"/>
          <w:szCs w:val="24"/>
        </w:rPr>
        <w:t>思考报告的初衷和目的</w:t>
      </w:r>
      <w:r w:rsidR="00156252" w:rsidRPr="007C0EE5">
        <w:rPr>
          <w:rFonts w:ascii="Times New Roman" w:eastAsia="宋体" w:hAnsi="Times New Roman" w:cs="Times New Roman"/>
          <w:sz w:val="24"/>
          <w:szCs w:val="24"/>
        </w:rPr>
        <w:t>。</w:t>
      </w:r>
      <w:r w:rsidR="00580F62" w:rsidRPr="00580F62">
        <w:rPr>
          <w:rFonts w:ascii="Times New Roman" w:eastAsia="宋体" w:hAnsi="Times New Roman" w:cs="Times New Roman" w:hint="eastAsia"/>
          <w:sz w:val="24"/>
          <w:szCs w:val="24"/>
        </w:rPr>
        <w:t>报告写作标准</w:t>
      </w:r>
      <w:r w:rsidR="00580F62">
        <w:rPr>
          <w:rFonts w:ascii="Times New Roman" w:eastAsia="宋体" w:hAnsi="Times New Roman" w:cs="Times New Roman" w:hint="eastAsia"/>
          <w:sz w:val="24"/>
          <w:szCs w:val="24"/>
        </w:rPr>
        <w:t>服务于该目的，而非标准本身。</w:t>
      </w:r>
    </w:p>
    <w:p w:rsidR="0071363C" w:rsidRPr="007C0EE5" w:rsidRDefault="005F19A3" w:rsidP="00FD0DCC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逻辑</w:t>
      </w:r>
      <w:r w:rsidR="00B20DFD" w:rsidRPr="007C0EE5">
        <w:rPr>
          <w:rFonts w:ascii="Times New Roman" w:eastAsia="宋体" w:hAnsi="Times New Roman" w:cs="Times New Roman"/>
          <w:sz w:val="24"/>
          <w:szCs w:val="24"/>
        </w:rPr>
        <w:t>和结构</w:t>
      </w:r>
      <w:r w:rsidRPr="007C0EE5">
        <w:rPr>
          <w:rFonts w:ascii="Times New Roman" w:eastAsia="宋体" w:hAnsi="Times New Roman" w:cs="Times New Roman"/>
          <w:sz w:val="24"/>
          <w:szCs w:val="24"/>
        </w:rPr>
        <w:t>清晰</w:t>
      </w:r>
      <w:r w:rsidR="00B20DFD"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56252" w:rsidRPr="007C0EE5" w:rsidRDefault="00FD0DCC" w:rsidP="00FD0D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三、</w:t>
      </w:r>
      <w:r w:rsidR="0071363C" w:rsidRPr="007C0EE5">
        <w:rPr>
          <w:rFonts w:ascii="Times New Roman" w:eastAsia="宋体" w:hAnsi="Times New Roman" w:cs="Times New Roman"/>
          <w:sz w:val="24"/>
          <w:szCs w:val="24"/>
        </w:rPr>
        <w:t>内容</w:t>
      </w:r>
      <w:r w:rsidR="00156252" w:rsidRPr="007C0EE5">
        <w:rPr>
          <w:rFonts w:ascii="Times New Roman" w:eastAsia="宋体" w:hAnsi="Times New Roman" w:cs="Times New Roman"/>
          <w:sz w:val="24"/>
          <w:szCs w:val="24"/>
        </w:rPr>
        <w:t>完整</w:t>
      </w:r>
      <w:r w:rsidR="0071363C" w:rsidRPr="007C0EE5">
        <w:rPr>
          <w:rFonts w:ascii="Times New Roman" w:eastAsia="宋体" w:hAnsi="Times New Roman" w:cs="Times New Roman"/>
          <w:sz w:val="24"/>
          <w:szCs w:val="24"/>
        </w:rPr>
        <w:t>和</w:t>
      </w:r>
      <w:r w:rsidR="00156252" w:rsidRPr="007C0EE5">
        <w:rPr>
          <w:rFonts w:ascii="Times New Roman" w:eastAsia="宋体" w:hAnsi="Times New Roman" w:cs="Times New Roman"/>
          <w:sz w:val="24"/>
          <w:szCs w:val="24"/>
        </w:rPr>
        <w:t>详实</w:t>
      </w:r>
      <w:r w:rsidR="009E1819"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3176A" w:rsidRPr="007C0EE5" w:rsidRDefault="00FD0DCC" w:rsidP="00FD0D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四、</w:t>
      </w:r>
      <w:r w:rsidR="0071363C" w:rsidRPr="007C0EE5">
        <w:rPr>
          <w:rFonts w:ascii="Times New Roman" w:eastAsia="宋体" w:hAnsi="Times New Roman" w:cs="Times New Roman"/>
          <w:sz w:val="24"/>
          <w:szCs w:val="24"/>
        </w:rPr>
        <w:t>信息来源有根据</w:t>
      </w:r>
      <w:r w:rsidR="009E1819"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15FEE" w:rsidRPr="007C0EE5" w:rsidRDefault="00B15FEE" w:rsidP="00B15F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A711D" w:rsidRDefault="002808B1" w:rsidP="002808B1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5" w:name="_Toc47551373"/>
      <w:bookmarkStart w:id="6" w:name="_Toc47614691"/>
      <w:bookmarkStart w:id="7" w:name="_Toc47640586"/>
      <w:bookmarkStart w:id="8" w:name="_Toc47640687"/>
      <w:bookmarkStart w:id="9" w:name="_Toc47551372"/>
      <w:r w:rsidRPr="007A711D">
        <w:rPr>
          <w:rFonts w:ascii="黑体" w:eastAsia="黑体" w:hAnsi="黑体" w:cs="Times New Roman"/>
          <w:sz w:val="30"/>
          <w:szCs w:val="30"/>
        </w:rPr>
        <w:t>第二章  写作要求</w:t>
      </w:r>
      <w:bookmarkEnd w:id="5"/>
      <w:bookmarkEnd w:id="6"/>
      <w:bookmarkEnd w:id="7"/>
      <w:bookmarkEnd w:id="8"/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C0EE5">
        <w:rPr>
          <w:rFonts w:ascii="Times New Roman" w:eastAsia="宋体" w:hAnsi="Times New Roman" w:cs="Times New Roman"/>
          <w:b/>
          <w:sz w:val="24"/>
          <w:szCs w:val="24"/>
        </w:rPr>
        <w:t>一、格式要求</w:t>
      </w:r>
    </w:p>
    <w:p w:rsidR="002808B1" w:rsidRPr="007C0EE5" w:rsidRDefault="002808B1" w:rsidP="002808B1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页边距：普通</w:t>
      </w:r>
    </w:p>
    <w:p w:rsidR="002808B1" w:rsidRPr="007C0EE5" w:rsidRDefault="002808B1" w:rsidP="002808B1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标题结构：第一章、一、（一）、</w:t>
      </w:r>
      <w:r w:rsidRPr="007C0EE5">
        <w:rPr>
          <w:rFonts w:ascii="Times New Roman" w:eastAsia="宋体" w:hAnsi="Times New Roman" w:cs="Times New Roman"/>
          <w:sz w:val="24"/>
          <w:szCs w:val="24"/>
        </w:rPr>
        <w:t>1</w:t>
      </w:r>
      <w:r w:rsidRPr="007C0EE5">
        <w:rPr>
          <w:rFonts w:ascii="Times New Roman" w:eastAsia="宋体" w:hAnsi="Times New Roman" w:cs="Times New Roman"/>
          <w:sz w:val="24"/>
          <w:szCs w:val="24"/>
        </w:rPr>
        <w:t>、（</w:t>
      </w:r>
      <w:r w:rsidRPr="007C0EE5">
        <w:rPr>
          <w:rFonts w:ascii="Times New Roman" w:eastAsia="宋体" w:hAnsi="Times New Roman" w:cs="Times New Roman"/>
          <w:sz w:val="24"/>
          <w:szCs w:val="24"/>
        </w:rPr>
        <w:t>1</w:t>
      </w:r>
      <w:r w:rsidRPr="007C0EE5">
        <w:rPr>
          <w:rFonts w:ascii="Times New Roman" w:eastAsia="宋体" w:hAnsi="Times New Roman" w:cs="Times New Roman"/>
          <w:sz w:val="24"/>
          <w:szCs w:val="24"/>
        </w:rPr>
        <w:t>）、</w:t>
      </w:r>
      <w:r w:rsidRPr="007C0EE5">
        <w:rPr>
          <w:rFonts w:ascii="宋体" w:eastAsia="宋体" w:hAnsi="宋体" w:cs="宋体" w:hint="eastAsia"/>
          <w:sz w:val="24"/>
          <w:szCs w:val="24"/>
        </w:rPr>
        <w:t>①</w:t>
      </w:r>
    </w:p>
    <w:p w:rsidR="002808B1" w:rsidRPr="007C0EE5" w:rsidRDefault="002808B1" w:rsidP="002808B1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字体要求：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8"/>
        <w:gridCol w:w="1837"/>
        <w:gridCol w:w="1721"/>
        <w:gridCol w:w="1519"/>
        <w:gridCol w:w="1581"/>
      </w:tblGrid>
      <w:tr w:rsidR="002808B1" w:rsidRPr="007C0EE5" w:rsidTr="00AE56A2">
        <w:trPr>
          <w:jc w:val="center"/>
        </w:trPr>
        <w:tc>
          <w:tcPr>
            <w:tcW w:w="1618" w:type="dxa"/>
            <w:shd w:val="clear" w:color="auto" w:fill="BFBFBF" w:themeFill="background1" w:themeFillShade="BF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事项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字体</w:t>
            </w:r>
          </w:p>
        </w:tc>
        <w:tc>
          <w:tcPr>
            <w:tcW w:w="1721" w:type="dxa"/>
            <w:shd w:val="clear" w:color="auto" w:fill="BFBFBF" w:themeFill="background1" w:themeFillShade="BF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大小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Cs w:val="21"/>
              </w:rPr>
              <w:t>边距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Cs w:val="21"/>
              </w:rPr>
              <w:t>间距</w:t>
            </w:r>
          </w:p>
        </w:tc>
      </w:tr>
      <w:tr w:rsidR="002808B1" w:rsidRPr="007C0EE5" w:rsidTr="00AE56A2">
        <w:trPr>
          <w:jc w:val="center"/>
        </w:trPr>
        <w:tc>
          <w:tcPr>
            <w:tcW w:w="1618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封面标题</w:t>
            </w:r>
          </w:p>
        </w:tc>
        <w:tc>
          <w:tcPr>
            <w:tcW w:w="1837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黑体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</w:tcPr>
          <w:p w:rsidR="00A46EFD" w:rsidRDefault="0058525D" w:rsidP="000060B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主标题：</w:t>
            </w:r>
            <w:r w:rsidR="002808B1"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一号</w:t>
            </w:r>
          </w:p>
          <w:p w:rsidR="002808B1" w:rsidRDefault="00A46EFD" w:rsidP="000060B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  <w:p w:rsidR="0058525D" w:rsidRDefault="0058525D" w:rsidP="000060B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其他：小三</w:t>
            </w:r>
          </w:p>
          <w:p w:rsidR="00A46EFD" w:rsidRPr="007C0EE5" w:rsidRDefault="00A46EFD" w:rsidP="000060B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</w:tc>
        <w:tc>
          <w:tcPr>
            <w:tcW w:w="1519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居中</w:t>
            </w:r>
          </w:p>
        </w:tc>
        <w:tc>
          <w:tcPr>
            <w:tcW w:w="1581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</w:p>
        </w:tc>
      </w:tr>
      <w:tr w:rsidR="00662872" w:rsidRPr="007C0EE5" w:rsidTr="00662872">
        <w:trPr>
          <w:trHeight w:val="534"/>
          <w:jc w:val="center"/>
        </w:trPr>
        <w:tc>
          <w:tcPr>
            <w:tcW w:w="1618" w:type="dxa"/>
            <w:vMerge w:val="restart"/>
          </w:tcPr>
          <w:p w:rsidR="00662872" w:rsidRPr="002449DA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9DA">
              <w:rPr>
                <w:rFonts w:ascii="Times New Roman" w:eastAsia="宋体" w:hAnsi="Times New Roman" w:cs="Times New Roman" w:hint="eastAsia"/>
                <w:szCs w:val="21"/>
              </w:rPr>
              <w:t>目录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目录标题：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黑体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  <w:r w:rsidRPr="007C0EE5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:rsidR="00662872" w:rsidRDefault="00662872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小三</w:t>
            </w:r>
          </w:p>
          <w:p w:rsidR="00A46EFD" w:rsidRPr="007C0EE5" w:rsidRDefault="00A46EFD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居中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默认</w:t>
            </w:r>
          </w:p>
        </w:tc>
      </w:tr>
      <w:tr w:rsidR="00662872" w:rsidRPr="007C0EE5" w:rsidTr="00662872">
        <w:trPr>
          <w:trHeight w:val="404"/>
          <w:jc w:val="center"/>
        </w:trPr>
        <w:tc>
          <w:tcPr>
            <w:tcW w:w="1618" w:type="dxa"/>
            <w:vMerge/>
          </w:tcPr>
          <w:p w:rsidR="00662872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662872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目录文字：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  <w:tcBorders>
              <w:top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小四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左对齐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:rsidR="00662872" w:rsidRPr="007C0EE5" w:rsidRDefault="00662872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默认</w:t>
            </w:r>
          </w:p>
        </w:tc>
      </w:tr>
      <w:tr w:rsidR="002808B1" w:rsidRPr="007C0EE5" w:rsidTr="00AE56A2">
        <w:trPr>
          <w:jc w:val="center"/>
        </w:trPr>
        <w:tc>
          <w:tcPr>
            <w:tcW w:w="1618" w:type="dxa"/>
          </w:tcPr>
          <w:p w:rsidR="002808B1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一级标题</w:t>
            </w:r>
          </w:p>
          <w:p w:rsidR="00976B1F" w:rsidRPr="007C0EE5" w:rsidRDefault="00976B1F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“</w:t>
            </w:r>
            <w:r w:rsidRPr="00976B1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第一章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”</w:t>
            </w:r>
          </w:p>
        </w:tc>
        <w:tc>
          <w:tcPr>
            <w:tcW w:w="1837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黑体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</w:tcPr>
          <w:p w:rsidR="002808B1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小三</w:t>
            </w:r>
          </w:p>
          <w:p w:rsidR="00A46EFD" w:rsidRPr="007C0EE5" w:rsidRDefault="00A46EFD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</w:tc>
        <w:tc>
          <w:tcPr>
            <w:tcW w:w="1519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居中</w:t>
            </w:r>
          </w:p>
        </w:tc>
        <w:tc>
          <w:tcPr>
            <w:tcW w:w="1581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1.5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倍</w:t>
            </w:r>
          </w:p>
        </w:tc>
      </w:tr>
      <w:tr w:rsidR="002808B1" w:rsidRPr="007C0EE5" w:rsidTr="00AE56A2">
        <w:trPr>
          <w:jc w:val="center"/>
        </w:trPr>
        <w:tc>
          <w:tcPr>
            <w:tcW w:w="1618" w:type="dxa"/>
          </w:tcPr>
          <w:p w:rsidR="002808B1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二级标题</w:t>
            </w:r>
          </w:p>
          <w:p w:rsidR="00976B1F" w:rsidRPr="007C0EE5" w:rsidRDefault="00976B1F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“</w:t>
            </w:r>
            <w:r w:rsidRPr="00976B1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一</w:t>
            </w:r>
            <w:r w:rsidR="002D2F7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”</w:t>
            </w:r>
          </w:p>
        </w:tc>
        <w:tc>
          <w:tcPr>
            <w:tcW w:w="1837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黑体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</w:tcPr>
          <w:p w:rsidR="002808B1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小四</w:t>
            </w:r>
          </w:p>
          <w:p w:rsidR="00A46EFD" w:rsidRPr="007C0EE5" w:rsidRDefault="00A46EFD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</w:tc>
        <w:tc>
          <w:tcPr>
            <w:tcW w:w="1519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左</w:t>
            </w:r>
            <w:r w:rsidR="00662872">
              <w:rPr>
                <w:rFonts w:ascii="Times New Roman" w:eastAsia="宋体" w:hAnsi="Times New Roman" w:cs="Times New Roman" w:hint="eastAsia"/>
                <w:szCs w:val="21"/>
              </w:rPr>
              <w:t>对齐</w:t>
            </w:r>
          </w:p>
        </w:tc>
        <w:tc>
          <w:tcPr>
            <w:tcW w:w="1581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1.5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倍</w:t>
            </w:r>
          </w:p>
        </w:tc>
      </w:tr>
      <w:tr w:rsidR="002D2F74" w:rsidRPr="007C0EE5" w:rsidTr="00AE56A2">
        <w:trPr>
          <w:jc w:val="center"/>
        </w:trPr>
        <w:tc>
          <w:tcPr>
            <w:tcW w:w="1618" w:type="dxa"/>
          </w:tcPr>
          <w:p w:rsidR="002D2F74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三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级标题</w:t>
            </w:r>
          </w:p>
          <w:p w:rsidR="002D2F74" w:rsidRPr="007C0EE5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“（一）”</w:t>
            </w:r>
          </w:p>
        </w:tc>
        <w:tc>
          <w:tcPr>
            <w:tcW w:w="1837" w:type="dxa"/>
          </w:tcPr>
          <w:p w:rsidR="002D2F74" w:rsidRPr="007C0EE5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</w:tcPr>
          <w:p w:rsidR="002D2F74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小四</w:t>
            </w:r>
          </w:p>
          <w:p w:rsidR="00A46EFD" w:rsidRPr="007C0EE5" w:rsidRDefault="00A46EFD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加粗</w:t>
            </w:r>
          </w:p>
        </w:tc>
        <w:tc>
          <w:tcPr>
            <w:tcW w:w="1519" w:type="dxa"/>
          </w:tcPr>
          <w:p w:rsidR="002D2F74" w:rsidRPr="007C0EE5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首行缩进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个字符</w:t>
            </w:r>
          </w:p>
        </w:tc>
        <w:tc>
          <w:tcPr>
            <w:tcW w:w="1581" w:type="dxa"/>
          </w:tcPr>
          <w:p w:rsidR="002D2F74" w:rsidRPr="007C0EE5" w:rsidRDefault="002D2F74" w:rsidP="002D2F74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1.5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倍</w:t>
            </w:r>
          </w:p>
        </w:tc>
      </w:tr>
      <w:tr w:rsidR="002808B1" w:rsidRPr="007C0EE5" w:rsidTr="00AE56A2">
        <w:trPr>
          <w:jc w:val="center"/>
        </w:trPr>
        <w:tc>
          <w:tcPr>
            <w:tcW w:w="1618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正文</w:t>
            </w:r>
          </w:p>
        </w:tc>
        <w:tc>
          <w:tcPr>
            <w:tcW w:w="1837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</w:p>
        </w:tc>
        <w:tc>
          <w:tcPr>
            <w:tcW w:w="1721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小四</w:t>
            </w:r>
          </w:p>
        </w:tc>
        <w:tc>
          <w:tcPr>
            <w:tcW w:w="1519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左</w:t>
            </w:r>
            <w:r w:rsidR="00662872">
              <w:rPr>
                <w:rFonts w:ascii="Times New Roman" w:eastAsia="宋体" w:hAnsi="Times New Roman" w:cs="Times New Roman" w:hint="eastAsia"/>
                <w:szCs w:val="21"/>
              </w:rPr>
              <w:t>对齐</w:t>
            </w:r>
          </w:p>
        </w:tc>
        <w:tc>
          <w:tcPr>
            <w:tcW w:w="1581" w:type="dxa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1.5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倍</w:t>
            </w:r>
          </w:p>
        </w:tc>
      </w:tr>
    </w:tbl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表格要求：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3"/>
        <w:gridCol w:w="6023"/>
      </w:tblGrid>
      <w:tr w:rsidR="002808B1" w:rsidRPr="007C0EE5" w:rsidTr="003437DB">
        <w:trPr>
          <w:jc w:val="center"/>
        </w:trPr>
        <w:tc>
          <w:tcPr>
            <w:tcW w:w="1361" w:type="pct"/>
            <w:shd w:val="clear" w:color="auto" w:fill="D9D9D9" w:themeFill="background1" w:themeFillShade="D9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lastRenderedPageBreak/>
              <w:t>事项</w:t>
            </w:r>
          </w:p>
        </w:tc>
        <w:tc>
          <w:tcPr>
            <w:tcW w:w="3639" w:type="pct"/>
            <w:shd w:val="clear" w:color="auto" w:fill="D9D9D9" w:themeFill="background1" w:themeFillShade="D9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要求</w:t>
            </w:r>
          </w:p>
        </w:tc>
      </w:tr>
      <w:tr w:rsidR="002808B1" w:rsidRPr="007C0EE5" w:rsidTr="00AE56A2">
        <w:trPr>
          <w:jc w:val="center"/>
        </w:trPr>
        <w:tc>
          <w:tcPr>
            <w:tcW w:w="1361" w:type="pct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表格</w:t>
            </w:r>
          </w:p>
        </w:tc>
        <w:tc>
          <w:tcPr>
            <w:tcW w:w="3639" w:type="pct"/>
          </w:tcPr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虚宽</w:t>
            </w:r>
            <w:proofErr w:type="gramEnd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1.5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磅、表格本体居中，内容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根据窗体自动调整表格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</w:p>
        </w:tc>
      </w:tr>
      <w:tr w:rsidR="002808B1" w:rsidRPr="007C0EE5" w:rsidTr="00AE56A2">
        <w:trPr>
          <w:jc w:val="center"/>
        </w:trPr>
        <w:tc>
          <w:tcPr>
            <w:tcW w:w="1361" w:type="pct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首行表</w:t>
            </w:r>
            <w:proofErr w:type="gramEnd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头</w:t>
            </w:r>
          </w:p>
        </w:tc>
        <w:tc>
          <w:tcPr>
            <w:tcW w:w="3639" w:type="pct"/>
          </w:tcPr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灰色背景、字体加粗</w:t>
            </w:r>
          </w:p>
        </w:tc>
      </w:tr>
      <w:tr w:rsidR="002808B1" w:rsidRPr="007C0EE5" w:rsidTr="00AE56A2">
        <w:trPr>
          <w:jc w:val="center"/>
        </w:trPr>
        <w:tc>
          <w:tcPr>
            <w:tcW w:w="1361" w:type="pct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文字</w:t>
            </w:r>
          </w:p>
        </w:tc>
        <w:tc>
          <w:tcPr>
            <w:tcW w:w="3639" w:type="pct"/>
          </w:tcPr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/Times New Roman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、五号大小、格式上下居中、单</w:t>
            </w:r>
            <w:proofErr w:type="gramStart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倍</w:t>
            </w:r>
            <w:proofErr w:type="gramEnd"/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距</w:t>
            </w:r>
          </w:p>
        </w:tc>
      </w:tr>
      <w:tr w:rsidR="0067280F" w:rsidRPr="00371278" w:rsidTr="00AE56A2">
        <w:trPr>
          <w:jc w:val="center"/>
        </w:trPr>
        <w:tc>
          <w:tcPr>
            <w:tcW w:w="1361" w:type="pct"/>
          </w:tcPr>
          <w:p w:rsidR="0067280F" w:rsidRPr="007C0EE5" w:rsidRDefault="0067280F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数字</w:t>
            </w:r>
          </w:p>
        </w:tc>
        <w:tc>
          <w:tcPr>
            <w:tcW w:w="3639" w:type="pct"/>
          </w:tcPr>
          <w:p w:rsidR="00371278" w:rsidRDefault="00371278" w:rsidP="00D835C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字体：</w:t>
            </w:r>
            <w:r w:rsidR="0067280F"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Times New Roman</w:t>
            </w:r>
            <w:r w:rsidR="0067280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、</w:t>
            </w:r>
            <w:r w:rsidR="0067280F"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五号大小</w:t>
            </w:r>
          </w:p>
          <w:p w:rsidR="0067280F" w:rsidRDefault="00371278" w:rsidP="00D835C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符号：</w:t>
            </w:r>
            <w:r w:rsidR="0067280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间隔</w:t>
            </w:r>
            <w:r w:rsidR="0067280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 w:rsidR="0067280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个数字位带英文半角逗号</w:t>
            </w:r>
            <w:r w:rsidR="00D835C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、小数点保留两位。</w:t>
            </w:r>
          </w:p>
          <w:p w:rsidR="00D835C6" w:rsidRPr="007C0EE5" w:rsidRDefault="00371278" w:rsidP="00D835C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对齐：财务报表类数据右对齐，其他情况可居中。</w:t>
            </w:r>
          </w:p>
        </w:tc>
      </w:tr>
    </w:tbl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示例：团队清单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3C4DFA" w:rsidRPr="007C0EE5" w:rsidTr="003C4DFA">
        <w:trPr>
          <w:jc w:val="center"/>
        </w:trPr>
        <w:tc>
          <w:tcPr>
            <w:tcW w:w="1250" w:type="pct"/>
            <w:shd w:val="clear" w:color="auto" w:fill="D9D9D9" w:themeFill="background1" w:themeFillShade="D9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姓名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职位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年龄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月薪</w:t>
            </w:r>
          </w:p>
        </w:tc>
      </w:tr>
      <w:tr w:rsidR="003C4DFA" w:rsidRPr="007C0EE5" w:rsidTr="003C4DFA">
        <w:trPr>
          <w:jc w:val="center"/>
        </w:trPr>
        <w:tc>
          <w:tcPr>
            <w:tcW w:w="1250" w:type="pct"/>
          </w:tcPr>
          <w:p w:rsidR="003C4DFA" w:rsidRPr="007C0EE5" w:rsidRDefault="00106776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1250" w:type="pct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投资经理</w:t>
            </w:r>
          </w:p>
        </w:tc>
        <w:tc>
          <w:tcPr>
            <w:tcW w:w="1250" w:type="pct"/>
          </w:tcPr>
          <w:p w:rsidR="003C4DFA" w:rsidRPr="007C0EE5" w:rsidRDefault="00580F62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250" w:type="pct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</w:t>
            </w:r>
            <w:r w:rsidR="00D835C6"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</w:tr>
      <w:tr w:rsidR="003C4DFA" w:rsidRPr="007C0EE5" w:rsidTr="003C4DFA">
        <w:trPr>
          <w:jc w:val="center"/>
        </w:trPr>
        <w:tc>
          <w:tcPr>
            <w:tcW w:w="1250" w:type="pct"/>
          </w:tcPr>
          <w:p w:rsidR="003C4DFA" w:rsidRPr="007C0EE5" w:rsidRDefault="00106776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Y</w:t>
            </w:r>
          </w:p>
        </w:tc>
        <w:tc>
          <w:tcPr>
            <w:tcW w:w="1250" w:type="pct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投资经理</w:t>
            </w:r>
          </w:p>
        </w:tc>
        <w:tc>
          <w:tcPr>
            <w:tcW w:w="1250" w:type="pct"/>
          </w:tcPr>
          <w:p w:rsidR="003C4DFA" w:rsidRPr="007C0EE5" w:rsidRDefault="00580F62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250" w:type="pct"/>
          </w:tcPr>
          <w:p w:rsidR="003C4DFA" w:rsidRPr="007C0EE5" w:rsidRDefault="003C4DFA" w:rsidP="00AE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</w:t>
            </w:r>
            <w:r w:rsidR="00D835C6"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</w:tr>
    </w:tbl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图片</w:t>
      </w:r>
      <w:r w:rsidRPr="007C0EE5">
        <w:rPr>
          <w:rFonts w:ascii="Times New Roman" w:eastAsia="宋体" w:hAnsi="Times New Roman" w:cs="Times New Roman"/>
          <w:sz w:val="24"/>
          <w:szCs w:val="24"/>
        </w:rPr>
        <w:t>/</w:t>
      </w:r>
      <w:r w:rsidRPr="007C0EE5">
        <w:rPr>
          <w:rFonts w:ascii="Times New Roman" w:eastAsia="宋体" w:hAnsi="Times New Roman" w:cs="Times New Roman"/>
          <w:sz w:val="24"/>
          <w:szCs w:val="24"/>
        </w:rPr>
        <w:t>图表要求：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85"/>
        <w:gridCol w:w="5691"/>
      </w:tblGrid>
      <w:tr w:rsidR="002808B1" w:rsidRPr="007C0EE5" w:rsidTr="003437DB">
        <w:trPr>
          <w:jc w:val="center"/>
        </w:trPr>
        <w:tc>
          <w:tcPr>
            <w:tcW w:w="1562" w:type="pct"/>
            <w:shd w:val="clear" w:color="auto" w:fill="D9D9D9" w:themeFill="background1" w:themeFillShade="D9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事项</w:t>
            </w:r>
          </w:p>
        </w:tc>
        <w:tc>
          <w:tcPr>
            <w:tcW w:w="3438" w:type="pct"/>
            <w:shd w:val="clear" w:color="auto" w:fill="D9D9D9" w:themeFill="background1" w:themeFillShade="D9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要求</w:t>
            </w:r>
          </w:p>
        </w:tc>
      </w:tr>
      <w:tr w:rsidR="002808B1" w:rsidRPr="007C0EE5" w:rsidTr="00AE56A2">
        <w:trPr>
          <w:jc w:val="center"/>
        </w:trPr>
        <w:tc>
          <w:tcPr>
            <w:tcW w:w="1562" w:type="pct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单张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两张图片</w:t>
            </w:r>
          </w:p>
        </w:tc>
        <w:tc>
          <w:tcPr>
            <w:tcW w:w="3438" w:type="pct"/>
          </w:tcPr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位置：位置居中</w:t>
            </w:r>
          </w:p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尺寸：大小适中，避免全屏。</w:t>
            </w:r>
          </w:p>
          <w:p w:rsidR="002808B1" w:rsidRPr="007C0EE5" w:rsidRDefault="002808B1" w:rsidP="0067280F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字体：宋体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7C0EE5">
              <w:rPr>
                <w:rFonts w:ascii="Times New Roman" w:eastAsia="宋体" w:hAnsi="Times New Roman" w:cs="Times New Roman"/>
              </w:rPr>
              <w:t xml:space="preserve"> 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Times New Roman/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五号，说明文字位于图下方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808B1" w:rsidRPr="007C0EE5" w:rsidTr="00AE56A2">
        <w:trPr>
          <w:jc w:val="center"/>
        </w:trPr>
        <w:tc>
          <w:tcPr>
            <w:tcW w:w="1562" w:type="pct"/>
          </w:tcPr>
          <w:p w:rsidR="002808B1" w:rsidRPr="007C0EE5" w:rsidRDefault="002808B1" w:rsidP="00AE56A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图表</w:t>
            </w:r>
          </w:p>
        </w:tc>
        <w:tc>
          <w:tcPr>
            <w:tcW w:w="3438" w:type="pct"/>
          </w:tcPr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位置：位置居中</w:t>
            </w:r>
          </w:p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尺寸：大小适中，避免全屏。</w:t>
            </w:r>
          </w:p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字体：宋体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7C0EE5">
              <w:rPr>
                <w:rFonts w:ascii="Times New Roman" w:eastAsia="宋体" w:hAnsi="Times New Roman" w:cs="Times New Roman"/>
              </w:rPr>
              <w:t xml:space="preserve"> 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Times New Roman/</w:t>
            </w:r>
            <w:r w:rsidR="006E050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字体</w:t>
            </w:r>
            <w:r w:rsidR="004D61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大家</w:t>
            </w:r>
            <w:r w:rsidR="006E050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视情况调整，</w:t>
            </w: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加粗，说明文字位于图上方</w:t>
            </w:r>
          </w:p>
          <w:p w:rsidR="002808B1" w:rsidRPr="007C0EE5" w:rsidRDefault="002808B1" w:rsidP="00AE56A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C0EE5">
              <w:rPr>
                <w:rFonts w:ascii="Times New Roman" w:eastAsia="宋体" w:hAnsi="Times New Roman" w:cs="Times New Roman"/>
                <w:sz w:val="21"/>
                <w:szCs w:val="21"/>
              </w:rPr>
              <w:t>其他：折线做平滑处理</w:t>
            </w:r>
          </w:p>
        </w:tc>
      </w:tr>
    </w:tbl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示例：单张图片</w:t>
      </w:r>
    </w:p>
    <w:p w:rsidR="002808B1" w:rsidRPr="007C0EE5" w:rsidRDefault="00106776" w:rsidP="002808B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13DC8" wp14:editId="0C00111A">
            <wp:extent cx="2339580" cy="1693984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75" cy="17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B1" w:rsidRPr="0067280F" w:rsidRDefault="00106776" w:rsidP="002808B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106776">
        <w:rPr>
          <w:rFonts w:ascii="Times New Roman" w:eastAsia="宋体" w:hAnsi="Times New Roman" w:cs="Times New Roman"/>
          <w:szCs w:val="21"/>
        </w:rPr>
        <w:t xml:space="preserve">HUAWEI </w:t>
      </w:r>
      <w:proofErr w:type="spellStart"/>
      <w:r w:rsidRPr="00106776">
        <w:rPr>
          <w:rFonts w:ascii="Times New Roman" w:eastAsia="宋体" w:hAnsi="Times New Roman" w:cs="Times New Roman"/>
          <w:szCs w:val="21"/>
        </w:rPr>
        <w:t>MateBook</w:t>
      </w:r>
      <w:proofErr w:type="spellEnd"/>
      <w:r w:rsidRPr="00106776">
        <w:rPr>
          <w:rFonts w:ascii="Times New Roman" w:eastAsia="宋体" w:hAnsi="Times New Roman" w:cs="Times New Roman"/>
          <w:szCs w:val="21"/>
        </w:rPr>
        <w:t xml:space="preserve"> X Pro 2020</w:t>
      </w:r>
      <w:r w:rsidRPr="00106776">
        <w:rPr>
          <w:rFonts w:ascii="Times New Roman" w:eastAsia="宋体" w:hAnsi="Times New Roman" w:cs="Times New Roman"/>
          <w:szCs w:val="21"/>
        </w:rPr>
        <w:t>款</w:t>
      </w:r>
    </w:p>
    <w:p w:rsidR="002808B1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示例：两张图片</w:t>
      </w:r>
    </w:p>
    <w:p w:rsidR="009A0178" w:rsidRPr="007C0EE5" w:rsidRDefault="009A0178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106776" w:rsidP="002808B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B6BDA" wp14:editId="2DE55354">
            <wp:extent cx="2339580" cy="1693984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75" cy="17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47B6BDA" wp14:editId="2DE55354">
            <wp:extent cx="2339580" cy="1693984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75" cy="17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B1" w:rsidRPr="0067280F" w:rsidRDefault="00106776" w:rsidP="002808B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106776">
        <w:rPr>
          <w:rFonts w:ascii="Times New Roman" w:eastAsia="宋体" w:hAnsi="Times New Roman" w:cs="Times New Roman"/>
          <w:szCs w:val="21"/>
        </w:rPr>
        <w:t xml:space="preserve">HUAWEI </w:t>
      </w:r>
      <w:proofErr w:type="spellStart"/>
      <w:r w:rsidRPr="00106776">
        <w:rPr>
          <w:rFonts w:ascii="Times New Roman" w:eastAsia="宋体" w:hAnsi="Times New Roman" w:cs="Times New Roman"/>
          <w:szCs w:val="21"/>
        </w:rPr>
        <w:t>MateBook</w:t>
      </w:r>
      <w:proofErr w:type="spellEnd"/>
      <w:r w:rsidRPr="00106776">
        <w:rPr>
          <w:rFonts w:ascii="Times New Roman" w:eastAsia="宋体" w:hAnsi="Times New Roman" w:cs="Times New Roman"/>
          <w:szCs w:val="21"/>
        </w:rPr>
        <w:t xml:space="preserve"> X Pro 2020</w:t>
      </w:r>
      <w:r w:rsidRPr="00106776">
        <w:rPr>
          <w:rFonts w:ascii="Times New Roman" w:eastAsia="宋体" w:hAnsi="Times New Roman" w:cs="Times New Roman"/>
          <w:szCs w:val="21"/>
        </w:rPr>
        <w:t>款</w:t>
      </w:r>
      <w:r>
        <w:rPr>
          <w:rFonts w:ascii="Times New Roman" w:eastAsia="宋体" w:hAnsi="Times New Roman" w:cs="Times New Roman"/>
          <w:szCs w:val="21"/>
        </w:rPr>
        <w:t xml:space="preserve">           </w:t>
      </w:r>
      <w:r w:rsidRPr="00106776">
        <w:rPr>
          <w:rFonts w:ascii="Times New Roman" w:eastAsia="宋体" w:hAnsi="Times New Roman" w:cs="Times New Roman"/>
          <w:szCs w:val="21"/>
        </w:rPr>
        <w:t xml:space="preserve">HUAWEI </w:t>
      </w:r>
      <w:proofErr w:type="spellStart"/>
      <w:r w:rsidRPr="00106776">
        <w:rPr>
          <w:rFonts w:ascii="Times New Roman" w:eastAsia="宋体" w:hAnsi="Times New Roman" w:cs="Times New Roman"/>
          <w:szCs w:val="21"/>
        </w:rPr>
        <w:t>MateBook</w:t>
      </w:r>
      <w:proofErr w:type="spellEnd"/>
      <w:r w:rsidRPr="00106776">
        <w:rPr>
          <w:rFonts w:ascii="Times New Roman" w:eastAsia="宋体" w:hAnsi="Times New Roman" w:cs="Times New Roman"/>
          <w:szCs w:val="21"/>
        </w:rPr>
        <w:t xml:space="preserve"> X Pro 2020</w:t>
      </w:r>
      <w:r w:rsidRPr="00106776">
        <w:rPr>
          <w:rFonts w:ascii="Times New Roman" w:eastAsia="宋体" w:hAnsi="Times New Roman" w:cs="Times New Roman"/>
          <w:szCs w:val="21"/>
        </w:rPr>
        <w:t>款</w:t>
      </w:r>
      <w:r w:rsidR="009A0178" w:rsidRPr="0067280F">
        <w:rPr>
          <w:rFonts w:ascii="Times New Roman" w:eastAsia="宋体" w:hAnsi="Times New Roman" w:cs="Times New Roman"/>
          <w:szCs w:val="21"/>
        </w:rPr>
        <w:t xml:space="preserve"> </w:t>
      </w:r>
    </w:p>
    <w:p w:rsidR="002808B1" w:rsidRPr="009A0178" w:rsidRDefault="002808B1" w:rsidP="002808B1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示例：图表</w:t>
      </w:r>
    </w:p>
    <w:p w:rsidR="002808B1" w:rsidRPr="007C0EE5" w:rsidRDefault="00C06C23" w:rsidP="002808B1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drawing>
          <wp:inline distT="0" distB="0" distL="114300" distR="114300" wp14:anchorId="11C02C15" wp14:editId="1467D7A8">
            <wp:extent cx="3505200" cy="2103120"/>
            <wp:effectExtent l="0" t="0" r="0" b="1143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页眉要求：不加。</w:t>
      </w:r>
    </w:p>
    <w:p w:rsidR="002808B1" w:rsidRPr="007C0EE5" w:rsidRDefault="002808B1" w:rsidP="002808B1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页码要求：需要加，但首页不放页码</w:t>
      </w:r>
      <w:r w:rsidR="007A62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808B1" w:rsidRPr="007C0EE5" w:rsidRDefault="002808B1" w:rsidP="002808B1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美观度：注意整体美观度，特别是表格、图片和图表。</w:t>
      </w: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C0EE5">
        <w:rPr>
          <w:rFonts w:ascii="Times New Roman" w:eastAsia="宋体" w:hAnsi="Times New Roman" w:cs="Times New Roman"/>
          <w:b/>
          <w:sz w:val="24"/>
          <w:szCs w:val="24"/>
        </w:rPr>
        <w:t>二、内容要求</w:t>
      </w:r>
    </w:p>
    <w:p w:rsidR="002808B1" w:rsidRPr="007C0EE5" w:rsidRDefault="000B0EF5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概要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需高度概括，例如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“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项目方的盈利模式主要有：（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1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）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XXX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；（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2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）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XXX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；（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3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）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XXX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；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”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。</w:t>
      </w:r>
      <w:r w:rsidR="009B1F04">
        <w:rPr>
          <w:rFonts w:ascii="Times New Roman" w:eastAsia="宋体" w:hAnsi="Times New Roman" w:cs="Times New Roman" w:hint="eastAsia"/>
          <w:sz w:val="24"/>
          <w:szCs w:val="24"/>
        </w:rPr>
        <w:t>（注：特别长句需换行）</w:t>
      </w:r>
    </w:p>
    <w:p w:rsidR="002808B1" w:rsidRPr="007C0EE5" w:rsidRDefault="002808B1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专业法律风险请教外部律师</w:t>
      </w:r>
      <w:r w:rsidRPr="007C0EE5">
        <w:rPr>
          <w:rFonts w:ascii="Times New Roman" w:eastAsia="宋体" w:hAnsi="Times New Roman" w:cs="Times New Roman"/>
          <w:sz w:val="24"/>
          <w:szCs w:val="24"/>
        </w:rPr>
        <w:t>/</w:t>
      </w:r>
      <w:r w:rsidRPr="007C0EE5">
        <w:rPr>
          <w:rFonts w:ascii="Times New Roman" w:eastAsia="宋体" w:hAnsi="Times New Roman" w:cs="Times New Roman"/>
          <w:sz w:val="24"/>
          <w:szCs w:val="24"/>
        </w:rPr>
        <w:t>内部法</w:t>
      </w:r>
      <w:proofErr w:type="gramStart"/>
      <w:r w:rsidRPr="007C0EE5">
        <w:rPr>
          <w:rFonts w:ascii="Times New Roman" w:eastAsia="宋体" w:hAnsi="Times New Roman" w:cs="Times New Roman"/>
          <w:sz w:val="24"/>
          <w:szCs w:val="24"/>
        </w:rPr>
        <w:t>务</w:t>
      </w:r>
      <w:proofErr w:type="gramEnd"/>
      <w:r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808B1" w:rsidRPr="007C0EE5" w:rsidRDefault="0058585B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保留外币，转化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人民币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，并注明汇率（注：汇率只出现一次）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808B1" w:rsidRPr="007C0EE5" w:rsidRDefault="002808B1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正文避免重复文字内容。</w:t>
      </w:r>
    </w:p>
    <w:p w:rsidR="002808B1" w:rsidRPr="007C0EE5" w:rsidRDefault="002808B1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lastRenderedPageBreak/>
        <w:t>书面化用语。</w:t>
      </w:r>
    </w:p>
    <w:p w:rsidR="002808B1" w:rsidRPr="007C0EE5" w:rsidRDefault="004750BD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重要</w:t>
      </w:r>
      <w:r>
        <w:rPr>
          <w:rFonts w:ascii="Times New Roman" w:eastAsia="宋体" w:hAnsi="Times New Roman" w:cs="Times New Roman" w:hint="eastAsia"/>
          <w:sz w:val="24"/>
          <w:szCs w:val="24"/>
        </w:rPr>
        <w:t>行业信息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需注明来源出处。</w:t>
      </w:r>
    </w:p>
    <w:p w:rsidR="002808B1" w:rsidRPr="007C0EE5" w:rsidRDefault="00D32181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如有重要信息无法获取，在</w:t>
      </w:r>
      <w:r>
        <w:rPr>
          <w:rFonts w:ascii="Times New Roman" w:eastAsia="宋体" w:hAnsi="Times New Roman" w:cs="Times New Roman" w:hint="eastAsia"/>
          <w:sz w:val="24"/>
          <w:szCs w:val="24"/>
        </w:rPr>
        <w:t>报告最前明细处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注明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“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报告局限说明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”</w:t>
      </w:r>
      <w:r w:rsidR="002808B1" w:rsidRPr="007C0E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808B1" w:rsidRPr="007C0EE5" w:rsidRDefault="00D50089" w:rsidP="002808B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错别字检查</w:t>
      </w:r>
      <w:r>
        <w:rPr>
          <w:rFonts w:ascii="Times New Roman" w:eastAsia="宋体" w:hAnsi="Times New Roman" w:cs="Times New Roman" w:hint="eastAsia"/>
          <w:sz w:val="24"/>
          <w:szCs w:val="24"/>
        </w:rPr>
        <w:t>，至少</w:t>
      </w:r>
      <w:r w:rsidR="00017CED">
        <w:rPr>
          <w:rFonts w:ascii="Times New Roman" w:eastAsia="宋体" w:hAnsi="Times New Roman" w:cs="Times New Roman" w:hint="eastAsia"/>
          <w:sz w:val="24"/>
          <w:szCs w:val="24"/>
        </w:rPr>
        <w:t>安排</w:t>
      </w:r>
      <w:r>
        <w:rPr>
          <w:rFonts w:ascii="Times New Roman" w:eastAsia="宋体" w:hAnsi="Times New Roman" w:cs="Times New Roman" w:hint="eastAsia"/>
          <w:sz w:val="24"/>
          <w:szCs w:val="24"/>
        </w:rPr>
        <w:t>两人复核。</w:t>
      </w:r>
    </w:p>
    <w:p w:rsidR="002808B1" w:rsidRPr="007C0EE5" w:rsidRDefault="002808B1" w:rsidP="002808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8B1" w:rsidRPr="007C0EE5" w:rsidRDefault="002808B1" w:rsidP="002808B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032886" w:rsidRPr="007A711D" w:rsidRDefault="0013176A" w:rsidP="0013176A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0" w:name="_Toc47614692"/>
      <w:bookmarkStart w:id="11" w:name="_Toc47640587"/>
      <w:bookmarkStart w:id="12" w:name="_Toc47640688"/>
      <w:r w:rsidRPr="007A711D">
        <w:rPr>
          <w:rFonts w:ascii="黑体" w:eastAsia="黑体" w:hAnsi="黑体" w:cs="Times New Roman"/>
          <w:sz w:val="30"/>
          <w:szCs w:val="30"/>
        </w:rPr>
        <w:lastRenderedPageBreak/>
        <w:t>第</w:t>
      </w:r>
      <w:r w:rsidR="002808B1" w:rsidRPr="007A711D">
        <w:rPr>
          <w:rFonts w:ascii="黑体" w:eastAsia="黑体" w:hAnsi="黑体" w:cs="Times New Roman"/>
          <w:sz w:val="30"/>
          <w:szCs w:val="30"/>
        </w:rPr>
        <w:t>三</w:t>
      </w:r>
      <w:r w:rsidR="00B15FEE" w:rsidRPr="007A711D">
        <w:rPr>
          <w:rFonts w:ascii="黑体" w:eastAsia="黑体" w:hAnsi="黑体" w:cs="Times New Roman"/>
          <w:sz w:val="30"/>
          <w:szCs w:val="30"/>
        </w:rPr>
        <w:t>章</w:t>
      </w:r>
      <w:r w:rsidRPr="007A711D">
        <w:rPr>
          <w:rFonts w:ascii="黑体" w:eastAsia="黑体" w:hAnsi="黑体" w:cs="Times New Roman"/>
          <w:sz w:val="30"/>
          <w:szCs w:val="30"/>
        </w:rPr>
        <w:t xml:space="preserve">  </w:t>
      </w:r>
      <w:r w:rsidR="00A45345" w:rsidRPr="007A711D">
        <w:rPr>
          <w:rFonts w:ascii="黑体" w:eastAsia="黑体" w:hAnsi="黑体" w:cs="Times New Roman"/>
          <w:sz w:val="30"/>
          <w:szCs w:val="30"/>
        </w:rPr>
        <w:t>写作要素</w:t>
      </w:r>
      <w:bookmarkEnd w:id="9"/>
      <w:bookmarkEnd w:id="10"/>
      <w:bookmarkEnd w:id="11"/>
      <w:bookmarkEnd w:id="12"/>
    </w:p>
    <w:p w:rsidR="00F67618" w:rsidRPr="007C0EE5" w:rsidRDefault="00B35DC5" w:rsidP="00B35DC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27728">
        <w:rPr>
          <w:rFonts w:ascii="黑体" w:eastAsia="黑体" w:hAnsi="黑体" w:cs="Times New Roman"/>
          <w:b/>
          <w:sz w:val="24"/>
          <w:szCs w:val="24"/>
        </w:rPr>
        <w:t>一、</w:t>
      </w:r>
      <w:r w:rsidR="00032886" w:rsidRPr="00D27728">
        <w:rPr>
          <w:rFonts w:ascii="黑体" w:eastAsia="黑体" w:hAnsi="黑体" w:cs="Times New Roman"/>
          <w:b/>
          <w:sz w:val="24"/>
          <w:szCs w:val="24"/>
        </w:rPr>
        <w:t>项目分析报告</w:t>
      </w:r>
      <w:r w:rsidR="00B2162A" w:rsidRPr="007C0EE5">
        <w:rPr>
          <w:rFonts w:ascii="Times New Roman" w:eastAsia="宋体" w:hAnsi="Times New Roman" w:cs="Times New Roman"/>
          <w:sz w:val="24"/>
          <w:szCs w:val="24"/>
        </w:rPr>
        <w:t>（</w:t>
      </w:r>
      <w:r w:rsidR="008B6B83" w:rsidRPr="007C0EE5">
        <w:rPr>
          <w:rFonts w:ascii="Times New Roman" w:eastAsia="宋体" w:hAnsi="Times New Roman" w:cs="Times New Roman"/>
          <w:sz w:val="24"/>
          <w:szCs w:val="24"/>
        </w:rPr>
        <w:t>注：</w:t>
      </w:r>
      <w:r w:rsidR="0028701E" w:rsidRPr="007C0EE5">
        <w:rPr>
          <w:rFonts w:ascii="Times New Roman" w:eastAsia="宋体" w:hAnsi="Times New Roman" w:cs="Times New Roman"/>
          <w:sz w:val="24"/>
          <w:szCs w:val="24"/>
        </w:rPr>
        <w:t>实际</w:t>
      </w:r>
      <w:r w:rsidR="008B6B83" w:rsidRPr="007C0EE5">
        <w:rPr>
          <w:rFonts w:ascii="Times New Roman" w:eastAsia="宋体" w:hAnsi="Times New Roman" w:cs="Times New Roman"/>
          <w:sz w:val="24"/>
          <w:szCs w:val="24"/>
        </w:rPr>
        <w:t>需根据报告目的</w:t>
      </w:r>
      <w:r w:rsidR="0028701E" w:rsidRPr="007C0EE5">
        <w:rPr>
          <w:rFonts w:ascii="Times New Roman" w:eastAsia="宋体" w:hAnsi="Times New Roman" w:cs="Times New Roman"/>
          <w:sz w:val="24"/>
          <w:szCs w:val="24"/>
        </w:rPr>
        <w:t>而</w:t>
      </w:r>
      <w:r w:rsidR="00B2162A" w:rsidRPr="007C0EE5">
        <w:rPr>
          <w:rFonts w:ascii="Times New Roman" w:eastAsia="宋体" w:hAnsi="Times New Roman" w:cs="Times New Roman"/>
          <w:sz w:val="24"/>
          <w:szCs w:val="24"/>
        </w:rPr>
        <w:t>灵活调整</w:t>
      </w:r>
      <w:r w:rsidR="008B6B83" w:rsidRPr="007C0EE5">
        <w:rPr>
          <w:rFonts w:ascii="Times New Roman" w:eastAsia="宋体" w:hAnsi="Times New Roman" w:cs="Times New Roman"/>
          <w:sz w:val="24"/>
          <w:szCs w:val="24"/>
        </w:rPr>
        <w:t>格式</w:t>
      </w:r>
      <w:r w:rsidR="008B6B83" w:rsidRPr="007C0EE5">
        <w:rPr>
          <w:rFonts w:ascii="Times New Roman" w:eastAsia="宋体" w:hAnsi="Times New Roman" w:cs="Times New Roman"/>
          <w:sz w:val="24"/>
          <w:szCs w:val="24"/>
        </w:rPr>
        <w:t>/</w:t>
      </w:r>
      <w:r w:rsidR="008B6B83" w:rsidRPr="007C0EE5">
        <w:rPr>
          <w:rFonts w:ascii="Times New Roman" w:eastAsia="宋体" w:hAnsi="Times New Roman" w:cs="Times New Roman"/>
          <w:sz w:val="24"/>
          <w:szCs w:val="24"/>
        </w:rPr>
        <w:t>内容</w:t>
      </w:r>
      <w:r w:rsidR="00B2162A" w:rsidRPr="007C0EE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F67618" w:rsidRPr="007C0EE5" w:rsidRDefault="00966EFE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封面</w:t>
      </w:r>
    </w:p>
    <w:p w:rsidR="00F67618" w:rsidRDefault="00FA7F90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目录</w:t>
      </w:r>
    </w:p>
    <w:p w:rsidR="00AA53CA" w:rsidRDefault="00AA53CA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项目概述</w:t>
      </w:r>
    </w:p>
    <w:p w:rsidR="00AA53CA" w:rsidRDefault="00DF451A" w:rsidP="00AA53CA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合作</w:t>
      </w:r>
      <w:r w:rsidR="00AA53CA">
        <w:rPr>
          <w:rFonts w:ascii="Times New Roman" w:eastAsia="宋体" w:hAnsi="Times New Roman" w:cs="Times New Roman" w:hint="eastAsia"/>
          <w:sz w:val="24"/>
          <w:szCs w:val="24"/>
        </w:rPr>
        <w:t>诉求</w:t>
      </w:r>
    </w:p>
    <w:p w:rsidR="00082B67" w:rsidRDefault="00DF451A" w:rsidP="00AA53CA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53CA">
        <w:rPr>
          <w:rFonts w:ascii="Times New Roman" w:eastAsia="宋体" w:hAnsi="Times New Roman" w:cs="Times New Roman"/>
          <w:sz w:val="24"/>
          <w:szCs w:val="24"/>
        </w:rPr>
        <w:t>项目</w:t>
      </w:r>
      <w:r w:rsidRPr="00AA53CA">
        <w:rPr>
          <w:rFonts w:ascii="Times New Roman" w:eastAsia="宋体" w:hAnsi="Times New Roman" w:cs="Times New Roman" w:hint="eastAsia"/>
          <w:sz w:val="24"/>
          <w:szCs w:val="24"/>
        </w:rPr>
        <w:t>简介</w:t>
      </w:r>
      <w:r w:rsidR="00F862DE" w:rsidRPr="00AA53CA">
        <w:rPr>
          <w:rFonts w:ascii="Times New Roman" w:eastAsia="宋体" w:hAnsi="Times New Roman" w:cs="Times New Roman"/>
          <w:sz w:val="24"/>
          <w:szCs w:val="24"/>
        </w:rPr>
        <w:t>（</w:t>
      </w:r>
      <w:r w:rsidR="00AA53CA" w:rsidRPr="00AA53CA">
        <w:rPr>
          <w:rFonts w:ascii="Times New Roman" w:eastAsia="宋体" w:hAnsi="Times New Roman" w:cs="Times New Roman" w:hint="eastAsia"/>
          <w:sz w:val="24"/>
          <w:szCs w:val="24"/>
        </w:rPr>
        <w:t>项目简介</w:t>
      </w:r>
      <w:r w:rsidR="00AA53CA">
        <w:rPr>
          <w:rFonts w:ascii="Times New Roman" w:eastAsia="宋体" w:hAnsi="Times New Roman" w:cs="Times New Roman" w:hint="eastAsia"/>
          <w:sz w:val="24"/>
          <w:szCs w:val="24"/>
        </w:rPr>
        <w:t>、股东结构、管理团队</w:t>
      </w:r>
      <w:r w:rsidR="00311FFE" w:rsidRPr="00AA53CA">
        <w:rPr>
          <w:rFonts w:ascii="Times New Roman" w:eastAsia="宋体" w:hAnsi="Times New Roman" w:cs="Times New Roman"/>
          <w:sz w:val="24"/>
          <w:szCs w:val="24"/>
        </w:rPr>
        <w:t>）</w:t>
      </w:r>
      <w:r w:rsidRPr="00AA53C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A53CA" w:rsidRPr="00AA53CA" w:rsidRDefault="00AA53CA" w:rsidP="00AA53CA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业务模式（业务概况、行业概况、盈利模式）</w:t>
      </w:r>
    </w:p>
    <w:p w:rsidR="00B81B86" w:rsidRPr="007C0EE5" w:rsidRDefault="00E22BE7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财务</w:t>
      </w:r>
      <w:r w:rsidR="00AA53CA">
        <w:rPr>
          <w:rFonts w:ascii="Times New Roman" w:eastAsia="宋体" w:hAnsi="Times New Roman" w:cs="Times New Roman" w:hint="eastAsia"/>
          <w:sz w:val="24"/>
          <w:szCs w:val="24"/>
        </w:rPr>
        <w:t>分析</w:t>
      </w:r>
    </w:p>
    <w:p w:rsidR="00B81B86" w:rsidRPr="007C0EE5" w:rsidRDefault="00AA53CA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投资</w:t>
      </w:r>
      <w:r w:rsidR="00FA7F90" w:rsidRPr="007C0EE5">
        <w:rPr>
          <w:rFonts w:ascii="Times New Roman" w:eastAsia="宋体" w:hAnsi="Times New Roman" w:cs="Times New Roman"/>
          <w:sz w:val="24"/>
          <w:szCs w:val="24"/>
        </w:rPr>
        <w:t>风险</w:t>
      </w:r>
    </w:p>
    <w:p w:rsidR="00B81B86" w:rsidRPr="007C0EE5" w:rsidRDefault="00FA7F90" w:rsidP="0036050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建议</w:t>
      </w:r>
    </w:p>
    <w:p w:rsidR="00F24DC3" w:rsidRPr="00F24DC3" w:rsidRDefault="00F24DC3" w:rsidP="00B81B8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F24DC3" w:rsidRDefault="00106776" w:rsidP="00B35DC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="00B75C34" w:rsidRPr="006312AB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156252" w:rsidRPr="006312AB">
        <w:rPr>
          <w:rFonts w:ascii="Times New Roman" w:eastAsia="宋体" w:hAnsi="Times New Roman" w:cs="Times New Roman"/>
          <w:b/>
          <w:sz w:val="24"/>
          <w:szCs w:val="24"/>
        </w:rPr>
        <w:t>投资建议书</w:t>
      </w:r>
    </w:p>
    <w:p w:rsidR="00E44F18" w:rsidRDefault="00E44F18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封面</w:t>
      </w:r>
    </w:p>
    <w:p w:rsidR="00E44F18" w:rsidRDefault="00E44F18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目录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4DC3">
        <w:rPr>
          <w:rFonts w:ascii="Times New Roman" w:eastAsia="宋体" w:hAnsi="Times New Roman" w:cs="Times New Roman" w:hint="eastAsia"/>
          <w:sz w:val="24"/>
          <w:szCs w:val="24"/>
        </w:rPr>
        <w:t>第一章</w:t>
      </w:r>
      <w:r w:rsidRPr="00F24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4DC3">
        <w:rPr>
          <w:rFonts w:ascii="Times New Roman" w:eastAsia="宋体" w:hAnsi="Times New Roman" w:cs="Times New Roman"/>
          <w:sz w:val="24"/>
          <w:szCs w:val="24"/>
        </w:rPr>
        <w:t>投资摘要</w:t>
      </w:r>
    </w:p>
    <w:p w:rsidR="00F24DC3" w:rsidRPr="007C0EE5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公司概况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行业与市场分析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第四章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业务分析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第五章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独立性与关联交易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第六章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财务分析</w:t>
      </w:r>
    </w:p>
    <w:p w:rsidR="00F24DC3" w:rsidRDefault="00F24DC3" w:rsidP="00F24DC3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第七章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风险分析</w:t>
      </w:r>
    </w:p>
    <w:p w:rsidR="00F24DC3" w:rsidRPr="00E44F18" w:rsidRDefault="00F24DC3" w:rsidP="00B35DC5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第八章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交易方案</w:t>
      </w:r>
    </w:p>
    <w:p w:rsidR="00FE59C4" w:rsidRPr="007C0EE5" w:rsidRDefault="00165EF6" w:rsidP="00165EF6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670675" w:rsidRPr="007A711D" w:rsidRDefault="00670675" w:rsidP="00670675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3" w:name="_Toc47614693"/>
      <w:bookmarkStart w:id="14" w:name="_Toc47640588"/>
      <w:bookmarkStart w:id="15" w:name="_Toc47640689"/>
      <w:r w:rsidRPr="007A711D">
        <w:rPr>
          <w:rFonts w:ascii="黑体" w:eastAsia="黑体" w:hAnsi="黑体" w:cs="Times New Roman"/>
          <w:sz w:val="30"/>
          <w:szCs w:val="30"/>
        </w:rPr>
        <w:lastRenderedPageBreak/>
        <w:t>附录</w:t>
      </w:r>
      <w:proofErr w:type="gramStart"/>
      <w:r w:rsidRPr="007A711D">
        <w:rPr>
          <w:rFonts w:ascii="黑体" w:eastAsia="黑体" w:hAnsi="黑体" w:cs="Times New Roman"/>
          <w:sz w:val="30"/>
          <w:szCs w:val="30"/>
        </w:rPr>
        <w:t>一</w:t>
      </w:r>
      <w:proofErr w:type="gramEnd"/>
      <w:r w:rsidRPr="007A711D">
        <w:rPr>
          <w:rFonts w:ascii="黑体" w:eastAsia="黑体" w:hAnsi="黑体" w:cs="Times New Roman"/>
          <w:sz w:val="30"/>
          <w:szCs w:val="30"/>
        </w:rPr>
        <w:t>：项目分析报告模板</w:t>
      </w:r>
      <w:bookmarkEnd w:id="13"/>
      <w:bookmarkEnd w:id="14"/>
      <w:bookmarkEnd w:id="15"/>
    </w:p>
    <w:p w:rsidR="0049724D" w:rsidRDefault="0049724D">
      <w:pPr>
        <w:widowControl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br w:type="page"/>
      </w:r>
    </w:p>
    <w:p w:rsidR="00F01F49" w:rsidRPr="001D5842" w:rsidRDefault="00F01F49" w:rsidP="00793D07">
      <w:pPr>
        <w:spacing w:line="360" w:lineRule="auto"/>
        <w:jc w:val="righ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D5842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报告编号：</w:t>
      </w:r>
      <w:r w:rsidRPr="001D5842">
        <w:rPr>
          <w:rFonts w:ascii="Times New Roman" w:eastAsia="宋体" w:hAnsi="Times New Roman" w:cs="Times New Roman"/>
          <w:b/>
          <w:bCs/>
          <w:sz w:val="24"/>
          <w:szCs w:val="24"/>
        </w:rPr>
        <w:t>2020-XX-XX</w:t>
      </w:r>
    </w:p>
    <w:p w:rsidR="00F01F49" w:rsidRPr="000060BB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Pr="007C0EE5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Pr="007C0EE5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Pr="003B75FC" w:rsidRDefault="00F01F49" w:rsidP="00F01F49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bookmarkStart w:id="16" w:name="_Hlk40200491"/>
      <w:r w:rsidRPr="003B75FC">
        <w:rPr>
          <w:rFonts w:ascii="黑体" w:eastAsia="黑体" w:hAnsi="黑体" w:cs="Times New Roman"/>
          <w:b/>
          <w:bCs/>
          <w:sz w:val="52"/>
          <w:szCs w:val="52"/>
        </w:rPr>
        <w:t>[项目名称]</w:t>
      </w:r>
    </w:p>
    <w:bookmarkEnd w:id="16"/>
    <w:p w:rsidR="00F01F49" w:rsidRPr="003B75FC" w:rsidRDefault="00F01F49" w:rsidP="00F01F49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 w:rsidRPr="003B75FC">
        <w:rPr>
          <w:rFonts w:ascii="黑体" w:eastAsia="黑体" w:hAnsi="黑体" w:cs="Times New Roman"/>
          <w:b/>
          <w:bCs/>
          <w:sz w:val="52"/>
          <w:szCs w:val="52"/>
        </w:rPr>
        <w:t>项目分析报告</w:t>
      </w:r>
    </w:p>
    <w:p w:rsidR="00F01F49" w:rsidRPr="007C0EE5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Pr="007C0EE5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670675" w:rsidRPr="007C0EE5" w:rsidRDefault="00670675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670675" w:rsidRPr="007C0EE5" w:rsidRDefault="00670675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670675" w:rsidRPr="007C0EE5" w:rsidRDefault="00670675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95EF5" w:rsidRPr="007C0EE5" w:rsidRDefault="00895EF5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01F49" w:rsidRDefault="00F01F49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67FC4" w:rsidRDefault="00767FC4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67FC4" w:rsidRDefault="00767FC4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67FC4" w:rsidRPr="007C0EE5" w:rsidRDefault="00767FC4" w:rsidP="00F01F4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67FC4" w:rsidRPr="00767FC4" w:rsidRDefault="00106776" w:rsidP="00767FC4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战略投资</w:t>
      </w:r>
      <w:r w:rsidR="00767FC4" w:rsidRPr="00767FC4">
        <w:rPr>
          <w:rFonts w:ascii="黑体" w:eastAsia="黑体" w:hAnsi="黑体" w:cs="Times New Roman" w:hint="eastAsia"/>
          <w:b/>
          <w:bCs/>
          <w:sz w:val="30"/>
          <w:szCs w:val="30"/>
        </w:rPr>
        <w:t>部</w:t>
      </w:r>
    </w:p>
    <w:p w:rsidR="00F01F49" w:rsidRPr="00767FC4" w:rsidRDefault="00767FC4" w:rsidP="00767FC4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767FC4">
        <w:rPr>
          <w:rFonts w:ascii="黑体" w:eastAsia="黑体" w:hAnsi="黑体" w:cs="Times New Roman"/>
          <w:b/>
          <w:bCs/>
          <w:sz w:val="30"/>
          <w:szCs w:val="30"/>
        </w:rPr>
        <w:t>2020年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月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日</w:t>
      </w:r>
    </w:p>
    <w:p w:rsidR="00F01F49" w:rsidRPr="007C0EE5" w:rsidRDefault="0049724D" w:rsidP="0049724D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sdt>
      <w:sdtPr>
        <w:rPr>
          <w:rFonts w:ascii="Times New Roman" w:eastAsia="宋体" w:hAnsi="Times New Roman" w:cs="Times New Roman"/>
          <w:b/>
          <w:bCs/>
          <w:color w:val="auto"/>
          <w:sz w:val="22"/>
          <w:szCs w:val="22"/>
          <w:lang w:val="zh-CN"/>
        </w:rPr>
        <w:id w:val="-179012561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F01F49" w:rsidRPr="007C0EE5" w:rsidRDefault="00F01F49" w:rsidP="007C0EE5">
          <w:pPr>
            <w:pStyle w:val="TOC1"/>
            <w:spacing w:line="360" w:lineRule="auto"/>
            <w:jc w:val="center"/>
            <w:rPr>
              <w:rFonts w:ascii="黑体" w:eastAsia="黑体" w:hAnsi="黑体" w:cs="Times New Roman"/>
              <w:b/>
              <w:bCs/>
              <w:color w:val="000000" w:themeColor="text1"/>
              <w:sz w:val="30"/>
              <w:szCs w:val="30"/>
            </w:rPr>
          </w:pPr>
          <w:r w:rsidRPr="007C0EE5">
            <w:rPr>
              <w:rFonts w:ascii="黑体" w:eastAsia="黑体" w:hAnsi="黑体" w:cs="Times New Roman"/>
              <w:b/>
              <w:bCs/>
              <w:color w:val="000000" w:themeColor="text1"/>
              <w:sz w:val="30"/>
              <w:szCs w:val="30"/>
              <w:lang w:val="zh-CN"/>
            </w:rPr>
            <w:t>目录</w:t>
          </w:r>
        </w:p>
        <w:p w:rsidR="00F80276" w:rsidRPr="00F80276" w:rsidRDefault="00F80276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begin"/>
          </w: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separate"/>
          </w:r>
          <w:hyperlink w:anchor="_Toc47640589" w:history="1">
            <w:r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项目概述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_Toc47640589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11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0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一、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合作诉求（如有）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_Toc47640590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1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二、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项目简介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_Toc47640591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2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项目简介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_Toc47640592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3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股东结构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_Toc47640593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4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三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管理团队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_Toc47640594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5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三、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业务模式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_Toc47640595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6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业务概况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_Toc47640596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7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行业概况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_Toc47640597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8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三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盈利模式（如有）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_Toc47640598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9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四、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财务分析（如有）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_Toc47640599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600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五、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投资风险（如有）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_Toc47640600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601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XX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风险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_Toc47640601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Pr="00F80276" w:rsidRDefault="004844A7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602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="00F80276"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XX</w:t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风险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_Toc47640602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276" w:rsidRDefault="004844A7">
          <w:pPr>
            <w:pStyle w:val="11"/>
            <w:rPr>
              <w:rFonts w:cstheme="minorBidi"/>
              <w:b w:val="0"/>
              <w:bCs w:val="0"/>
              <w:noProof/>
              <w:kern w:val="2"/>
              <w:sz w:val="21"/>
            </w:rPr>
          </w:pPr>
          <w:hyperlink w:anchor="_Toc47640603" w:history="1"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六、</w:t>
            </w:r>
            <w:r w:rsidR="00F80276"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F80276" w:rsidRPr="00F80276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建议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_Toc47640603 \h </w:instrTex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="00F80276"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1F49" w:rsidRPr="00662872" w:rsidRDefault="00F80276" w:rsidP="00F01F49">
          <w:pPr>
            <w:pStyle w:val="21"/>
            <w:spacing w:line="360" w:lineRule="auto"/>
            <w:ind w:left="0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end"/>
          </w:r>
        </w:p>
      </w:sdtContent>
    </w:sdt>
    <w:p w:rsidR="00F01F49" w:rsidRDefault="00F01F49" w:rsidP="00F01F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F6EA1" w:rsidRDefault="00CF6EA1" w:rsidP="00F01F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F80276" w:rsidRDefault="00F80276" w:rsidP="00F01F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F80276" w:rsidRPr="007C0EE5" w:rsidRDefault="00F80276" w:rsidP="00F01F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F6EA1" w:rsidRDefault="00CF6EA1">
      <w:pPr>
        <w:widowControl/>
        <w:jc w:val="left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/>
          <w:b/>
          <w:bCs/>
          <w:sz w:val="44"/>
          <w:szCs w:val="44"/>
        </w:rPr>
        <w:br w:type="page"/>
      </w:r>
    </w:p>
    <w:p w:rsidR="00F01F49" w:rsidRPr="00DF451A" w:rsidRDefault="00F01F49" w:rsidP="00DF451A">
      <w:pPr>
        <w:pStyle w:val="1"/>
        <w:jc w:val="center"/>
        <w:rPr>
          <w:rFonts w:ascii="黑体" w:eastAsia="黑体" w:hAnsi="黑体"/>
        </w:rPr>
      </w:pPr>
      <w:bookmarkStart w:id="17" w:name="_Toc47640589"/>
      <w:bookmarkStart w:id="18" w:name="_Toc47640690"/>
      <w:r w:rsidRPr="00DF451A">
        <w:rPr>
          <w:rFonts w:ascii="黑体" w:eastAsia="黑体" w:hAnsi="黑体"/>
        </w:rPr>
        <w:lastRenderedPageBreak/>
        <w:t>项目概述</w:t>
      </w:r>
      <w:bookmarkEnd w:id="17"/>
      <w:bookmarkEnd w:id="18"/>
    </w:p>
    <w:p w:rsidR="000F2DA2" w:rsidRPr="007C0EE5" w:rsidRDefault="00A93CA0" w:rsidP="000F2DA2">
      <w:pPr>
        <w:tabs>
          <w:tab w:val="left" w:pos="851"/>
        </w:tabs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项目概述（描述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公司背景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业务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构成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管理团队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经营业绩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项目价值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主要问题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534B0F" w:rsidRPr="007C0EE5">
        <w:rPr>
          <w:rFonts w:ascii="Times New Roman" w:eastAsia="宋体" w:hAnsi="Times New Roman" w:cs="Times New Roman"/>
          <w:sz w:val="24"/>
          <w:szCs w:val="24"/>
        </w:rPr>
        <w:t>投资建议</w:t>
      </w:r>
      <w:r w:rsidRPr="007C0EE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F01F49" w:rsidRPr="007C0EE5" w:rsidRDefault="00A93CA0" w:rsidP="00A93CA0">
      <w:pPr>
        <w:widowControl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0EE5">
        <w:rPr>
          <w:rFonts w:ascii="Times New Roman" w:eastAsia="宋体" w:hAnsi="Times New Roman" w:cs="Times New Roman"/>
          <w:b/>
          <w:bCs/>
          <w:sz w:val="24"/>
          <w:szCs w:val="24"/>
        </w:rPr>
        <w:br w:type="page"/>
      </w:r>
    </w:p>
    <w:p w:rsidR="00A93CA0" w:rsidRPr="007C0EE5" w:rsidRDefault="00A93CA0" w:rsidP="00A93CA0">
      <w:pPr>
        <w:rPr>
          <w:rFonts w:ascii="Times New Roman" w:eastAsia="宋体" w:hAnsi="Times New Roman" w:cs="Times New Roman"/>
          <w:sz w:val="24"/>
          <w:szCs w:val="24"/>
        </w:rPr>
      </w:pPr>
    </w:p>
    <w:p w:rsidR="00D01BB2" w:rsidRPr="00976B1F" w:rsidRDefault="00D01BB2" w:rsidP="00D01BB2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19" w:name="_Toc47614694"/>
      <w:bookmarkStart w:id="20" w:name="_Toc47640590"/>
      <w:bookmarkStart w:id="21" w:name="_Toc47640691"/>
      <w:r w:rsidRPr="00976B1F">
        <w:rPr>
          <w:rFonts w:ascii="黑体" w:eastAsia="黑体" w:hAnsi="黑体" w:cs="Times New Roman"/>
          <w:sz w:val="24"/>
          <w:szCs w:val="24"/>
        </w:rPr>
        <w:t>合作诉求</w:t>
      </w:r>
      <w:bookmarkEnd w:id="19"/>
      <w:r w:rsidR="00947562">
        <w:rPr>
          <w:rFonts w:ascii="黑体" w:eastAsia="黑体" w:hAnsi="黑体" w:cs="Times New Roman" w:hint="eastAsia"/>
          <w:sz w:val="24"/>
          <w:szCs w:val="24"/>
        </w:rPr>
        <w:t>（如有）</w:t>
      </w:r>
      <w:bookmarkEnd w:id="20"/>
      <w:bookmarkEnd w:id="21"/>
    </w:p>
    <w:p w:rsidR="00D01BB2" w:rsidRPr="007C0EE5" w:rsidRDefault="00D01BB2" w:rsidP="00A93CA0">
      <w:pPr>
        <w:rPr>
          <w:rFonts w:ascii="Times New Roman" w:eastAsia="宋体" w:hAnsi="Times New Roman" w:cs="Times New Roman"/>
          <w:sz w:val="24"/>
          <w:szCs w:val="24"/>
        </w:rPr>
      </w:pPr>
    </w:p>
    <w:p w:rsidR="00F01F49" w:rsidRPr="00976B1F" w:rsidRDefault="00F01F49" w:rsidP="00F01F49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22" w:name="_Toc47614695"/>
      <w:bookmarkStart w:id="23" w:name="_Toc47640591"/>
      <w:bookmarkStart w:id="24" w:name="_Toc47640692"/>
      <w:r w:rsidRPr="00976B1F">
        <w:rPr>
          <w:rFonts w:ascii="黑体" w:eastAsia="黑体" w:hAnsi="黑体" w:cs="Times New Roman"/>
          <w:sz w:val="24"/>
          <w:szCs w:val="24"/>
        </w:rPr>
        <w:t>项目简介</w:t>
      </w:r>
      <w:bookmarkEnd w:id="22"/>
      <w:bookmarkEnd w:id="23"/>
      <w:bookmarkEnd w:id="24"/>
    </w:p>
    <w:p w:rsidR="00F01F49" w:rsidRPr="007C0EE5" w:rsidRDefault="000F2DA2" w:rsidP="00F01F49">
      <w:pPr>
        <w:pStyle w:val="2"/>
        <w:numPr>
          <w:ilvl w:val="0"/>
          <w:numId w:val="9"/>
        </w:numPr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25" w:name="_Toc47614696"/>
      <w:bookmarkStart w:id="26" w:name="_Toc47640592"/>
      <w:bookmarkStart w:id="27" w:name="_Toc47640693"/>
      <w:r w:rsidRPr="007C0EE5">
        <w:rPr>
          <w:rFonts w:ascii="Times New Roman" w:eastAsia="宋体" w:hAnsi="Times New Roman" w:cs="Times New Roman"/>
          <w:sz w:val="24"/>
          <w:szCs w:val="24"/>
        </w:rPr>
        <w:t>项目</w:t>
      </w:r>
      <w:r w:rsidR="00F01F49" w:rsidRPr="007C0EE5">
        <w:rPr>
          <w:rFonts w:ascii="Times New Roman" w:eastAsia="宋体" w:hAnsi="Times New Roman" w:cs="Times New Roman"/>
          <w:sz w:val="24"/>
          <w:szCs w:val="24"/>
        </w:rPr>
        <w:t>简介</w:t>
      </w:r>
      <w:bookmarkEnd w:id="25"/>
      <w:bookmarkEnd w:id="26"/>
      <w:bookmarkEnd w:id="27"/>
    </w:p>
    <w:p w:rsidR="00F01F49" w:rsidRPr="007C0EE5" w:rsidRDefault="00F01F49" w:rsidP="00A93CA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37EE9" w:rsidRDefault="00A93CA0" w:rsidP="002E7CA0">
      <w:pPr>
        <w:pStyle w:val="2"/>
        <w:numPr>
          <w:ilvl w:val="0"/>
          <w:numId w:val="9"/>
        </w:numPr>
        <w:tabs>
          <w:tab w:val="left" w:pos="567"/>
        </w:tabs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28" w:name="_Toc47614697"/>
      <w:bookmarkStart w:id="29" w:name="_Toc47640593"/>
      <w:bookmarkStart w:id="30" w:name="_Toc47640694"/>
      <w:r w:rsidRPr="007C0EE5">
        <w:rPr>
          <w:rFonts w:ascii="Times New Roman" w:eastAsia="宋体" w:hAnsi="Times New Roman" w:cs="Times New Roman"/>
          <w:sz w:val="24"/>
          <w:szCs w:val="24"/>
        </w:rPr>
        <w:t>股东结构</w:t>
      </w:r>
      <w:bookmarkEnd w:id="28"/>
      <w:bookmarkEnd w:id="29"/>
      <w:bookmarkEnd w:id="30"/>
    </w:p>
    <w:p w:rsidR="002E7CA0" w:rsidRDefault="002E7CA0" w:rsidP="002E7CA0"/>
    <w:p w:rsidR="002E7CA0" w:rsidRDefault="002E7CA0" w:rsidP="002E7CA0">
      <w:pPr>
        <w:pStyle w:val="2"/>
        <w:numPr>
          <w:ilvl w:val="0"/>
          <w:numId w:val="9"/>
        </w:numPr>
        <w:tabs>
          <w:tab w:val="left" w:pos="567"/>
        </w:tabs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31" w:name="_Toc47640594"/>
      <w:bookmarkStart w:id="32" w:name="_Toc47640695"/>
      <w:r>
        <w:rPr>
          <w:rFonts w:ascii="Times New Roman" w:eastAsia="宋体" w:hAnsi="Times New Roman" w:cs="Times New Roman" w:hint="eastAsia"/>
          <w:sz w:val="24"/>
          <w:szCs w:val="24"/>
        </w:rPr>
        <w:t>管理团队</w:t>
      </w:r>
      <w:bookmarkEnd w:id="31"/>
      <w:bookmarkEnd w:id="32"/>
    </w:p>
    <w:p w:rsidR="002E7CA0" w:rsidRPr="002E7CA0" w:rsidRDefault="002E7CA0" w:rsidP="002E7CA0"/>
    <w:p w:rsidR="00F37EE9" w:rsidRPr="007C0EE5" w:rsidRDefault="00F37EE9" w:rsidP="000F2DA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1F49" w:rsidRPr="00976B1F" w:rsidRDefault="00F01F49" w:rsidP="00F01F49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33" w:name="_Toc47614698"/>
      <w:bookmarkStart w:id="34" w:name="_Toc47640595"/>
      <w:bookmarkStart w:id="35" w:name="_Toc47640696"/>
      <w:r w:rsidRPr="00976B1F">
        <w:rPr>
          <w:rFonts w:ascii="黑体" w:eastAsia="黑体" w:hAnsi="黑体" w:cs="Times New Roman"/>
          <w:sz w:val="24"/>
          <w:szCs w:val="24"/>
        </w:rPr>
        <w:t>业务</w:t>
      </w:r>
      <w:bookmarkEnd w:id="33"/>
      <w:r w:rsidR="002E7CA0">
        <w:rPr>
          <w:rFonts w:ascii="黑体" w:eastAsia="黑体" w:hAnsi="黑体" w:cs="Times New Roman" w:hint="eastAsia"/>
          <w:sz w:val="24"/>
          <w:szCs w:val="24"/>
        </w:rPr>
        <w:t>模式</w:t>
      </w:r>
      <w:bookmarkEnd w:id="34"/>
      <w:bookmarkEnd w:id="35"/>
    </w:p>
    <w:p w:rsidR="00F01F49" w:rsidRPr="007C0EE5" w:rsidRDefault="00A93CA0" w:rsidP="00F01F49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6" w:name="_Toc47614699"/>
      <w:bookmarkStart w:id="37" w:name="_Toc47640596"/>
      <w:bookmarkStart w:id="38" w:name="_Toc47640697"/>
      <w:r w:rsidRPr="007C0EE5">
        <w:rPr>
          <w:rFonts w:ascii="Times New Roman" w:eastAsia="宋体" w:hAnsi="Times New Roman" w:cs="Times New Roman"/>
          <w:sz w:val="24"/>
          <w:szCs w:val="24"/>
        </w:rPr>
        <w:t>业务</w:t>
      </w:r>
      <w:bookmarkEnd w:id="36"/>
      <w:r w:rsidR="00F37EE9">
        <w:rPr>
          <w:rFonts w:ascii="Times New Roman" w:eastAsia="宋体" w:hAnsi="Times New Roman" w:cs="Times New Roman" w:hint="eastAsia"/>
          <w:sz w:val="24"/>
          <w:szCs w:val="24"/>
        </w:rPr>
        <w:t>概况</w:t>
      </w:r>
      <w:bookmarkEnd w:id="37"/>
      <w:bookmarkEnd w:id="38"/>
    </w:p>
    <w:p w:rsidR="00F01F49" w:rsidRDefault="00F01F49" w:rsidP="00F01F49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F37EE9" w:rsidRPr="007C0EE5" w:rsidRDefault="00F37EE9" w:rsidP="00F37EE9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9" w:name="_Toc47640597"/>
      <w:bookmarkStart w:id="40" w:name="_Toc47640698"/>
      <w:r>
        <w:rPr>
          <w:rFonts w:ascii="Times New Roman" w:eastAsia="宋体" w:hAnsi="Times New Roman" w:cs="Times New Roman" w:hint="eastAsia"/>
          <w:sz w:val="24"/>
          <w:szCs w:val="24"/>
        </w:rPr>
        <w:t>行业概况</w:t>
      </w:r>
      <w:bookmarkEnd w:id="39"/>
      <w:bookmarkEnd w:id="40"/>
    </w:p>
    <w:p w:rsidR="00F37EE9" w:rsidRPr="007C0EE5" w:rsidRDefault="00F37EE9" w:rsidP="00F01F49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F01F49" w:rsidRPr="007C0EE5" w:rsidRDefault="00A93CA0" w:rsidP="00F01F49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41" w:name="_Toc47614700"/>
      <w:bookmarkStart w:id="42" w:name="_Toc47640598"/>
      <w:bookmarkStart w:id="43" w:name="_Toc47640699"/>
      <w:r w:rsidRPr="007C0EE5">
        <w:rPr>
          <w:rFonts w:ascii="Times New Roman" w:eastAsia="宋体" w:hAnsi="Times New Roman" w:cs="Times New Roman"/>
          <w:sz w:val="24"/>
          <w:szCs w:val="24"/>
        </w:rPr>
        <w:t>盈利模式</w:t>
      </w:r>
      <w:bookmarkEnd w:id="41"/>
      <w:r w:rsidR="002E7CA0">
        <w:rPr>
          <w:rFonts w:ascii="Times New Roman" w:eastAsia="宋体" w:hAnsi="Times New Roman" w:cs="Times New Roman" w:hint="eastAsia"/>
          <w:sz w:val="24"/>
          <w:szCs w:val="24"/>
        </w:rPr>
        <w:t>（如有）</w:t>
      </w:r>
      <w:bookmarkEnd w:id="42"/>
      <w:bookmarkEnd w:id="43"/>
    </w:p>
    <w:p w:rsidR="00F01F49" w:rsidRDefault="00F01F49" w:rsidP="00F01F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37EE9" w:rsidRDefault="00F37EE9" w:rsidP="00F01F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37EE9" w:rsidRPr="007C0EE5" w:rsidRDefault="00F37EE9" w:rsidP="00F01F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93CA0" w:rsidRPr="00976B1F" w:rsidRDefault="00A93CA0" w:rsidP="00A93CA0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44" w:name="_Toc47614701"/>
      <w:bookmarkStart w:id="45" w:name="_Toc47640599"/>
      <w:bookmarkStart w:id="46" w:name="_Toc47640700"/>
      <w:r w:rsidRPr="00976B1F">
        <w:rPr>
          <w:rFonts w:ascii="黑体" w:eastAsia="黑体" w:hAnsi="黑体" w:cs="Times New Roman"/>
          <w:sz w:val="24"/>
          <w:szCs w:val="24"/>
        </w:rPr>
        <w:lastRenderedPageBreak/>
        <w:t>财务</w:t>
      </w:r>
      <w:bookmarkEnd w:id="44"/>
      <w:r w:rsidR="002E7CA0">
        <w:rPr>
          <w:rFonts w:ascii="黑体" w:eastAsia="黑体" w:hAnsi="黑体" w:cs="Times New Roman" w:hint="eastAsia"/>
          <w:sz w:val="24"/>
          <w:szCs w:val="24"/>
        </w:rPr>
        <w:t>分析（如有）</w:t>
      </w:r>
      <w:bookmarkEnd w:id="45"/>
      <w:bookmarkEnd w:id="46"/>
    </w:p>
    <w:p w:rsidR="00A93CA0" w:rsidRPr="007C0EE5" w:rsidRDefault="00A93CA0" w:rsidP="00F01F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93CA0" w:rsidRPr="007C0EE5" w:rsidRDefault="00A93CA0" w:rsidP="00F01F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01F49" w:rsidRPr="00976B1F" w:rsidRDefault="00A92A2D" w:rsidP="00F01F49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47" w:name="_Toc47614704"/>
      <w:bookmarkStart w:id="48" w:name="_Toc47640600"/>
      <w:bookmarkStart w:id="49" w:name="_Toc47640701"/>
      <w:r>
        <w:rPr>
          <w:rFonts w:ascii="黑体" w:eastAsia="黑体" w:hAnsi="黑体" w:cs="Times New Roman" w:hint="eastAsia"/>
          <w:sz w:val="24"/>
          <w:szCs w:val="24"/>
        </w:rPr>
        <w:t>投资</w:t>
      </w:r>
      <w:r w:rsidR="00F01F49" w:rsidRPr="00976B1F">
        <w:rPr>
          <w:rFonts w:ascii="黑体" w:eastAsia="黑体" w:hAnsi="黑体" w:cs="Times New Roman"/>
          <w:sz w:val="24"/>
          <w:szCs w:val="24"/>
        </w:rPr>
        <w:t>风险</w:t>
      </w:r>
      <w:bookmarkEnd w:id="47"/>
      <w:r w:rsidR="00CB31F4">
        <w:rPr>
          <w:rFonts w:ascii="黑体" w:eastAsia="黑体" w:hAnsi="黑体" w:cs="Times New Roman" w:hint="eastAsia"/>
          <w:sz w:val="24"/>
          <w:szCs w:val="24"/>
        </w:rPr>
        <w:t>（如有）</w:t>
      </w:r>
      <w:bookmarkEnd w:id="48"/>
      <w:bookmarkEnd w:id="49"/>
    </w:p>
    <w:p w:rsidR="00F01F49" w:rsidRPr="007C0EE5" w:rsidRDefault="000F2DA2" w:rsidP="00F01F49">
      <w:pPr>
        <w:pStyle w:val="2"/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50" w:name="_Toc47614705"/>
      <w:bookmarkStart w:id="51" w:name="_Toc47640601"/>
      <w:bookmarkStart w:id="52" w:name="_Toc47640702"/>
      <w:r w:rsidRPr="007C0EE5">
        <w:rPr>
          <w:rFonts w:ascii="Times New Roman" w:eastAsia="宋体" w:hAnsi="Times New Roman" w:cs="Times New Roman"/>
          <w:sz w:val="24"/>
          <w:szCs w:val="24"/>
        </w:rPr>
        <w:t>XX</w:t>
      </w:r>
      <w:r w:rsidRPr="007C0EE5">
        <w:rPr>
          <w:rFonts w:ascii="Times New Roman" w:eastAsia="宋体" w:hAnsi="Times New Roman" w:cs="Times New Roman"/>
          <w:sz w:val="24"/>
          <w:szCs w:val="24"/>
        </w:rPr>
        <w:t>风险</w:t>
      </w:r>
      <w:bookmarkEnd w:id="50"/>
      <w:bookmarkEnd w:id="51"/>
      <w:bookmarkEnd w:id="52"/>
    </w:p>
    <w:p w:rsidR="000F2DA2" w:rsidRPr="007C0EE5" w:rsidRDefault="00A93CA0" w:rsidP="000F2DA2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描述市场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经营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管理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财务风险等</w:t>
      </w:r>
      <w:r w:rsidR="00F01F49" w:rsidRPr="007C0EE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0F2DA2" w:rsidRPr="007C0EE5" w:rsidRDefault="000F2DA2" w:rsidP="000F2DA2">
      <w:pPr>
        <w:pStyle w:val="2"/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53" w:name="_Toc47614706"/>
      <w:bookmarkStart w:id="54" w:name="_Toc47640602"/>
      <w:bookmarkStart w:id="55" w:name="_Toc47640703"/>
      <w:r w:rsidRPr="007C0EE5">
        <w:rPr>
          <w:rFonts w:ascii="Times New Roman" w:eastAsia="宋体" w:hAnsi="Times New Roman" w:cs="Times New Roman"/>
          <w:sz w:val="24"/>
          <w:szCs w:val="24"/>
        </w:rPr>
        <w:t>XX</w:t>
      </w:r>
      <w:r w:rsidRPr="007C0EE5">
        <w:rPr>
          <w:rFonts w:ascii="Times New Roman" w:eastAsia="宋体" w:hAnsi="Times New Roman" w:cs="Times New Roman"/>
          <w:sz w:val="24"/>
          <w:szCs w:val="24"/>
        </w:rPr>
        <w:t>风险</w:t>
      </w:r>
      <w:bookmarkEnd w:id="53"/>
      <w:bookmarkEnd w:id="54"/>
      <w:bookmarkEnd w:id="55"/>
    </w:p>
    <w:p w:rsidR="00CB31F4" w:rsidRPr="007C0EE5" w:rsidRDefault="00CB31F4" w:rsidP="000F2D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01F49" w:rsidRPr="00976B1F" w:rsidRDefault="000F2DA2" w:rsidP="000F2DA2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56" w:name="_Toc47614707"/>
      <w:bookmarkStart w:id="57" w:name="_Toc47640603"/>
      <w:bookmarkStart w:id="58" w:name="_Toc47640704"/>
      <w:r w:rsidRPr="00976B1F">
        <w:rPr>
          <w:rFonts w:ascii="黑体" w:eastAsia="黑体" w:hAnsi="黑体" w:cs="Times New Roman"/>
          <w:sz w:val="24"/>
          <w:szCs w:val="24"/>
        </w:rPr>
        <w:t>建议</w:t>
      </w:r>
      <w:bookmarkEnd w:id="56"/>
      <w:bookmarkEnd w:id="57"/>
      <w:bookmarkEnd w:id="58"/>
    </w:p>
    <w:p w:rsidR="00F01F49" w:rsidRDefault="00F01F49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242C4" w:rsidRDefault="007242C4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242C4" w:rsidRPr="007C0EE5" w:rsidRDefault="007242C4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F120B" w:rsidRPr="007C0EE5" w:rsidRDefault="009F120B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90DB9" w:rsidRPr="007C0EE5" w:rsidRDefault="00C90DB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90DB9" w:rsidRPr="007A711D" w:rsidRDefault="00C90DB9" w:rsidP="00C90DB9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59" w:name="_Toc47614708"/>
      <w:bookmarkStart w:id="60" w:name="_Toc47640604"/>
      <w:bookmarkStart w:id="61" w:name="_Toc47640705"/>
      <w:r w:rsidRPr="007A711D">
        <w:rPr>
          <w:rFonts w:ascii="黑体" w:eastAsia="黑体" w:hAnsi="黑体" w:cs="Times New Roman"/>
          <w:sz w:val="30"/>
          <w:szCs w:val="30"/>
        </w:rPr>
        <w:lastRenderedPageBreak/>
        <w:t>附录二：投资建议书</w:t>
      </w:r>
      <w:bookmarkEnd w:id="59"/>
      <w:bookmarkEnd w:id="60"/>
      <w:bookmarkEnd w:id="61"/>
    </w:p>
    <w:p w:rsidR="00110B41" w:rsidRDefault="00110B41" w:rsidP="00F676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8390C" w:rsidRDefault="00B8390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1D5842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3B75FC" w:rsidRDefault="001D5842" w:rsidP="001D5842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 w:rsidRPr="003B75FC">
        <w:rPr>
          <w:rFonts w:ascii="黑体" w:eastAsia="黑体" w:hAnsi="黑体" w:cs="Times New Roman"/>
          <w:b/>
          <w:bCs/>
          <w:sz w:val="52"/>
          <w:szCs w:val="52"/>
        </w:rPr>
        <w:t>[项目名称]</w:t>
      </w:r>
    </w:p>
    <w:p w:rsidR="001D5842" w:rsidRPr="003B75FC" w:rsidRDefault="001D5842" w:rsidP="001D5842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Times New Roman" w:hint="eastAsia"/>
          <w:b/>
          <w:bCs/>
          <w:sz w:val="52"/>
          <w:szCs w:val="52"/>
        </w:rPr>
        <w:t>投资建议书</w:t>
      </w: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C0EE5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Default="001D5842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95EF5" w:rsidRDefault="00895EF5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95EF5" w:rsidRPr="007C0EE5" w:rsidRDefault="00895EF5" w:rsidP="001D584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1D5842" w:rsidRPr="00767FC4" w:rsidRDefault="00106776" w:rsidP="001D584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战略投资</w:t>
      </w:r>
      <w:r w:rsidR="001D5842" w:rsidRPr="00767FC4">
        <w:rPr>
          <w:rFonts w:ascii="黑体" w:eastAsia="黑体" w:hAnsi="黑体" w:cs="Times New Roman" w:hint="eastAsia"/>
          <w:b/>
          <w:bCs/>
          <w:sz w:val="30"/>
          <w:szCs w:val="30"/>
        </w:rPr>
        <w:t>部</w:t>
      </w:r>
    </w:p>
    <w:p w:rsidR="001D5842" w:rsidRPr="00767FC4" w:rsidRDefault="001D5842" w:rsidP="001D584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767FC4">
        <w:rPr>
          <w:rFonts w:ascii="黑体" w:eastAsia="黑体" w:hAnsi="黑体" w:cs="Times New Roman"/>
          <w:b/>
          <w:bCs/>
          <w:sz w:val="30"/>
          <w:szCs w:val="30"/>
        </w:rPr>
        <w:t>2020年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月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日</w:t>
      </w:r>
    </w:p>
    <w:p w:rsidR="001D5842" w:rsidRPr="007C0EE5" w:rsidRDefault="001D5842" w:rsidP="001D5842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C90DB9" w:rsidRPr="007976CB" w:rsidRDefault="00AE56A2" w:rsidP="007976CB">
      <w:pPr>
        <w:spacing w:line="360" w:lineRule="auto"/>
        <w:jc w:val="center"/>
        <w:rPr>
          <w:rFonts w:ascii="黑体" w:eastAsia="黑体" w:hAnsi="黑体" w:cs="Times New Roman"/>
          <w:b/>
          <w:bCs/>
          <w:color w:val="000000" w:themeColor="text1"/>
          <w:kern w:val="0"/>
          <w:sz w:val="30"/>
          <w:szCs w:val="30"/>
          <w:lang w:val="zh-CN"/>
        </w:rPr>
      </w:pPr>
      <w:r w:rsidRPr="00AE56A2">
        <w:rPr>
          <w:rFonts w:ascii="黑体" w:eastAsia="黑体" w:hAnsi="黑体" w:cs="Times New Roman" w:hint="eastAsia"/>
          <w:b/>
          <w:bCs/>
          <w:color w:val="000000" w:themeColor="text1"/>
          <w:kern w:val="0"/>
          <w:sz w:val="30"/>
          <w:szCs w:val="30"/>
          <w:lang w:val="zh-CN"/>
        </w:rPr>
        <w:lastRenderedPageBreak/>
        <w:t>目录</w:t>
      </w:r>
    </w:p>
    <w:bookmarkStart w:id="62" w:name="_Toc47614709"/>
    <w:p w:rsidR="00961055" w:rsidRPr="00961055" w:rsidRDefault="00961055" w:rsidP="00961055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r w:rsidRPr="00961055">
        <w:rPr>
          <w:rFonts w:ascii="Times New Roman" w:eastAsia="宋体" w:hAnsi="Times New Roman"/>
          <w:sz w:val="24"/>
          <w:szCs w:val="24"/>
        </w:rPr>
        <w:fldChar w:fldCharType="begin"/>
      </w:r>
      <w:r w:rsidRPr="00961055">
        <w:rPr>
          <w:rFonts w:ascii="Times New Roman" w:eastAsia="宋体" w:hAnsi="Times New Roman"/>
          <w:sz w:val="24"/>
          <w:szCs w:val="24"/>
        </w:rPr>
        <w:instrText xml:space="preserve"> TOC \o "1-3" \h \z \u </w:instrText>
      </w:r>
      <w:r w:rsidRPr="00961055">
        <w:rPr>
          <w:rFonts w:ascii="Times New Roman" w:eastAsia="宋体" w:hAnsi="Times New Roman"/>
          <w:sz w:val="24"/>
          <w:szCs w:val="24"/>
        </w:rPr>
        <w:fldChar w:fldCharType="separate"/>
      </w:r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06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第一章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投资摘要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_Toc47640706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17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07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一、投资概述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_Toc47640707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17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08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二、投资亮点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_Toc47640708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17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09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三、投资风险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_Toc47640709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17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0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四、投资建议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_Toc47640710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17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11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第二章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公司概况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_Toc47640711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2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一、公司简介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_Toc47640712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3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二、发展历程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_Toc47640713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4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三、股权结构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_Toc47640714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5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四、历史沿革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_Toc47640715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6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五、组织结构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_Toc47640716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18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17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第三章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行业与市场分析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_Toc47640717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19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8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一、行业概括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_Toc47640718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19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19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二、市场规模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_Toc47640719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19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0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三、竞争格局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_Toc47640720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19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1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四、其他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……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_Toc47640721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19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22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第四章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业务分析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_Toc47640722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3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一、业务简介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_Toc47640723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4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二、主营业务构成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_Toc47640724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5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三、研发模式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_Toc47640725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6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四、采购模式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_Toc47640726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7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五、生产模式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_Toc47640727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8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六、销售模式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_Toc47640728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29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七、营销模式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_Toc47640729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0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八、战略及未来规划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_Toc47640730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20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31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第五章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独立性与关联交易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_Toc47640731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21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2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一、独立性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_Toc47640732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21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3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二、关联方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_Toc47640733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21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4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三、关联交易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_Toc47640734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21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35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第六章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财务分析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_Toc47640735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6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一、财务数据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_Toc47640736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7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二、资产科目分析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_Toc47640737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8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三、负债科目分析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_Toc47640738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39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四、营运能力分析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_Toc47640739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40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五、盈利预测及依据（如有）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_Toc47640740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22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41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第七章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风险分析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_Toc47640741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23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11"/>
        <w:rPr>
          <w:rFonts w:ascii="Times New Roman" w:eastAsia="宋体" w:hAnsi="Times New Roman"/>
          <w:b w:val="0"/>
          <w:bCs w:val="0"/>
          <w:noProof/>
          <w:kern w:val="2"/>
          <w:sz w:val="24"/>
          <w:szCs w:val="24"/>
        </w:rPr>
      </w:pPr>
      <w:hyperlink w:anchor="_Toc47640742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第八章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 xml:space="preserve">  </w:t>
        </w:r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交易方案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_Toc47640742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24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43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一、投资主体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_Toc47640743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24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44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二、投资方案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_Toc47640744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24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45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三、投资款使用计划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_Toc47640745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24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961055" w:rsidRPr="00961055" w:rsidRDefault="004844A7">
      <w:pPr>
        <w:pStyle w:val="21"/>
        <w:rPr>
          <w:rFonts w:ascii="Times New Roman" w:eastAsia="宋体" w:hAnsi="Times New Roman"/>
          <w:noProof/>
          <w:kern w:val="2"/>
          <w:sz w:val="24"/>
          <w:szCs w:val="24"/>
        </w:rPr>
      </w:pPr>
      <w:hyperlink w:anchor="_Toc47640746" w:history="1">
        <w:r w:rsidR="00961055" w:rsidRPr="00961055">
          <w:rPr>
            <w:rStyle w:val="a9"/>
            <w:rFonts w:ascii="Times New Roman" w:eastAsia="宋体" w:hAnsi="Times New Roman"/>
            <w:noProof/>
            <w:sz w:val="24"/>
            <w:szCs w:val="24"/>
          </w:rPr>
          <w:t>四、交易协议条款建议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ab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begin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instrText xml:space="preserve"> PAGEREF _Toc47640746 \h </w:instrTex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separate"/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t>24</w:t>
        </w:r>
        <w:r w:rsidR="00961055" w:rsidRPr="00961055">
          <w:rPr>
            <w:rFonts w:ascii="Times New Roman" w:eastAsia="宋体" w:hAnsi="Times New Roman"/>
            <w:noProof/>
            <w:webHidden/>
            <w:sz w:val="24"/>
            <w:szCs w:val="24"/>
          </w:rPr>
          <w:fldChar w:fldCharType="end"/>
        </w:r>
      </w:hyperlink>
    </w:p>
    <w:p w:rsidR="00B62D2C" w:rsidRDefault="00961055">
      <w:pPr>
        <w:widowControl/>
        <w:jc w:val="left"/>
        <w:rPr>
          <w:rFonts w:ascii="黑体" w:eastAsia="黑体" w:hAnsi="黑体" w:cs="Times New Roman"/>
          <w:b/>
          <w:bCs/>
          <w:kern w:val="44"/>
          <w:sz w:val="30"/>
          <w:szCs w:val="30"/>
        </w:rPr>
      </w:pPr>
      <w:r w:rsidRPr="00961055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B62D2C">
        <w:rPr>
          <w:rFonts w:ascii="黑体" w:eastAsia="黑体" w:hAnsi="黑体" w:cs="Times New Roman"/>
          <w:sz w:val="30"/>
          <w:szCs w:val="30"/>
        </w:rPr>
        <w:br w:type="page"/>
      </w:r>
    </w:p>
    <w:p w:rsidR="001C22EB" w:rsidRDefault="0034553A" w:rsidP="0034553A">
      <w:pPr>
        <w:pStyle w:val="1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63" w:name="_Toc47640605"/>
      <w:bookmarkStart w:id="64" w:name="_Toc47640706"/>
      <w:r w:rsidRPr="0034553A">
        <w:rPr>
          <w:rFonts w:ascii="黑体" w:eastAsia="黑体" w:hAnsi="黑体" w:cs="Times New Roman" w:hint="eastAsia"/>
          <w:sz w:val="30"/>
          <w:szCs w:val="30"/>
        </w:rPr>
        <w:lastRenderedPageBreak/>
        <w:t xml:space="preserve">第一章 </w:t>
      </w:r>
      <w:r w:rsidR="001C22EB" w:rsidRPr="0034553A">
        <w:rPr>
          <w:rFonts w:ascii="黑体" w:eastAsia="黑体" w:hAnsi="黑体" w:cs="Times New Roman"/>
          <w:sz w:val="30"/>
          <w:szCs w:val="30"/>
        </w:rPr>
        <w:t>投资</w:t>
      </w:r>
      <w:bookmarkEnd w:id="62"/>
      <w:r w:rsidR="00812C17">
        <w:rPr>
          <w:rFonts w:ascii="黑体" w:eastAsia="黑体" w:hAnsi="黑体" w:cs="Times New Roman" w:hint="eastAsia"/>
          <w:sz w:val="30"/>
          <w:szCs w:val="30"/>
        </w:rPr>
        <w:t>摘要</w:t>
      </w:r>
      <w:bookmarkEnd w:id="63"/>
      <w:bookmarkEnd w:id="64"/>
    </w:p>
    <w:p w:rsidR="0034553A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C22EB" w:rsidRPr="00E314BA" w:rsidRDefault="0034553A" w:rsidP="00E314BA">
      <w:pPr>
        <w:pStyle w:val="2"/>
        <w:rPr>
          <w:rFonts w:ascii="黑体" w:eastAsia="黑体" w:hAnsi="黑体"/>
          <w:sz w:val="24"/>
          <w:szCs w:val="24"/>
        </w:rPr>
      </w:pPr>
      <w:bookmarkStart w:id="65" w:name="_Toc47614710"/>
      <w:bookmarkStart w:id="66" w:name="_Toc47640606"/>
      <w:bookmarkStart w:id="67" w:name="_Toc47640707"/>
      <w:r w:rsidRPr="00E314BA">
        <w:rPr>
          <w:rFonts w:ascii="黑体" w:eastAsia="黑体" w:hAnsi="黑体" w:hint="eastAsia"/>
          <w:sz w:val="24"/>
          <w:szCs w:val="24"/>
        </w:rPr>
        <w:t>一、</w:t>
      </w:r>
      <w:r w:rsidR="001C22EB" w:rsidRPr="00E314BA">
        <w:rPr>
          <w:rFonts w:ascii="黑体" w:eastAsia="黑体" w:hAnsi="黑体"/>
          <w:sz w:val="24"/>
          <w:szCs w:val="24"/>
        </w:rPr>
        <w:t>投资</w:t>
      </w:r>
      <w:bookmarkEnd w:id="65"/>
      <w:r w:rsidR="00812C17">
        <w:rPr>
          <w:rFonts w:ascii="黑体" w:eastAsia="黑体" w:hAnsi="黑体" w:hint="eastAsia"/>
          <w:sz w:val="24"/>
          <w:szCs w:val="24"/>
        </w:rPr>
        <w:t>概述</w:t>
      </w:r>
      <w:bookmarkEnd w:id="66"/>
      <w:bookmarkEnd w:id="67"/>
    </w:p>
    <w:p w:rsidR="0034553A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C22EB" w:rsidRPr="00E314BA" w:rsidRDefault="0034553A" w:rsidP="00E314BA">
      <w:pPr>
        <w:pStyle w:val="2"/>
        <w:rPr>
          <w:rFonts w:ascii="黑体" w:eastAsia="黑体" w:hAnsi="黑体"/>
          <w:sz w:val="24"/>
          <w:szCs w:val="24"/>
        </w:rPr>
      </w:pPr>
      <w:bookmarkStart w:id="68" w:name="_Toc47614711"/>
      <w:bookmarkStart w:id="69" w:name="_Toc47640607"/>
      <w:bookmarkStart w:id="70" w:name="_Toc47640708"/>
      <w:r w:rsidRPr="00E314BA">
        <w:rPr>
          <w:rFonts w:ascii="黑体" w:eastAsia="黑体" w:hAnsi="黑体" w:hint="eastAsia"/>
          <w:sz w:val="24"/>
          <w:szCs w:val="24"/>
        </w:rPr>
        <w:t>二、投资亮点</w:t>
      </w:r>
      <w:bookmarkEnd w:id="68"/>
      <w:bookmarkEnd w:id="69"/>
      <w:bookmarkEnd w:id="70"/>
    </w:p>
    <w:p w:rsidR="00F24DC3" w:rsidRPr="0034553A" w:rsidRDefault="00F24DC3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4553A" w:rsidRPr="00E314BA" w:rsidRDefault="0034553A" w:rsidP="00E314BA">
      <w:pPr>
        <w:pStyle w:val="2"/>
        <w:rPr>
          <w:rFonts w:ascii="黑体" w:eastAsia="黑体" w:hAnsi="黑体"/>
          <w:sz w:val="24"/>
          <w:szCs w:val="24"/>
        </w:rPr>
      </w:pPr>
      <w:bookmarkStart w:id="71" w:name="_Toc47614712"/>
      <w:bookmarkStart w:id="72" w:name="_Toc47640608"/>
      <w:bookmarkStart w:id="73" w:name="_Toc47640709"/>
      <w:r w:rsidRPr="00E314BA">
        <w:rPr>
          <w:rFonts w:ascii="黑体" w:eastAsia="黑体" w:hAnsi="黑体" w:hint="eastAsia"/>
          <w:sz w:val="24"/>
          <w:szCs w:val="24"/>
        </w:rPr>
        <w:t>三、投资风险</w:t>
      </w:r>
      <w:bookmarkEnd w:id="71"/>
      <w:bookmarkEnd w:id="72"/>
      <w:bookmarkEnd w:id="73"/>
    </w:p>
    <w:p w:rsidR="0034553A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4553A" w:rsidRPr="00E314BA" w:rsidRDefault="0034553A" w:rsidP="00E314BA">
      <w:pPr>
        <w:pStyle w:val="2"/>
        <w:rPr>
          <w:rFonts w:ascii="黑体" w:eastAsia="黑体" w:hAnsi="黑体"/>
          <w:sz w:val="24"/>
          <w:szCs w:val="24"/>
        </w:rPr>
      </w:pPr>
      <w:bookmarkStart w:id="74" w:name="_Toc47614713"/>
      <w:bookmarkStart w:id="75" w:name="_Toc47640609"/>
      <w:bookmarkStart w:id="76" w:name="_Toc47640710"/>
      <w:r w:rsidRPr="00E314BA">
        <w:rPr>
          <w:rFonts w:ascii="黑体" w:eastAsia="黑体" w:hAnsi="黑体" w:hint="eastAsia"/>
          <w:sz w:val="24"/>
          <w:szCs w:val="24"/>
        </w:rPr>
        <w:t>四、</w:t>
      </w:r>
      <w:r w:rsidR="00441AAC">
        <w:rPr>
          <w:rFonts w:ascii="黑体" w:eastAsia="黑体" w:hAnsi="黑体" w:hint="eastAsia"/>
          <w:sz w:val="24"/>
          <w:szCs w:val="24"/>
        </w:rPr>
        <w:t>投资</w:t>
      </w:r>
      <w:r w:rsidRPr="00E314BA">
        <w:rPr>
          <w:rFonts w:ascii="黑体" w:eastAsia="黑体" w:hAnsi="黑体" w:hint="eastAsia"/>
          <w:sz w:val="24"/>
          <w:szCs w:val="24"/>
        </w:rPr>
        <w:t>建议</w:t>
      </w:r>
      <w:bookmarkEnd w:id="74"/>
      <w:bookmarkEnd w:id="75"/>
      <w:bookmarkEnd w:id="76"/>
    </w:p>
    <w:p w:rsidR="0034553A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4553A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4553A" w:rsidRPr="001C22EB" w:rsidRDefault="0034553A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E4EA3" w:rsidRDefault="004E4EA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054D1D" w:rsidRPr="00C72800" w:rsidRDefault="00054D1D" w:rsidP="00054D1D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77" w:name="_Toc47614715"/>
      <w:bookmarkStart w:id="78" w:name="_Toc47640610"/>
      <w:bookmarkStart w:id="79" w:name="_Toc47640711"/>
      <w:r>
        <w:rPr>
          <w:rFonts w:ascii="黑体" w:eastAsia="黑体" w:hAnsi="黑体" w:cs="Times New Roman" w:hint="eastAsia"/>
          <w:sz w:val="30"/>
          <w:szCs w:val="30"/>
        </w:rPr>
        <w:lastRenderedPageBreak/>
        <w:t xml:space="preserve">第二章  </w:t>
      </w:r>
      <w:r w:rsidR="00BF3937">
        <w:rPr>
          <w:rFonts w:ascii="黑体" w:eastAsia="黑体" w:hAnsi="黑体" w:cs="Times New Roman" w:hint="eastAsia"/>
          <w:sz w:val="30"/>
          <w:szCs w:val="30"/>
        </w:rPr>
        <w:t>公司</w:t>
      </w:r>
      <w:r w:rsidRPr="00C72800">
        <w:rPr>
          <w:rFonts w:ascii="黑体" w:eastAsia="黑体" w:hAnsi="黑体" w:cs="Times New Roman"/>
          <w:sz w:val="30"/>
          <w:szCs w:val="30"/>
        </w:rPr>
        <w:t>概况</w:t>
      </w:r>
      <w:bookmarkEnd w:id="77"/>
      <w:bookmarkEnd w:id="78"/>
      <w:bookmarkEnd w:id="79"/>
    </w:p>
    <w:p w:rsidR="00054D1D" w:rsidRDefault="00054D1D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Pr="00C72800" w:rsidRDefault="00054D1D" w:rsidP="00054D1D">
      <w:pPr>
        <w:pStyle w:val="2"/>
        <w:rPr>
          <w:rFonts w:ascii="黑体" w:eastAsia="黑体" w:hAnsi="黑体"/>
          <w:sz w:val="24"/>
          <w:szCs w:val="24"/>
        </w:rPr>
      </w:pPr>
      <w:bookmarkStart w:id="80" w:name="_Toc47614716"/>
      <w:bookmarkStart w:id="81" w:name="_Toc47640611"/>
      <w:bookmarkStart w:id="82" w:name="_Toc47640712"/>
      <w:r>
        <w:rPr>
          <w:rFonts w:ascii="黑体" w:eastAsia="黑体" w:hAnsi="黑体" w:hint="eastAsia"/>
          <w:sz w:val="24"/>
          <w:szCs w:val="24"/>
        </w:rPr>
        <w:t>一、公司简介</w:t>
      </w:r>
      <w:bookmarkEnd w:id="80"/>
      <w:bookmarkEnd w:id="81"/>
      <w:bookmarkEnd w:id="82"/>
    </w:p>
    <w:p w:rsidR="00054D1D" w:rsidRDefault="00F24DC3" w:rsidP="00F24DC3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（一）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</w:p>
    <w:p w:rsidR="00F24DC3" w:rsidRDefault="00F24DC3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24DC3" w:rsidRDefault="00F24DC3" w:rsidP="00F24DC3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（二）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</w:p>
    <w:p w:rsidR="00F24DC3" w:rsidRPr="001C22EB" w:rsidRDefault="00F24DC3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Pr="00C72800" w:rsidRDefault="00054D1D" w:rsidP="00054D1D">
      <w:pPr>
        <w:pStyle w:val="2"/>
        <w:rPr>
          <w:rFonts w:ascii="黑体" w:eastAsia="黑体" w:hAnsi="黑体"/>
          <w:sz w:val="24"/>
          <w:szCs w:val="24"/>
        </w:rPr>
      </w:pPr>
      <w:bookmarkStart w:id="83" w:name="_Toc47614717"/>
      <w:bookmarkStart w:id="84" w:name="_Toc47640612"/>
      <w:bookmarkStart w:id="85" w:name="_Toc47640713"/>
      <w:r>
        <w:rPr>
          <w:rFonts w:ascii="黑体" w:eastAsia="黑体" w:hAnsi="黑体" w:hint="eastAsia"/>
          <w:sz w:val="24"/>
          <w:szCs w:val="24"/>
        </w:rPr>
        <w:t>二、</w:t>
      </w:r>
      <w:r w:rsidRPr="00C72800">
        <w:rPr>
          <w:rFonts w:ascii="黑体" w:eastAsia="黑体" w:hAnsi="黑体"/>
          <w:sz w:val="24"/>
          <w:szCs w:val="24"/>
        </w:rPr>
        <w:t>发展历程</w:t>
      </w:r>
      <w:bookmarkEnd w:id="83"/>
      <w:bookmarkEnd w:id="84"/>
      <w:bookmarkEnd w:id="85"/>
    </w:p>
    <w:p w:rsidR="00054D1D" w:rsidRPr="001C22EB" w:rsidRDefault="00054D1D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Pr="00054D1D" w:rsidRDefault="00054D1D" w:rsidP="00054D1D">
      <w:pPr>
        <w:pStyle w:val="2"/>
        <w:rPr>
          <w:rFonts w:ascii="黑体" w:eastAsia="黑体" w:hAnsi="黑体"/>
          <w:sz w:val="24"/>
          <w:szCs w:val="24"/>
        </w:rPr>
      </w:pPr>
      <w:bookmarkStart w:id="86" w:name="_Toc47614718"/>
      <w:bookmarkStart w:id="87" w:name="_Toc47640613"/>
      <w:bookmarkStart w:id="88" w:name="_Toc47640714"/>
      <w:r>
        <w:rPr>
          <w:rFonts w:ascii="黑体" w:eastAsia="黑体" w:hAnsi="黑体" w:hint="eastAsia"/>
          <w:sz w:val="24"/>
          <w:szCs w:val="24"/>
        </w:rPr>
        <w:t>三、</w:t>
      </w:r>
      <w:r w:rsidRPr="00C72800">
        <w:rPr>
          <w:rFonts w:ascii="黑体" w:eastAsia="黑体" w:hAnsi="黑体"/>
          <w:sz w:val="24"/>
          <w:szCs w:val="24"/>
        </w:rPr>
        <w:t>股权结构</w:t>
      </w:r>
      <w:bookmarkEnd w:id="86"/>
      <w:bookmarkEnd w:id="87"/>
      <w:bookmarkEnd w:id="88"/>
    </w:p>
    <w:p w:rsidR="00440870" w:rsidRPr="00FC2471" w:rsidRDefault="00440870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E2F27" w:rsidRPr="00054D1D" w:rsidRDefault="00BE2F27" w:rsidP="00BE2F27">
      <w:pPr>
        <w:pStyle w:val="2"/>
        <w:rPr>
          <w:rFonts w:ascii="黑体" w:eastAsia="黑体" w:hAnsi="黑体"/>
          <w:sz w:val="24"/>
          <w:szCs w:val="24"/>
        </w:rPr>
      </w:pPr>
      <w:bookmarkStart w:id="89" w:name="_Toc47614720"/>
      <w:bookmarkStart w:id="90" w:name="_Toc47640614"/>
      <w:bookmarkStart w:id="91" w:name="_Toc47640715"/>
      <w:r>
        <w:rPr>
          <w:rFonts w:ascii="黑体" w:eastAsia="黑体" w:hAnsi="黑体" w:hint="eastAsia"/>
          <w:sz w:val="24"/>
          <w:szCs w:val="24"/>
        </w:rPr>
        <w:t>四、历史沿革</w:t>
      </w:r>
      <w:bookmarkEnd w:id="89"/>
      <w:bookmarkEnd w:id="90"/>
      <w:bookmarkEnd w:id="91"/>
    </w:p>
    <w:p w:rsidR="00BE2F27" w:rsidRDefault="00BE2F27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Pr="00054D1D" w:rsidRDefault="00BE2F27" w:rsidP="00054D1D">
      <w:pPr>
        <w:pStyle w:val="2"/>
        <w:rPr>
          <w:rFonts w:ascii="黑体" w:eastAsia="黑体" w:hAnsi="黑体"/>
          <w:sz w:val="24"/>
          <w:szCs w:val="24"/>
        </w:rPr>
      </w:pPr>
      <w:bookmarkStart w:id="92" w:name="_Toc47614719"/>
      <w:bookmarkStart w:id="93" w:name="_Toc47640615"/>
      <w:bookmarkStart w:id="94" w:name="_Toc47640716"/>
      <w:r>
        <w:rPr>
          <w:rFonts w:ascii="黑体" w:eastAsia="黑体" w:hAnsi="黑体" w:hint="eastAsia"/>
          <w:sz w:val="24"/>
          <w:szCs w:val="24"/>
        </w:rPr>
        <w:t>五</w:t>
      </w:r>
      <w:r w:rsidR="00054D1D">
        <w:rPr>
          <w:rFonts w:ascii="黑体" w:eastAsia="黑体" w:hAnsi="黑体" w:hint="eastAsia"/>
          <w:sz w:val="24"/>
          <w:szCs w:val="24"/>
        </w:rPr>
        <w:t>、组织结构</w:t>
      </w:r>
      <w:bookmarkEnd w:id="92"/>
      <w:bookmarkEnd w:id="93"/>
      <w:bookmarkEnd w:id="94"/>
    </w:p>
    <w:p w:rsidR="00440870" w:rsidRDefault="00440870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0870" w:rsidRDefault="00440870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Default="00054D1D" w:rsidP="00054D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4D1D" w:rsidRPr="007C0EE5" w:rsidRDefault="00054D1D" w:rsidP="007E7B7A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1C22EB" w:rsidRPr="00C72800" w:rsidRDefault="00C72800" w:rsidP="00C72800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95" w:name="_Toc47614721"/>
      <w:bookmarkStart w:id="96" w:name="_Toc47640616"/>
      <w:bookmarkStart w:id="97" w:name="_Toc47640717"/>
      <w:r>
        <w:rPr>
          <w:rFonts w:ascii="黑体" w:eastAsia="黑体" w:hAnsi="黑体" w:cs="Times New Roman" w:hint="eastAsia"/>
          <w:sz w:val="30"/>
          <w:szCs w:val="30"/>
        </w:rPr>
        <w:lastRenderedPageBreak/>
        <w:t>第</w:t>
      </w:r>
      <w:r w:rsidR="00054D1D">
        <w:rPr>
          <w:rFonts w:ascii="黑体" w:eastAsia="黑体" w:hAnsi="黑体" w:cs="Times New Roman" w:hint="eastAsia"/>
          <w:sz w:val="30"/>
          <w:szCs w:val="30"/>
        </w:rPr>
        <w:t>三</w:t>
      </w:r>
      <w:r>
        <w:rPr>
          <w:rFonts w:ascii="黑体" w:eastAsia="黑体" w:hAnsi="黑体" w:cs="Times New Roman" w:hint="eastAsia"/>
          <w:sz w:val="30"/>
          <w:szCs w:val="30"/>
        </w:rPr>
        <w:t xml:space="preserve">章  </w:t>
      </w:r>
      <w:r w:rsidR="001C22EB" w:rsidRPr="00C72800">
        <w:rPr>
          <w:rFonts w:ascii="黑体" w:eastAsia="黑体" w:hAnsi="黑体" w:cs="Times New Roman"/>
          <w:sz w:val="30"/>
          <w:szCs w:val="30"/>
        </w:rPr>
        <w:t>行业与市场分析</w:t>
      </w:r>
      <w:bookmarkEnd w:id="95"/>
      <w:bookmarkEnd w:id="96"/>
      <w:bookmarkEnd w:id="97"/>
    </w:p>
    <w:p w:rsidR="00C72800" w:rsidRDefault="00C72800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C22EB" w:rsidRPr="00C72800" w:rsidRDefault="00C72800" w:rsidP="00C72800">
      <w:pPr>
        <w:pStyle w:val="2"/>
        <w:rPr>
          <w:rFonts w:ascii="黑体" w:eastAsia="黑体" w:hAnsi="黑体"/>
          <w:sz w:val="24"/>
          <w:szCs w:val="24"/>
        </w:rPr>
      </w:pPr>
      <w:bookmarkStart w:id="98" w:name="_Toc47614722"/>
      <w:bookmarkStart w:id="99" w:name="_Toc47640617"/>
      <w:bookmarkStart w:id="100" w:name="_Toc47640718"/>
      <w:r>
        <w:rPr>
          <w:rFonts w:ascii="黑体" w:eastAsia="黑体" w:hAnsi="黑体" w:hint="eastAsia"/>
          <w:sz w:val="24"/>
          <w:szCs w:val="24"/>
        </w:rPr>
        <w:t>一、</w:t>
      </w:r>
      <w:r w:rsidR="001C22EB" w:rsidRPr="00C72800">
        <w:rPr>
          <w:rFonts w:ascii="黑体" w:eastAsia="黑体" w:hAnsi="黑体"/>
          <w:sz w:val="24"/>
          <w:szCs w:val="24"/>
        </w:rPr>
        <w:t>行业概括</w:t>
      </w:r>
      <w:bookmarkEnd w:id="98"/>
      <w:bookmarkEnd w:id="99"/>
      <w:bookmarkEnd w:id="100"/>
    </w:p>
    <w:p w:rsidR="00C72800" w:rsidRDefault="00C72800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C22EB" w:rsidRPr="00C72800" w:rsidRDefault="00C72800" w:rsidP="00C72800">
      <w:pPr>
        <w:pStyle w:val="2"/>
        <w:rPr>
          <w:rFonts w:ascii="黑体" w:eastAsia="黑体" w:hAnsi="黑体"/>
          <w:sz w:val="24"/>
          <w:szCs w:val="24"/>
        </w:rPr>
      </w:pPr>
      <w:bookmarkStart w:id="101" w:name="_Toc47614723"/>
      <w:bookmarkStart w:id="102" w:name="_Toc47640618"/>
      <w:bookmarkStart w:id="103" w:name="_Toc47640719"/>
      <w:r>
        <w:rPr>
          <w:rFonts w:ascii="黑体" w:eastAsia="黑体" w:hAnsi="黑体" w:hint="eastAsia"/>
          <w:sz w:val="24"/>
          <w:szCs w:val="24"/>
        </w:rPr>
        <w:t>二、</w:t>
      </w:r>
      <w:r w:rsidRPr="00C72800">
        <w:rPr>
          <w:rFonts w:ascii="黑体" w:eastAsia="黑体" w:hAnsi="黑体"/>
          <w:sz w:val="24"/>
          <w:szCs w:val="24"/>
        </w:rPr>
        <w:t>市场</w:t>
      </w:r>
      <w:r w:rsidRPr="00C72800">
        <w:rPr>
          <w:rFonts w:ascii="黑体" w:eastAsia="黑体" w:hAnsi="黑体" w:hint="eastAsia"/>
          <w:sz w:val="24"/>
          <w:szCs w:val="24"/>
        </w:rPr>
        <w:t>规模</w:t>
      </w:r>
      <w:bookmarkEnd w:id="101"/>
      <w:bookmarkEnd w:id="102"/>
      <w:bookmarkEnd w:id="103"/>
    </w:p>
    <w:p w:rsidR="00C72800" w:rsidRDefault="00C72800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C22EB" w:rsidRPr="00C72800" w:rsidRDefault="00C72800" w:rsidP="00C72800">
      <w:pPr>
        <w:pStyle w:val="2"/>
        <w:rPr>
          <w:rFonts w:ascii="黑体" w:eastAsia="黑体" w:hAnsi="黑体"/>
          <w:sz w:val="24"/>
          <w:szCs w:val="24"/>
        </w:rPr>
      </w:pPr>
      <w:bookmarkStart w:id="104" w:name="_Toc47614724"/>
      <w:bookmarkStart w:id="105" w:name="_Toc47640619"/>
      <w:bookmarkStart w:id="106" w:name="_Toc47640720"/>
      <w:r>
        <w:rPr>
          <w:rFonts w:ascii="黑体" w:eastAsia="黑体" w:hAnsi="黑体" w:hint="eastAsia"/>
          <w:sz w:val="24"/>
          <w:szCs w:val="24"/>
        </w:rPr>
        <w:t>三、</w:t>
      </w:r>
      <w:r w:rsidR="00293767">
        <w:rPr>
          <w:rFonts w:ascii="黑体" w:eastAsia="黑体" w:hAnsi="黑体" w:hint="eastAsia"/>
          <w:sz w:val="24"/>
          <w:szCs w:val="24"/>
        </w:rPr>
        <w:t>竞争格局</w:t>
      </w:r>
      <w:bookmarkEnd w:id="104"/>
      <w:bookmarkEnd w:id="105"/>
      <w:bookmarkEnd w:id="106"/>
    </w:p>
    <w:p w:rsidR="00C72800" w:rsidRDefault="00C72800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2800" w:rsidRPr="00C72800" w:rsidRDefault="00C72800" w:rsidP="00C72800">
      <w:pPr>
        <w:pStyle w:val="2"/>
        <w:rPr>
          <w:rFonts w:ascii="黑体" w:eastAsia="黑体" w:hAnsi="黑体"/>
          <w:sz w:val="24"/>
          <w:szCs w:val="24"/>
        </w:rPr>
      </w:pPr>
      <w:bookmarkStart w:id="107" w:name="_Toc47614725"/>
      <w:bookmarkStart w:id="108" w:name="_Toc47640620"/>
      <w:bookmarkStart w:id="109" w:name="_Toc47640721"/>
      <w:r>
        <w:rPr>
          <w:rFonts w:ascii="黑体" w:eastAsia="黑体" w:hAnsi="黑体" w:hint="eastAsia"/>
          <w:sz w:val="24"/>
          <w:szCs w:val="24"/>
        </w:rPr>
        <w:t>四、其他</w:t>
      </w:r>
      <w:r>
        <w:rPr>
          <w:rFonts w:ascii="黑体" w:eastAsia="黑体" w:hAnsi="黑体"/>
          <w:sz w:val="24"/>
          <w:szCs w:val="24"/>
        </w:rPr>
        <w:t>……</w:t>
      </w:r>
      <w:bookmarkEnd w:id="107"/>
      <w:bookmarkEnd w:id="108"/>
      <w:bookmarkEnd w:id="109"/>
    </w:p>
    <w:p w:rsidR="00C72800" w:rsidRPr="00C72800" w:rsidRDefault="00C72800" w:rsidP="001C22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02960" w:rsidRDefault="0050296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7E7B7A" w:rsidRPr="007E7B7A" w:rsidRDefault="007E7B7A" w:rsidP="007E7B7A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10" w:name="_Toc47614726"/>
      <w:bookmarkStart w:id="111" w:name="_Toc47640621"/>
      <w:bookmarkStart w:id="112" w:name="_Toc47640722"/>
      <w:r>
        <w:rPr>
          <w:rFonts w:ascii="黑体" w:eastAsia="黑体" w:hAnsi="黑体" w:cs="Times New Roman" w:hint="eastAsia"/>
          <w:sz w:val="30"/>
          <w:szCs w:val="30"/>
        </w:rPr>
        <w:lastRenderedPageBreak/>
        <w:t>第四章  业务分析</w:t>
      </w:r>
      <w:bookmarkEnd w:id="110"/>
      <w:bookmarkEnd w:id="111"/>
      <w:bookmarkEnd w:id="112"/>
    </w:p>
    <w:p w:rsidR="007E7B7A" w:rsidRPr="007E7B7A" w:rsidRDefault="007E7B7A" w:rsidP="007E7B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B7A" w:rsidRPr="00C72800" w:rsidRDefault="007E7B7A" w:rsidP="007E7B7A">
      <w:pPr>
        <w:pStyle w:val="2"/>
        <w:rPr>
          <w:rFonts w:ascii="黑体" w:eastAsia="黑体" w:hAnsi="黑体"/>
          <w:sz w:val="24"/>
          <w:szCs w:val="24"/>
        </w:rPr>
      </w:pPr>
      <w:bookmarkStart w:id="113" w:name="_Toc47614727"/>
      <w:bookmarkStart w:id="114" w:name="_Toc47640622"/>
      <w:bookmarkStart w:id="115" w:name="_Toc47640723"/>
      <w:r>
        <w:rPr>
          <w:rFonts w:ascii="黑体" w:eastAsia="黑体" w:hAnsi="黑体" w:hint="eastAsia"/>
          <w:sz w:val="24"/>
          <w:szCs w:val="24"/>
        </w:rPr>
        <w:t>一、</w:t>
      </w:r>
      <w:bookmarkEnd w:id="113"/>
      <w:r w:rsidR="0087724B">
        <w:rPr>
          <w:rFonts w:ascii="黑体" w:eastAsia="黑体" w:hAnsi="黑体" w:hint="eastAsia"/>
          <w:sz w:val="24"/>
          <w:szCs w:val="24"/>
        </w:rPr>
        <w:t>业务简介</w:t>
      </w:r>
      <w:bookmarkEnd w:id="114"/>
      <w:bookmarkEnd w:id="115"/>
    </w:p>
    <w:p w:rsidR="007E7B7A" w:rsidRDefault="007E7B7A" w:rsidP="007E7B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B7A" w:rsidRPr="00C72800" w:rsidRDefault="007E7B7A" w:rsidP="007E7B7A">
      <w:pPr>
        <w:pStyle w:val="2"/>
        <w:rPr>
          <w:rFonts w:ascii="黑体" w:eastAsia="黑体" w:hAnsi="黑体"/>
          <w:sz w:val="24"/>
          <w:szCs w:val="24"/>
        </w:rPr>
      </w:pPr>
      <w:bookmarkStart w:id="116" w:name="_Toc47614728"/>
      <w:bookmarkStart w:id="117" w:name="_Toc47640623"/>
      <w:bookmarkStart w:id="118" w:name="_Toc47640724"/>
      <w:r>
        <w:rPr>
          <w:rFonts w:ascii="黑体" w:eastAsia="黑体" w:hAnsi="黑体" w:hint="eastAsia"/>
          <w:sz w:val="24"/>
          <w:szCs w:val="24"/>
        </w:rPr>
        <w:t>二、</w:t>
      </w:r>
      <w:r w:rsidR="00FC2471">
        <w:rPr>
          <w:rFonts w:ascii="黑体" w:eastAsia="黑体" w:hAnsi="黑体" w:hint="eastAsia"/>
          <w:sz w:val="24"/>
          <w:szCs w:val="24"/>
        </w:rPr>
        <w:t>主营业务</w:t>
      </w:r>
      <w:bookmarkEnd w:id="116"/>
      <w:r w:rsidR="00FC2471">
        <w:rPr>
          <w:rFonts w:ascii="黑体" w:eastAsia="黑体" w:hAnsi="黑体" w:hint="eastAsia"/>
          <w:sz w:val="24"/>
          <w:szCs w:val="24"/>
        </w:rPr>
        <w:t>构成</w:t>
      </w:r>
      <w:bookmarkEnd w:id="117"/>
      <w:bookmarkEnd w:id="118"/>
    </w:p>
    <w:p w:rsidR="007E7B7A" w:rsidRDefault="007E7B7A" w:rsidP="007E7B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B7A" w:rsidRPr="00C72800" w:rsidRDefault="007E7B7A" w:rsidP="007E7B7A">
      <w:pPr>
        <w:pStyle w:val="2"/>
        <w:rPr>
          <w:rFonts w:ascii="黑体" w:eastAsia="黑体" w:hAnsi="黑体"/>
          <w:sz w:val="24"/>
          <w:szCs w:val="24"/>
        </w:rPr>
      </w:pPr>
      <w:bookmarkStart w:id="119" w:name="_Toc47614729"/>
      <w:bookmarkStart w:id="120" w:name="_Toc47640624"/>
      <w:bookmarkStart w:id="121" w:name="_Toc47640725"/>
      <w:r>
        <w:rPr>
          <w:rFonts w:ascii="黑体" w:eastAsia="黑体" w:hAnsi="黑体" w:hint="eastAsia"/>
          <w:sz w:val="24"/>
          <w:szCs w:val="24"/>
        </w:rPr>
        <w:t>三、</w:t>
      </w:r>
      <w:r w:rsidR="001A1193">
        <w:rPr>
          <w:rFonts w:ascii="黑体" w:eastAsia="黑体" w:hAnsi="黑体" w:hint="eastAsia"/>
          <w:sz w:val="24"/>
          <w:szCs w:val="24"/>
        </w:rPr>
        <w:t>研发模式</w:t>
      </w:r>
      <w:bookmarkEnd w:id="119"/>
      <w:bookmarkEnd w:id="120"/>
      <w:bookmarkEnd w:id="121"/>
    </w:p>
    <w:p w:rsidR="007E7B7A" w:rsidRDefault="007E7B7A" w:rsidP="007E7B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B7A" w:rsidRPr="00C72800" w:rsidRDefault="007E7B7A" w:rsidP="007E7B7A">
      <w:pPr>
        <w:pStyle w:val="2"/>
        <w:rPr>
          <w:rFonts w:ascii="黑体" w:eastAsia="黑体" w:hAnsi="黑体"/>
          <w:sz w:val="24"/>
          <w:szCs w:val="24"/>
        </w:rPr>
      </w:pPr>
      <w:bookmarkStart w:id="122" w:name="_Toc47614730"/>
      <w:bookmarkStart w:id="123" w:name="_Toc47640625"/>
      <w:bookmarkStart w:id="124" w:name="_Toc47640726"/>
      <w:r>
        <w:rPr>
          <w:rFonts w:ascii="黑体" w:eastAsia="黑体" w:hAnsi="黑体" w:hint="eastAsia"/>
          <w:sz w:val="24"/>
          <w:szCs w:val="24"/>
        </w:rPr>
        <w:t>四、</w:t>
      </w:r>
      <w:r w:rsidR="001A1193">
        <w:rPr>
          <w:rFonts w:ascii="黑体" w:eastAsia="黑体" w:hAnsi="黑体" w:hint="eastAsia"/>
          <w:sz w:val="24"/>
          <w:szCs w:val="24"/>
        </w:rPr>
        <w:t>采购模式</w:t>
      </w:r>
      <w:bookmarkEnd w:id="122"/>
      <w:bookmarkEnd w:id="123"/>
      <w:bookmarkEnd w:id="124"/>
    </w:p>
    <w:p w:rsidR="00502960" w:rsidRDefault="00502960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1193" w:rsidRPr="00C72800" w:rsidRDefault="001A1193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25" w:name="_Toc47614731"/>
      <w:bookmarkStart w:id="126" w:name="_Toc47640626"/>
      <w:bookmarkStart w:id="127" w:name="_Toc47640727"/>
      <w:r>
        <w:rPr>
          <w:rFonts w:ascii="黑体" w:eastAsia="黑体" w:hAnsi="黑体" w:hint="eastAsia"/>
          <w:sz w:val="24"/>
          <w:szCs w:val="24"/>
        </w:rPr>
        <w:t>五、生产模式</w:t>
      </w:r>
      <w:bookmarkEnd w:id="125"/>
      <w:bookmarkEnd w:id="126"/>
      <w:bookmarkEnd w:id="127"/>
    </w:p>
    <w:p w:rsidR="001A1193" w:rsidRDefault="001A1193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1193" w:rsidRPr="00C72800" w:rsidRDefault="001A1193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28" w:name="_Toc47614732"/>
      <w:bookmarkStart w:id="129" w:name="_Toc47640627"/>
      <w:bookmarkStart w:id="130" w:name="_Toc47640728"/>
      <w:r>
        <w:rPr>
          <w:rFonts w:ascii="黑体" w:eastAsia="黑体" w:hAnsi="黑体" w:hint="eastAsia"/>
          <w:sz w:val="24"/>
          <w:szCs w:val="24"/>
        </w:rPr>
        <w:t>六、销售模式</w:t>
      </w:r>
      <w:bookmarkEnd w:id="128"/>
      <w:bookmarkEnd w:id="129"/>
      <w:bookmarkEnd w:id="130"/>
    </w:p>
    <w:p w:rsidR="001A1193" w:rsidRDefault="001A1193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1193" w:rsidRPr="00C72800" w:rsidRDefault="001A1193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31" w:name="_Toc47614733"/>
      <w:bookmarkStart w:id="132" w:name="_Toc47640628"/>
      <w:bookmarkStart w:id="133" w:name="_Toc47640729"/>
      <w:r>
        <w:rPr>
          <w:rFonts w:ascii="黑体" w:eastAsia="黑体" w:hAnsi="黑体" w:hint="eastAsia"/>
          <w:sz w:val="24"/>
          <w:szCs w:val="24"/>
        </w:rPr>
        <w:t>七、</w:t>
      </w:r>
      <w:r w:rsidR="0087724B">
        <w:rPr>
          <w:rFonts w:ascii="黑体" w:eastAsia="黑体" w:hAnsi="黑体" w:hint="eastAsia"/>
          <w:sz w:val="24"/>
          <w:szCs w:val="24"/>
        </w:rPr>
        <w:t>营销</w:t>
      </w:r>
      <w:r>
        <w:rPr>
          <w:rFonts w:ascii="黑体" w:eastAsia="黑体" w:hAnsi="黑体" w:hint="eastAsia"/>
          <w:sz w:val="24"/>
          <w:szCs w:val="24"/>
        </w:rPr>
        <w:t>模式</w:t>
      </w:r>
      <w:bookmarkEnd w:id="131"/>
      <w:bookmarkEnd w:id="132"/>
      <w:bookmarkEnd w:id="133"/>
    </w:p>
    <w:p w:rsidR="001A1193" w:rsidRDefault="001A1193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1193" w:rsidRPr="00C72800" w:rsidRDefault="001A1193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34" w:name="_Toc47614734"/>
      <w:bookmarkStart w:id="135" w:name="_Toc47640629"/>
      <w:bookmarkStart w:id="136" w:name="_Toc47640730"/>
      <w:r>
        <w:rPr>
          <w:rFonts w:ascii="黑体" w:eastAsia="黑体" w:hAnsi="黑体" w:hint="eastAsia"/>
          <w:sz w:val="24"/>
          <w:szCs w:val="24"/>
        </w:rPr>
        <w:t>八、</w:t>
      </w:r>
      <w:r w:rsidR="0087724B">
        <w:rPr>
          <w:rFonts w:ascii="黑体" w:eastAsia="黑体" w:hAnsi="黑体" w:hint="eastAsia"/>
          <w:sz w:val="24"/>
          <w:szCs w:val="24"/>
        </w:rPr>
        <w:t>战略及</w:t>
      </w:r>
      <w:r>
        <w:rPr>
          <w:rFonts w:ascii="黑体" w:eastAsia="黑体" w:hAnsi="黑体" w:hint="eastAsia"/>
          <w:sz w:val="24"/>
          <w:szCs w:val="24"/>
        </w:rPr>
        <w:t>未来规划</w:t>
      </w:r>
      <w:bookmarkEnd w:id="134"/>
      <w:bookmarkEnd w:id="135"/>
      <w:bookmarkEnd w:id="136"/>
    </w:p>
    <w:p w:rsidR="0058429B" w:rsidRDefault="0058429B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C2471" w:rsidRPr="007E7B7A" w:rsidRDefault="00FC2471" w:rsidP="00FC2471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37" w:name="_Toc47640630"/>
      <w:bookmarkStart w:id="138" w:name="_Toc47640731"/>
      <w:r>
        <w:rPr>
          <w:rFonts w:ascii="黑体" w:eastAsia="黑体" w:hAnsi="黑体" w:cs="Times New Roman" w:hint="eastAsia"/>
          <w:sz w:val="30"/>
          <w:szCs w:val="30"/>
        </w:rPr>
        <w:lastRenderedPageBreak/>
        <w:t>第五章  独立性与关联交易</w:t>
      </w:r>
      <w:bookmarkEnd w:id="137"/>
      <w:bookmarkEnd w:id="138"/>
    </w:p>
    <w:p w:rsidR="00FC2471" w:rsidRDefault="00FC2471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2DC8" w:rsidRPr="00C72800" w:rsidRDefault="00F82DC8" w:rsidP="00F82DC8">
      <w:pPr>
        <w:pStyle w:val="2"/>
        <w:rPr>
          <w:rFonts w:ascii="黑体" w:eastAsia="黑体" w:hAnsi="黑体"/>
          <w:sz w:val="24"/>
          <w:szCs w:val="24"/>
        </w:rPr>
      </w:pPr>
      <w:bookmarkStart w:id="139" w:name="_Toc47640631"/>
      <w:bookmarkStart w:id="140" w:name="_Toc47640732"/>
      <w:r>
        <w:rPr>
          <w:rFonts w:ascii="黑体" w:eastAsia="黑体" w:hAnsi="黑体" w:hint="eastAsia"/>
          <w:sz w:val="24"/>
          <w:szCs w:val="24"/>
        </w:rPr>
        <w:t>一、独立性</w:t>
      </w:r>
      <w:bookmarkEnd w:id="139"/>
      <w:bookmarkEnd w:id="140"/>
    </w:p>
    <w:p w:rsidR="00F82DC8" w:rsidRDefault="00F82DC8" w:rsidP="00F82D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2DC8" w:rsidRDefault="00F82DC8" w:rsidP="00F82D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人力、财务、资产、业务</w:t>
      </w:r>
    </w:p>
    <w:p w:rsidR="00F82DC8" w:rsidRDefault="00F82DC8" w:rsidP="00F82D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2DC8" w:rsidRPr="00C72800" w:rsidRDefault="00F82DC8" w:rsidP="00F82DC8">
      <w:pPr>
        <w:pStyle w:val="2"/>
        <w:rPr>
          <w:rFonts w:ascii="黑体" w:eastAsia="黑体" w:hAnsi="黑体"/>
          <w:sz w:val="24"/>
          <w:szCs w:val="24"/>
        </w:rPr>
      </w:pPr>
      <w:bookmarkStart w:id="141" w:name="_Toc47640632"/>
      <w:bookmarkStart w:id="142" w:name="_Toc47640733"/>
      <w:r>
        <w:rPr>
          <w:rFonts w:ascii="黑体" w:eastAsia="黑体" w:hAnsi="黑体" w:hint="eastAsia"/>
          <w:sz w:val="24"/>
          <w:szCs w:val="24"/>
        </w:rPr>
        <w:t>二、关联方</w:t>
      </w:r>
      <w:bookmarkEnd w:id="141"/>
      <w:bookmarkEnd w:id="142"/>
    </w:p>
    <w:p w:rsidR="00F82DC8" w:rsidRDefault="00F82DC8" w:rsidP="00F82D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2DC8" w:rsidRPr="00C72800" w:rsidRDefault="00F82DC8" w:rsidP="00F82DC8">
      <w:pPr>
        <w:pStyle w:val="2"/>
        <w:rPr>
          <w:rFonts w:ascii="黑体" w:eastAsia="黑体" w:hAnsi="黑体"/>
          <w:sz w:val="24"/>
          <w:szCs w:val="24"/>
        </w:rPr>
      </w:pPr>
      <w:bookmarkStart w:id="143" w:name="_Toc47640633"/>
      <w:bookmarkStart w:id="144" w:name="_Toc47640734"/>
      <w:r>
        <w:rPr>
          <w:rFonts w:ascii="黑体" w:eastAsia="黑体" w:hAnsi="黑体" w:hint="eastAsia"/>
          <w:sz w:val="24"/>
          <w:szCs w:val="24"/>
        </w:rPr>
        <w:t>三、关联交易</w:t>
      </w:r>
      <w:bookmarkEnd w:id="143"/>
      <w:bookmarkEnd w:id="144"/>
    </w:p>
    <w:p w:rsidR="00FC2471" w:rsidRDefault="00FC2471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C2471" w:rsidRDefault="00FC2471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C2471" w:rsidRDefault="00FC2471">
      <w:pPr>
        <w:widowControl/>
        <w:jc w:val="left"/>
        <w:rPr>
          <w:rFonts w:ascii="黑体" w:eastAsia="黑体" w:hAnsi="黑体" w:cs="Times New Roman"/>
          <w:b/>
          <w:bCs/>
          <w:kern w:val="44"/>
          <w:sz w:val="30"/>
          <w:szCs w:val="30"/>
        </w:rPr>
      </w:pPr>
      <w:bookmarkStart w:id="145" w:name="_Toc47614735"/>
      <w:r>
        <w:rPr>
          <w:rFonts w:ascii="黑体" w:eastAsia="黑体" w:hAnsi="黑体" w:cs="Times New Roman"/>
          <w:sz w:val="30"/>
          <w:szCs w:val="30"/>
        </w:rPr>
        <w:br w:type="page"/>
      </w:r>
    </w:p>
    <w:p w:rsidR="001A1193" w:rsidRPr="00FC2471" w:rsidRDefault="00FC2471" w:rsidP="00FC2471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46" w:name="_Toc47640634"/>
      <w:bookmarkStart w:id="147" w:name="_Toc47640735"/>
      <w:r>
        <w:rPr>
          <w:rFonts w:ascii="黑体" w:eastAsia="黑体" w:hAnsi="黑体" w:cs="Times New Roman" w:hint="eastAsia"/>
          <w:sz w:val="30"/>
          <w:szCs w:val="30"/>
        </w:rPr>
        <w:lastRenderedPageBreak/>
        <w:t>第六</w:t>
      </w:r>
      <w:r w:rsidR="001A1193">
        <w:rPr>
          <w:rFonts w:ascii="黑体" w:eastAsia="黑体" w:hAnsi="黑体" w:cs="Times New Roman" w:hint="eastAsia"/>
          <w:sz w:val="30"/>
          <w:szCs w:val="30"/>
        </w:rPr>
        <w:t>章  财务分析</w:t>
      </w:r>
      <w:bookmarkEnd w:id="145"/>
      <w:bookmarkEnd w:id="146"/>
      <w:bookmarkEnd w:id="147"/>
    </w:p>
    <w:p w:rsidR="001A1193" w:rsidRPr="00C72800" w:rsidRDefault="001A1193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48" w:name="_Toc47614736"/>
      <w:bookmarkStart w:id="149" w:name="_Toc47640635"/>
      <w:bookmarkStart w:id="150" w:name="_Toc47640736"/>
      <w:r>
        <w:rPr>
          <w:rFonts w:ascii="黑体" w:eastAsia="黑体" w:hAnsi="黑体" w:hint="eastAsia"/>
          <w:sz w:val="24"/>
          <w:szCs w:val="24"/>
        </w:rPr>
        <w:t>一、</w:t>
      </w:r>
      <w:r w:rsidR="00D14716">
        <w:rPr>
          <w:rFonts w:ascii="黑体" w:eastAsia="黑体" w:hAnsi="黑体" w:hint="eastAsia"/>
          <w:sz w:val="24"/>
          <w:szCs w:val="24"/>
        </w:rPr>
        <w:t>财务数据</w:t>
      </w:r>
      <w:bookmarkEnd w:id="148"/>
      <w:bookmarkEnd w:id="149"/>
      <w:bookmarkEnd w:id="150"/>
    </w:p>
    <w:p w:rsidR="00AB62D2" w:rsidRDefault="00AB62D2" w:rsidP="00AB62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62D2" w:rsidRPr="00C72800" w:rsidRDefault="00AB62D2" w:rsidP="00AB62D2">
      <w:pPr>
        <w:pStyle w:val="2"/>
        <w:rPr>
          <w:rFonts w:ascii="黑体" w:eastAsia="黑体" w:hAnsi="黑体"/>
          <w:sz w:val="24"/>
          <w:szCs w:val="24"/>
        </w:rPr>
      </w:pPr>
      <w:bookmarkStart w:id="151" w:name="_Toc47614738"/>
      <w:bookmarkStart w:id="152" w:name="_Toc47640636"/>
      <w:bookmarkStart w:id="153" w:name="_Toc47640737"/>
      <w:r>
        <w:rPr>
          <w:rFonts w:ascii="黑体" w:eastAsia="黑体" w:hAnsi="黑体" w:hint="eastAsia"/>
          <w:sz w:val="24"/>
          <w:szCs w:val="24"/>
        </w:rPr>
        <w:t>二、资产科目分析</w:t>
      </w:r>
      <w:bookmarkEnd w:id="151"/>
      <w:bookmarkEnd w:id="152"/>
      <w:bookmarkEnd w:id="153"/>
    </w:p>
    <w:p w:rsidR="00AB62D2" w:rsidRDefault="00AB62D2" w:rsidP="00AB62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62D2" w:rsidRPr="00C72800" w:rsidRDefault="00AB62D2" w:rsidP="00AB62D2">
      <w:pPr>
        <w:pStyle w:val="2"/>
        <w:rPr>
          <w:rFonts w:ascii="黑体" w:eastAsia="黑体" w:hAnsi="黑体"/>
          <w:sz w:val="24"/>
          <w:szCs w:val="24"/>
        </w:rPr>
      </w:pPr>
      <w:bookmarkStart w:id="154" w:name="_Toc47614739"/>
      <w:bookmarkStart w:id="155" w:name="_Toc47640637"/>
      <w:bookmarkStart w:id="156" w:name="_Toc47640738"/>
      <w:r>
        <w:rPr>
          <w:rFonts w:ascii="黑体" w:eastAsia="黑体" w:hAnsi="黑体" w:hint="eastAsia"/>
          <w:sz w:val="24"/>
          <w:szCs w:val="24"/>
        </w:rPr>
        <w:t>三、负债科目分析</w:t>
      </w:r>
      <w:bookmarkEnd w:id="154"/>
      <w:bookmarkEnd w:id="155"/>
      <w:bookmarkEnd w:id="156"/>
    </w:p>
    <w:p w:rsidR="001A1193" w:rsidRDefault="001A1193" w:rsidP="001A11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14716" w:rsidRPr="00C72800" w:rsidRDefault="00AB62D2" w:rsidP="00D14716">
      <w:pPr>
        <w:pStyle w:val="2"/>
        <w:rPr>
          <w:rFonts w:ascii="黑体" w:eastAsia="黑体" w:hAnsi="黑体"/>
          <w:sz w:val="24"/>
          <w:szCs w:val="24"/>
        </w:rPr>
      </w:pPr>
      <w:bookmarkStart w:id="157" w:name="_Toc47614737"/>
      <w:bookmarkStart w:id="158" w:name="_Toc47640638"/>
      <w:bookmarkStart w:id="159" w:name="_Toc47640739"/>
      <w:r>
        <w:rPr>
          <w:rFonts w:ascii="黑体" w:eastAsia="黑体" w:hAnsi="黑体" w:hint="eastAsia"/>
          <w:sz w:val="24"/>
          <w:szCs w:val="24"/>
        </w:rPr>
        <w:t>四</w:t>
      </w:r>
      <w:r w:rsidR="00AF066D">
        <w:rPr>
          <w:rFonts w:ascii="黑体" w:eastAsia="黑体" w:hAnsi="黑体" w:hint="eastAsia"/>
          <w:sz w:val="24"/>
          <w:szCs w:val="24"/>
        </w:rPr>
        <w:t>、营运</w:t>
      </w:r>
      <w:r w:rsidR="00D14716">
        <w:rPr>
          <w:rFonts w:ascii="黑体" w:eastAsia="黑体" w:hAnsi="黑体" w:hint="eastAsia"/>
          <w:sz w:val="24"/>
          <w:szCs w:val="24"/>
        </w:rPr>
        <w:t>能力分析</w:t>
      </w:r>
      <w:bookmarkEnd w:id="157"/>
      <w:bookmarkEnd w:id="158"/>
      <w:bookmarkEnd w:id="159"/>
    </w:p>
    <w:p w:rsidR="00AB62D2" w:rsidRPr="00D14716" w:rsidRDefault="00AB62D2" w:rsidP="001A11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1193" w:rsidRPr="00C72800" w:rsidRDefault="00A46CA4" w:rsidP="001A1193">
      <w:pPr>
        <w:pStyle w:val="2"/>
        <w:rPr>
          <w:rFonts w:ascii="黑体" w:eastAsia="黑体" w:hAnsi="黑体"/>
          <w:sz w:val="24"/>
          <w:szCs w:val="24"/>
        </w:rPr>
      </w:pPr>
      <w:bookmarkStart w:id="160" w:name="_Toc47614740"/>
      <w:bookmarkStart w:id="161" w:name="_Toc47640639"/>
      <w:bookmarkStart w:id="162" w:name="_Toc47640740"/>
      <w:r>
        <w:rPr>
          <w:rFonts w:ascii="黑体" w:eastAsia="黑体" w:hAnsi="黑体" w:hint="eastAsia"/>
          <w:sz w:val="24"/>
          <w:szCs w:val="24"/>
        </w:rPr>
        <w:t>五</w:t>
      </w:r>
      <w:r w:rsidR="001A1193">
        <w:rPr>
          <w:rFonts w:ascii="黑体" w:eastAsia="黑体" w:hAnsi="黑体" w:hint="eastAsia"/>
          <w:sz w:val="24"/>
          <w:szCs w:val="24"/>
        </w:rPr>
        <w:t>、</w:t>
      </w:r>
      <w:r w:rsidR="00D14716">
        <w:rPr>
          <w:rFonts w:ascii="黑体" w:eastAsia="黑体" w:hAnsi="黑体" w:hint="eastAsia"/>
          <w:sz w:val="24"/>
          <w:szCs w:val="24"/>
        </w:rPr>
        <w:t>盈利预测及依据</w:t>
      </w:r>
      <w:bookmarkEnd w:id="160"/>
      <w:r w:rsidR="001D2A6E">
        <w:rPr>
          <w:rFonts w:ascii="黑体" w:eastAsia="黑体" w:hAnsi="黑体" w:hint="eastAsia"/>
          <w:sz w:val="24"/>
          <w:szCs w:val="24"/>
        </w:rPr>
        <w:t>（如有）</w:t>
      </w:r>
      <w:bookmarkEnd w:id="161"/>
      <w:bookmarkEnd w:id="162"/>
    </w:p>
    <w:p w:rsidR="001A1193" w:rsidRPr="00A46CA4" w:rsidRDefault="001A119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02960" w:rsidRDefault="00502960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7E8C" w:rsidRPr="001C22EB" w:rsidRDefault="00287E8C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8429B" w:rsidRDefault="0058429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366CB2" w:rsidRPr="00A46CA4" w:rsidRDefault="00366CB2" w:rsidP="00366CB2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63" w:name="_Toc47614747"/>
      <w:bookmarkStart w:id="164" w:name="_Toc47640640"/>
      <w:bookmarkStart w:id="165" w:name="_Toc47640741"/>
      <w:bookmarkStart w:id="166" w:name="_Toc47614741"/>
      <w:r>
        <w:rPr>
          <w:rFonts w:ascii="黑体" w:eastAsia="黑体" w:hAnsi="黑体" w:cs="Times New Roman" w:hint="eastAsia"/>
          <w:sz w:val="30"/>
          <w:szCs w:val="30"/>
        </w:rPr>
        <w:lastRenderedPageBreak/>
        <w:t>第七章  风险分析</w:t>
      </w:r>
      <w:bookmarkEnd w:id="163"/>
      <w:bookmarkEnd w:id="164"/>
      <w:bookmarkEnd w:id="165"/>
    </w:p>
    <w:p w:rsidR="00366CB2" w:rsidRPr="00774393" w:rsidRDefault="00366CB2" w:rsidP="00366CB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66CB2" w:rsidRDefault="00366CB2" w:rsidP="00366CB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66CB2" w:rsidRDefault="00366CB2" w:rsidP="00366CB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66CB2" w:rsidRDefault="00366CB2" w:rsidP="00366CB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A46CA4" w:rsidRPr="00A46CA4" w:rsidRDefault="00A46CA4" w:rsidP="00A46CA4">
      <w:pPr>
        <w:pStyle w:val="1"/>
        <w:jc w:val="center"/>
        <w:rPr>
          <w:rFonts w:ascii="黑体" w:eastAsia="黑体" w:hAnsi="黑体" w:cs="Times New Roman"/>
          <w:sz w:val="30"/>
          <w:szCs w:val="30"/>
        </w:rPr>
      </w:pPr>
      <w:bookmarkStart w:id="167" w:name="_Toc47640641"/>
      <w:bookmarkStart w:id="168" w:name="_Toc47640742"/>
      <w:r>
        <w:rPr>
          <w:rFonts w:ascii="黑体" w:eastAsia="黑体" w:hAnsi="黑体" w:cs="Times New Roman" w:hint="eastAsia"/>
          <w:sz w:val="30"/>
          <w:szCs w:val="30"/>
        </w:rPr>
        <w:lastRenderedPageBreak/>
        <w:t>第</w:t>
      </w:r>
      <w:r w:rsidR="00366CB2">
        <w:rPr>
          <w:rFonts w:ascii="黑体" w:eastAsia="黑体" w:hAnsi="黑体" w:cs="Times New Roman" w:hint="eastAsia"/>
          <w:sz w:val="30"/>
          <w:szCs w:val="30"/>
        </w:rPr>
        <w:t>八</w:t>
      </w:r>
      <w:r>
        <w:rPr>
          <w:rFonts w:ascii="黑体" w:eastAsia="黑体" w:hAnsi="黑体" w:cs="Times New Roman" w:hint="eastAsia"/>
          <w:sz w:val="30"/>
          <w:szCs w:val="30"/>
        </w:rPr>
        <w:t xml:space="preserve">章  </w:t>
      </w:r>
      <w:r w:rsidR="00502960" w:rsidRPr="00A46CA4">
        <w:rPr>
          <w:rFonts w:ascii="黑体" w:eastAsia="黑体" w:hAnsi="黑体" w:cs="Times New Roman"/>
          <w:sz w:val="30"/>
          <w:szCs w:val="30"/>
        </w:rPr>
        <w:t>交易</w:t>
      </w:r>
      <w:bookmarkEnd w:id="166"/>
      <w:r w:rsidR="001D2A6E">
        <w:rPr>
          <w:rFonts w:ascii="黑体" w:eastAsia="黑体" w:hAnsi="黑体" w:cs="Times New Roman" w:hint="eastAsia"/>
          <w:sz w:val="30"/>
          <w:szCs w:val="30"/>
        </w:rPr>
        <w:t>方案</w:t>
      </w:r>
      <w:bookmarkEnd w:id="167"/>
      <w:bookmarkEnd w:id="168"/>
    </w:p>
    <w:p w:rsidR="00A46CA4" w:rsidRPr="007E7B7A" w:rsidRDefault="00A46CA4" w:rsidP="00A46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46CA4" w:rsidRPr="00C72800" w:rsidRDefault="00A46CA4" w:rsidP="00A46CA4">
      <w:pPr>
        <w:pStyle w:val="2"/>
        <w:rPr>
          <w:rFonts w:ascii="黑体" w:eastAsia="黑体" w:hAnsi="黑体"/>
          <w:sz w:val="24"/>
          <w:szCs w:val="24"/>
        </w:rPr>
      </w:pPr>
      <w:bookmarkStart w:id="169" w:name="_Toc47614742"/>
      <w:bookmarkStart w:id="170" w:name="_Toc47640642"/>
      <w:bookmarkStart w:id="171" w:name="_Toc47640743"/>
      <w:r>
        <w:rPr>
          <w:rFonts w:ascii="黑体" w:eastAsia="黑体" w:hAnsi="黑体" w:hint="eastAsia"/>
          <w:sz w:val="24"/>
          <w:szCs w:val="24"/>
        </w:rPr>
        <w:t>一、</w:t>
      </w:r>
      <w:bookmarkEnd w:id="169"/>
      <w:r w:rsidR="001D2A6E">
        <w:rPr>
          <w:rFonts w:ascii="黑体" w:eastAsia="黑体" w:hAnsi="黑体" w:hint="eastAsia"/>
          <w:sz w:val="24"/>
          <w:szCs w:val="24"/>
        </w:rPr>
        <w:t>投资主体</w:t>
      </w:r>
      <w:bookmarkEnd w:id="170"/>
      <w:bookmarkEnd w:id="171"/>
    </w:p>
    <w:p w:rsidR="00A46CA4" w:rsidRDefault="00A46CA4" w:rsidP="00A46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2A6E" w:rsidRPr="001D2A6E" w:rsidRDefault="001D2A6E" w:rsidP="001D2A6E">
      <w:pPr>
        <w:pStyle w:val="2"/>
        <w:rPr>
          <w:rFonts w:ascii="黑体" w:eastAsia="黑体" w:hAnsi="黑体"/>
          <w:sz w:val="24"/>
          <w:szCs w:val="24"/>
        </w:rPr>
      </w:pPr>
      <w:bookmarkStart w:id="172" w:name="_Toc47640643"/>
      <w:bookmarkStart w:id="173" w:name="_Toc47640744"/>
      <w:r>
        <w:rPr>
          <w:rFonts w:ascii="黑体" w:eastAsia="黑体" w:hAnsi="黑体" w:hint="eastAsia"/>
          <w:sz w:val="24"/>
          <w:szCs w:val="24"/>
        </w:rPr>
        <w:t>二、</w:t>
      </w:r>
      <w:r w:rsidRPr="00A46CA4">
        <w:rPr>
          <w:rFonts w:ascii="黑体" w:eastAsia="黑体" w:hAnsi="黑体" w:hint="eastAsia"/>
          <w:sz w:val="24"/>
          <w:szCs w:val="24"/>
        </w:rPr>
        <w:t>投资方案</w:t>
      </w:r>
      <w:bookmarkEnd w:id="172"/>
      <w:bookmarkEnd w:id="173"/>
    </w:p>
    <w:p w:rsidR="001D2A6E" w:rsidRDefault="001D2A6E" w:rsidP="00A46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46CA4" w:rsidRPr="00C72800" w:rsidRDefault="001D2A6E" w:rsidP="00A46CA4">
      <w:pPr>
        <w:pStyle w:val="2"/>
        <w:rPr>
          <w:rFonts w:ascii="黑体" w:eastAsia="黑体" w:hAnsi="黑体"/>
          <w:sz w:val="24"/>
          <w:szCs w:val="24"/>
        </w:rPr>
      </w:pPr>
      <w:bookmarkStart w:id="174" w:name="_Toc47614743"/>
      <w:bookmarkStart w:id="175" w:name="_Toc47640644"/>
      <w:bookmarkStart w:id="176" w:name="_Toc47640745"/>
      <w:r>
        <w:rPr>
          <w:rFonts w:ascii="黑体" w:eastAsia="黑体" w:hAnsi="黑体" w:hint="eastAsia"/>
          <w:sz w:val="24"/>
          <w:szCs w:val="24"/>
        </w:rPr>
        <w:t>三</w:t>
      </w:r>
      <w:r w:rsidR="00A46CA4">
        <w:rPr>
          <w:rFonts w:ascii="黑体" w:eastAsia="黑体" w:hAnsi="黑体" w:hint="eastAsia"/>
          <w:sz w:val="24"/>
          <w:szCs w:val="24"/>
        </w:rPr>
        <w:t>、</w:t>
      </w:r>
      <w:r w:rsidR="00A46CA4" w:rsidRPr="00A46CA4">
        <w:rPr>
          <w:rFonts w:ascii="黑体" w:eastAsia="黑体" w:hAnsi="黑体" w:hint="eastAsia"/>
          <w:sz w:val="24"/>
          <w:szCs w:val="24"/>
        </w:rPr>
        <w:t>投资款使用计划</w:t>
      </w:r>
      <w:bookmarkEnd w:id="174"/>
      <w:bookmarkEnd w:id="175"/>
      <w:bookmarkEnd w:id="176"/>
    </w:p>
    <w:p w:rsidR="00A46CA4" w:rsidRDefault="00A46CA4" w:rsidP="00A46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02960" w:rsidRPr="005555C4" w:rsidRDefault="005555C4" w:rsidP="005555C4">
      <w:pPr>
        <w:pStyle w:val="2"/>
        <w:rPr>
          <w:rFonts w:ascii="黑体" w:eastAsia="黑体" w:hAnsi="黑体"/>
          <w:sz w:val="24"/>
          <w:szCs w:val="24"/>
        </w:rPr>
      </w:pPr>
      <w:bookmarkStart w:id="177" w:name="_Toc47640645"/>
      <w:bookmarkStart w:id="178" w:name="_Toc47640746"/>
      <w:r>
        <w:rPr>
          <w:rFonts w:ascii="黑体" w:eastAsia="黑体" w:hAnsi="黑体" w:hint="eastAsia"/>
          <w:sz w:val="24"/>
          <w:szCs w:val="24"/>
        </w:rPr>
        <w:t>四、</w:t>
      </w:r>
      <w:r w:rsidRPr="005555C4">
        <w:rPr>
          <w:rFonts w:ascii="黑体" w:eastAsia="黑体" w:hAnsi="黑体"/>
          <w:sz w:val="24"/>
          <w:szCs w:val="24"/>
        </w:rPr>
        <w:t>交易协议条款建议</w:t>
      </w:r>
      <w:bookmarkEnd w:id="177"/>
      <w:bookmarkEnd w:id="178"/>
    </w:p>
    <w:p w:rsidR="00502960" w:rsidRDefault="00502960" w:rsidP="005029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2800" w:rsidRDefault="00C7280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555C4" w:rsidRDefault="005555C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5555C4" w:rsidSect="00443638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A7" w:rsidRDefault="004844A7" w:rsidP="008410EC">
      <w:r>
        <w:separator/>
      </w:r>
    </w:p>
  </w:endnote>
  <w:endnote w:type="continuationSeparator" w:id="0">
    <w:p w:rsidR="004844A7" w:rsidRDefault="004844A7" w:rsidP="0084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057527"/>
      <w:docPartObj>
        <w:docPartGallery w:val="Page Numbers (Bottom of Page)"/>
        <w:docPartUnique/>
      </w:docPartObj>
    </w:sdtPr>
    <w:sdtEndPr/>
    <w:sdtContent>
      <w:p w:rsidR="00BB200E" w:rsidRDefault="00BB20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DC6" w:rsidRPr="008C2DC6">
          <w:rPr>
            <w:noProof/>
            <w:lang w:val="zh-CN"/>
          </w:rPr>
          <w:t>21</w:t>
        </w:r>
        <w:r>
          <w:fldChar w:fldCharType="end"/>
        </w:r>
      </w:p>
    </w:sdtContent>
  </w:sdt>
  <w:p w:rsidR="00BB200E" w:rsidRDefault="00BB20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A7" w:rsidRDefault="004844A7" w:rsidP="008410EC">
      <w:r>
        <w:separator/>
      </w:r>
    </w:p>
  </w:footnote>
  <w:footnote w:type="continuationSeparator" w:id="0">
    <w:p w:rsidR="004844A7" w:rsidRDefault="004844A7" w:rsidP="0084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C4"/>
    <w:multiLevelType w:val="multilevel"/>
    <w:tmpl w:val="00BD0CC4"/>
    <w:lvl w:ilvl="0">
      <w:start w:val="1"/>
      <w:numFmt w:val="chineseCountingThousand"/>
      <w:lvlText w:val="(%1)"/>
      <w:lvlJc w:val="left"/>
      <w:pPr>
        <w:ind w:left="-41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" w:hanging="420"/>
      </w:pPr>
    </w:lvl>
    <w:lvl w:ilvl="2">
      <w:start w:val="1"/>
      <w:numFmt w:val="lowerRoman"/>
      <w:lvlText w:val="%3."/>
      <w:lvlJc w:val="right"/>
      <w:pPr>
        <w:ind w:left="426" w:hanging="420"/>
      </w:pPr>
    </w:lvl>
    <w:lvl w:ilvl="3">
      <w:start w:val="1"/>
      <w:numFmt w:val="decimal"/>
      <w:lvlText w:val="%4."/>
      <w:lvlJc w:val="left"/>
      <w:pPr>
        <w:ind w:left="846" w:hanging="420"/>
      </w:pPr>
    </w:lvl>
    <w:lvl w:ilvl="4">
      <w:start w:val="1"/>
      <w:numFmt w:val="lowerLetter"/>
      <w:lvlText w:val="%5)"/>
      <w:lvlJc w:val="left"/>
      <w:pPr>
        <w:ind w:left="1266" w:hanging="420"/>
      </w:pPr>
    </w:lvl>
    <w:lvl w:ilvl="5">
      <w:start w:val="1"/>
      <w:numFmt w:val="lowerRoman"/>
      <w:lvlText w:val="%6."/>
      <w:lvlJc w:val="right"/>
      <w:pPr>
        <w:ind w:left="1686" w:hanging="420"/>
      </w:pPr>
    </w:lvl>
    <w:lvl w:ilvl="6">
      <w:start w:val="1"/>
      <w:numFmt w:val="decimal"/>
      <w:lvlText w:val="%7."/>
      <w:lvlJc w:val="left"/>
      <w:pPr>
        <w:ind w:left="2106" w:hanging="420"/>
      </w:pPr>
    </w:lvl>
    <w:lvl w:ilvl="7">
      <w:start w:val="1"/>
      <w:numFmt w:val="lowerLetter"/>
      <w:lvlText w:val="%8)"/>
      <w:lvlJc w:val="left"/>
      <w:pPr>
        <w:ind w:left="2526" w:hanging="420"/>
      </w:pPr>
    </w:lvl>
    <w:lvl w:ilvl="8">
      <w:start w:val="1"/>
      <w:numFmt w:val="lowerRoman"/>
      <w:lvlText w:val="%9."/>
      <w:lvlJc w:val="right"/>
      <w:pPr>
        <w:ind w:left="2946" w:hanging="420"/>
      </w:pPr>
    </w:lvl>
  </w:abstractNum>
  <w:abstractNum w:abstractNumId="1" w15:restartNumberingAfterBreak="0">
    <w:nsid w:val="01B82EDD"/>
    <w:multiLevelType w:val="hybridMultilevel"/>
    <w:tmpl w:val="43E03AF6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58281C"/>
    <w:multiLevelType w:val="multilevel"/>
    <w:tmpl w:val="4AF610E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b/>
        <w:b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26379"/>
    <w:multiLevelType w:val="multilevel"/>
    <w:tmpl w:val="EB281BB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u w:val="single"/>
      </w:rPr>
    </w:lvl>
  </w:abstractNum>
  <w:abstractNum w:abstractNumId="4" w15:restartNumberingAfterBreak="0">
    <w:nsid w:val="1C7B45CC"/>
    <w:multiLevelType w:val="hybridMultilevel"/>
    <w:tmpl w:val="ABF8B896"/>
    <w:lvl w:ilvl="0" w:tplc="29CE52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B419F"/>
    <w:multiLevelType w:val="multilevel"/>
    <w:tmpl w:val="1DBB419F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302572"/>
    <w:multiLevelType w:val="hybridMultilevel"/>
    <w:tmpl w:val="354E4892"/>
    <w:lvl w:ilvl="0" w:tplc="D6D8BD2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3F59BC"/>
    <w:multiLevelType w:val="hybridMultilevel"/>
    <w:tmpl w:val="B1E40968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A15876"/>
    <w:multiLevelType w:val="multilevel"/>
    <w:tmpl w:val="21A158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.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E249F0"/>
    <w:multiLevelType w:val="multilevel"/>
    <w:tmpl w:val="23E249F0"/>
    <w:lvl w:ilvl="0">
      <w:start w:val="4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AB5BDD"/>
    <w:multiLevelType w:val="hybridMultilevel"/>
    <w:tmpl w:val="5BFA0B8C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3076D6"/>
    <w:multiLevelType w:val="multilevel"/>
    <w:tmpl w:val="283076D6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D57CF"/>
    <w:multiLevelType w:val="hybridMultilevel"/>
    <w:tmpl w:val="B4F0FBE8"/>
    <w:lvl w:ilvl="0" w:tplc="29CE52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B038C9"/>
    <w:multiLevelType w:val="multilevel"/>
    <w:tmpl w:val="62943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587689"/>
    <w:multiLevelType w:val="hybridMultilevel"/>
    <w:tmpl w:val="49522A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594A30"/>
    <w:multiLevelType w:val="hybridMultilevel"/>
    <w:tmpl w:val="0298B900"/>
    <w:lvl w:ilvl="0" w:tplc="98489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082B26"/>
    <w:multiLevelType w:val="multilevel"/>
    <w:tmpl w:val="32082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E1357"/>
    <w:multiLevelType w:val="hybridMultilevel"/>
    <w:tmpl w:val="385C8E84"/>
    <w:lvl w:ilvl="0" w:tplc="B25847A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8D3D4A"/>
    <w:multiLevelType w:val="multilevel"/>
    <w:tmpl w:val="179E7534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439A4"/>
    <w:multiLevelType w:val="multilevel"/>
    <w:tmpl w:val="CE6C9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C70A31"/>
    <w:multiLevelType w:val="hybridMultilevel"/>
    <w:tmpl w:val="3FC24F9A"/>
    <w:lvl w:ilvl="0" w:tplc="6E960AB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B7200"/>
    <w:multiLevelType w:val="hybridMultilevel"/>
    <w:tmpl w:val="96A83EC2"/>
    <w:lvl w:ilvl="0" w:tplc="95707AB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D97F72"/>
    <w:multiLevelType w:val="multilevel"/>
    <w:tmpl w:val="4BD97F7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D84D5B"/>
    <w:multiLevelType w:val="hybridMultilevel"/>
    <w:tmpl w:val="CA6660AA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450894"/>
    <w:multiLevelType w:val="hybridMultilevel"/>
    <w:tmpl w:val="8556B438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6F6D2B"/>
    <w:multiLevelType w:val="multilevel"/>
    <w:tmpl w:val="92401D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5C6EF1"/>
    <w:multiLevelType w:val="hybridMultilevel"/>
    <w:tmpl w:val="0AE0903C"/>
    <w:lvl w:ilvl="0" w:tplc="F63029F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F3280E"/>
    <w:multiLevelType w:val="multilevel"/>
    <w:tmpl w:val="C28296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chineseCountingThousand"/>
      <w:lvlText w:val="%2、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B95AC4"/>
    <w:multiLevelType w:val="hybridMultilevel"/>
    <w:tmpl w:val="B210A112"/>
    <w:lvl w:ilvl="0" w:tplc="B25847A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F475D2"/>
    <w:multiLevelType w:val="hybridMultilevel"/>
    <w:tmpl w:val="E876BB6A"/>
    <w:lvl w:ilvl="0" w:tplc="FF38B0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7A2946"/>
    <w:multiLevelType w:val="hybridMultilevel"/>
    <w:tmpl w:val="AADA0CD8"/>
    <w:lvl w:ilvl="0" w:tplc="77C08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264FD5"/>
    <w:multiLevelType w:val="multilevel"/>
    <w:tmpl w:val="73264FD5"/>
    <w:lvl w:ilvl="0">
      <w:start w:val="2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2A0AFB"/>
    <w:multiLevelType w:val="multilevel"/>
    <w:tmpl w:val="F3021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98A6CD0"/>
    <w:multiLevelType w:val="hybridMultilevel"/>
    <w:tmpl w:val="6F12614C"/>
    <w:lvl w:ilvl="0" w:tplc="29CE52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310650"/>
    <w:multiLevelType w:val="hybridMultilevel"/>
    <w:tmpl w:val="1772C7D8"/>
    <w:lvl w:ilvl="0" w:tplc="9D16E4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30"/>
  </w:num>
  <w:num w:numId="5">
    <w:abstractNumId w:val="23"/>
  </w:num>
  <w:num w:numId="6">
    <w:abstractNumId w:val="33"/>
  </w:num>
  <w:num w:numId="7">
    <w:abstractNumId w:val="24"/>
  </w:num>
  <w:num w:numId="8">
    <w:abstractNumId w:val="5"/>
  </w:num>
  <w:num w:numId="9">
    <w:abstractNumId w:val="0"/>
  </w:num>
  <w:num w:numId="10">
    <w:abstractNumId w:val="11"/>
  </w:num>
  <w:num w:numId="11">
    <w:abstractNumId w:val="22"/>
  </w:num>
  <w:num w:numId="12">
    <w:abstractNumId w:val="16"/>
  </w:num>
  <w:num w:numId="13">
    <w:abstractNumId w:val="31"/>
  </w:num>
  <w:num w:numId="14">
    <w:abstractNumId w:val="8"/>
  </w:num>
  <w:num w:numId="15">
    <w:abstractNumId w:val="9"/>
  </w:num>
  <w:num w:numId="16">
    <w:abstractNumId w:val="2"/>
  </w:num>
  <w:num w:numId="17">
    <w:abstractNumId w:val="3"/>
  </w:num>
  <w:num w:numId="18">
    <w:abstractNumId w:val="13"/>
  </w:num>
  <w:num w:numId="19">
    <w:abstractNumId w:val="25"/>
  </w:num>
  <w:num w:numId="20">
    <w:abstractNumId w:val="32"/>
  </w:num>
  <w:num w:numId="21">
    <w:abstractNumId w:val="18"/>
  </w:num>
  <w:num w:numId="22">
    <w:abstractNumId w:val="10"/>
  </w:num>
  <w:num w:numId="23">
    <w:abstractNumId w:val="27"/>
  </w:num>
  <w:num w:numId="24">
    <w:abstractNumId w:val="29"/>
  </w:num>
  <w:num w:numId="25">
    <w:abstractNumId w:val="34"/>
  </w:num>
  <w:num w:numId="26">
    <w:abstractNumId w:val="26"/>
  </w:num>
  <w:num w:numId="27">
    <w:abstractNumId w:val="21"/>
  </w:num>
  <w:num w:numId="28">
    <w:abstractNumId w:val="6"/>
  </w:num>
  <w:num w:numId="29">
    <w:abstractNumId w:val="15"/>
  </w:num>
  <w:num w:numId="30">
    <w:abstractNumId w:val="20"/>
  </w:num>
  <w:num w:numId="31">
    <w:abstractNumId w:val="28"/>
  </w:num>
  <w:num w:numId="32">
    <w:abstractNumId w:val="17"/>
  </w:num>
  <w:num w:numId="33">
    <w:abstractNumId w:val="4"/>
  </w:num>
  <w:num w:numId="34">
    <w:abstractNumId w:val="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D3"/>
    <w:rsid w:val="00002241"/>
    <w:rsid w:val="00004A4D"/>
    <w:rsid w:val="00005310"/>
    <w:rsid w:val="000060BB"/>
    <w:rsid w:val="000159C5"/>
    <w:rsid w:val="00017CED"/>
    <w:rsid w:val="00026298"/>
    <w:rsid w:val="000300DD"/>
    <w:rsid w:val="00032886"/>
    <w:rsid w:val="000413E9"/>
    <w:rsid w:val="00050EFD"/>
    <w:rsid w:val="00054D1D"/>
    <w:rsid w:val="00071661"/>
    <w:rsid w:val="00082B67"/>
    <w:rsid w:val="00086872"/>
    <w:rsid w:val="000A7F7E"/>
    <w:rsid w:val="000B0EF5"/>
    <w:rsid w:val="000C5E78"/>
    <w:rsid w:val="000D3E8B"/>
    <w:rsid w:val="000D5F30"/>
    <w:rsid w:val="000E0640"/>
    <w:rsid w:val="000F2DA2"/>
    <w:rsid w:val="00106776"/>
    <w:rsid w:val="00110B41"/>
    <w:rsid w:val="0011173C"/>
    <w:rsid w:val="0011681D"/>
    <w:rsid w:val="0013176A"/>
    <w:rsid w:val="00135E6F"/>
    <w:rsid w:val="00137F7E"/>
    <w:rsid w:val="00140544"/>
    <w:rsid w:val="00156252"/>
    <w:rsid w:val="0016020E"/>
    <w:rsid w:val="00165912"/>
    <w:rsid w:val="00165EF6"/>
    <w:rsid w:val="001708DC"/>
    <w:rsid w:val="00196E0A"/>
    <w:rsid w:val="001A1193"/>
    <w:rsid w:val="001B53B8"/>
    <w:rsid w:val="001B54FF"/>
    <w:rsid w:val="001C22EB"/>
    <w:rsid w:val="001C722D"/>
    <w:rsid w:val="001D2A6E"/>
    <w:rsid w:val="001D5842"/>
    <w:rsid w:val="001E156F"/>
    <w:rsid w:val="001E3616"/>
    <w:rsid w:val="001E57EF"/>
    <w:rsid w:val="001E67B8"/>
    <w:rsid w:val="00201BB3"/>
    <w:rsid w:val="00205C6D"/>
    <w:rsid w:val="002115C1"/>
    <w:rsid w:val="0022150B"/>
    <w:rsid w:val="00240780"/>
    <w:rsid w:val="002449DA"/>
    <w:rsid w:val="00254C97"/>
    <w:rsid w:val="00261393"/>
    <w:rsid w:val="002736BB"/>
    <w:rsid w:val="002808B1"/>
    <w:rsid w:val="0028701E"/>
    <w:rsid w:val="00287E8C"/>
    <w:rsid w:val="00293767"/>
    <w:rsid w:val="002A0EE8"/>
    <w:rsid w:val="002C3666"/>
    <w:rsid w:val="002D2F74"/>
    <w:rsid w:val="002D2FEF"/>
    <w:rsid w:val="002D3802"/>
    <w:rsid w:val="002E7CA0"/>
    <w:rsid w:val="002F288F"/>
    <w:rsid w:val="00306D0A"/>
    <w:rsid w:val="00311FFE"/>
    <w:rsid w:val="0031414B"/>
    <w:rsid w:val="0032697D"/>
    <w:rsid w:val="00327857"/>
    <w:rsid w:val="00333A2B"/>
    <w:rsid w:val="003437DB"/>
    <w:rsid w:val="003450D3"/>
    <w:rsid w:val="0034553A"/>
    <w:rsid w:val="003565DF"/>
    <w:rsid w:val="00360505"/>
    <w:rsid w:val="00362DEA"/>
    <w:rsid w:val="00366CB2"/>
    <w:rsid w:val="00371278"/>
    <w:rsid w:val="00375E1F"/>
    <w:rsid w:val="0038021B"/>
    <w:rsid w:val="00383CC4"/>
    <w:rsid w:val="00390A1D"/>
    <w:rsid w:val="00394B5C"/>
    <w:rsid w:val="003A0505"/>
    <w:rsid w:val="003A3BE1"/>
    <w:rsid w:val="003A7497"/>
    <w:rsid w:val="003B5089"/>
    <w:rsid w:val="003B75FC"/>
    <w:rsid w:val="003C4DFA"/>
    <w:rsid w:val="003D5206"/>
    <w:rsid w:val="003E31BB"/>
    <w:rsid w:val="003F3655"/>
    <w:rsid w:val="003F5F9C"/>
    <w:rsid w:val="003F7BC9"/>
    <w:rsid w:val="00402B53"/>
    <w:rsid w:val="00413C3A"/>
    <w:rsid w:val="00424F5F"/>
    <w:rsid w:val="0043247A"/>
    <w:rsid w:val="00440870"/>
    <w:rsid w:val="00441AAC"/>
    <w:rsid w:val="00443638"/>
    <w:rsid w:val="00446FC4"/>
    <w:rsid w:val="004750BD"/>
    <w:rsid w:val="00475D9F"/>
    <w:rsid w:val="00476AFC"/>
    <w:rsid w:val="004844A7"/>
    <w:rsid w:val="0049724D"/>
    <w:rsid w:val="004A2E48"/>
    <w:rsid w:val="004B6BEB"/>
    <w:rsid w:val="004B70BC"/>
    <w:rsid w:val="004C5E62"/>
    <w:rsid w:val="004D06CE"/>
    <w:rsid w:val="004D6114"/>
    <w:rsid w:val="004E4EA3"/>
    <w:rsid w:val="004F4069"/>
    <w:rsid w:val="00502960"/>
    <w:rsid w:val="00526424"/>
    <w:rsid w:val="00531A6D"/>
    <w:rsid w:val="00534B0F"/>
    <w:rsid w:val="005555C4"/>
    <w:rsid w:val="00563F1B"/>
    <w:rsid w:val="00580F62"/>
    <w:rsid w:val="0058429B"/>
    <w:rsid w:val="0058525D"/>
    <w:rsid w:val="0058551E"/>
    <w:rsid w:val="0058585B"/>
    <w:rsid w:val="005933B8"/>
    <w:rsid w:val="005946B3"/>
    <w:rsid w:val="005B074B"/>
    <w:rsid w:val="005C6B57"/>
    <w:rsid w:val="005D3C30"/>
    <w:rsid w:val="005E5A34"/>
    <w:rsid w:val="005E5C90"/>
    <w:rsid w:val="005F19A3"/>
    <w:rsid w:val="005F1E80"/>
    <w:rsid w:val="005F61F9"/>
    <w:rsid w:val="00602525"/>
    <w:rsid w:val="00607D35"/>
    <w:rsid w:val="006312AB"/>
    <w:rsid w:val="00656A99"/>
    <w:rsid w:val="00662872"/>
    <w:rsid w:val="00670675"/>
    <w:rsid w:val="0067280F"/>
    <w:rsid w:val="006941A3"/>
    <w:rsid w:val="006A183D"/>
    <w:rsid w:val="006B6BAA"/>
    <w:rsid w:val="006C0737"/>
    <w:rsid w:val="006C53C5"/>
    <w:rsid w:val="006E050E"/>
    <w:rsid w:val="006E6830"/>
    <w:rsid w:val="006F3386"/>
    <w:rsid w:val="006F4244"/>
    <w:rsid w:val="0071363C"/>
    <w:rsid w:val="00713FB5"/>
    <w:rsid w:val="007242C4"/>
    <w:rsid w:val="00724E3C"/>
    <w:rsid w:val="00733C11"/>
    <w:rsid w:val="0075105E"/>
    <w:rsid w:val="00765838"/>
    <w:rsid w:val="00767FC4"/>
    <w:rsid w:val="007733EA"/>
    <w:rsid w:val="00774393"/>
    <w:rsid w:val="00785ED9"/>
    <w:rsid w:val="00793D07"/>
    <w:rsid w:val="007976CB"/>
    <w:rsid w:val="007A5159"/>
    <w:rsid w:val="007A62E1"/>
    <w:rsid w:val="007A711D"/>
    <w:rsid w:val="007B382F"/>
    <w:rsid w:val="007C0EE5"/>
    <w:rsid w:val="007D2EED"/>
    <w:rsid w:val="007D376F"/>
    <w:rsid w:val="007E7B7A"/>
    <w:rsid w:val="007F4AD1"/>
    <w:rsid w:val="007F653F"/>
    <w:rsid w:val="00812C17"/>
    <w:rsid w:val="008135DF"/>
    <w:rsid w:val="008410EC"/>
    <w:rsid w:val="00846FCF"/>
    <w:rsid w:val="00851E43"/>
    <w:rsid w:val="0085221E"/>
    <w:rsid w:val="0086635C"/>
    <w:rsid w:val="008675B7"/>
    <w:rsid w:val="0087724B"/>
    <w:rsid w:val="00886DA8"/>
    <w:rsid w:val="00895EF5"/>
    <w:rsid w:val="008A02E8"/>
    <w:rsid w:val="008B218F"/>
    <w:rsid w:val="008B2376"/>
    <w:rsid w:val="008B6B83"/>
    <w:rsid w:val="008C1517"/>
    <w:rsid w:val="008C2DC6"/>
    <w:rsid w:val="008C4BE8"/>
    <w:rsid w:val="008C77EA"/>
    <w:rsid w:val="008D5CE4"/>
    <w:rsid w:val="008D6DF6"/>
    <w:rsid w:val="008E291B"/>
    <w:rsid w:val="008E44AD"/>
    <w:rsid w:val="008E7EB1"/>
    <w:rsid w:val="008F0C85"/>
    <w:rsid w:val="00902308"/>
    <w:rsid w:val="00922DD3"/>
    <w:rsid w:val="009239B0"/>
    <w:rsid w:val="00931E31"/>
    <w:rsid w:val="00932D20"/>
    <w:rsid w:val="0094528B"/>
    <w:rsid w:val="00947562"/>
    <w:rsid w:val="00961055"/>
    <w:rsid w:val="00966EFE"/>
    <w:rsid w:val="00976B1F"/>
    <w:rsid w:val="009774FB"/>
    <w:rsid w:val="00981433"/>
    <w:rsid w:val="00983DCC"/>
    <w:rsid w:val="009A0178"/>
    <w:rsid w:val="009A44CE"/>
    <w:rsid w:val="009B1F04"/>
    <w:rsid w:val="009B42A6"/>
    <w:rsid w:val="009D34EE"/>
    <w:rsid w:val="009E1819"/>
    <w:rsid w:val="009E59FD"/>
    <w:rsid w:val="009F120B"/>
    <w:rsid w:val="009F74C3"/>
    <w:rsid w:val="00A028C1"/>
    <w:rsid w:val="00A067A9"/>
    <w:rsid w:val="00A12723"/>
    <w:rsid w:val="00A1482F"/>
    <w:rsid w:val="00A15BDE"/>
    <w:rsid w:val="00A172D4"/>
    <w:rsid w:val="00A24205"/>
    <w:rsid w:val="00A3491B"/>
    <w:rsid w:val="00A45345"/>
    <w:rsid w:val="00A45531"/>
    <w:rsid w:val="00A46CA4"/>
    <w:rsid w:val="00A46EFD"/>
    <w:rsid w:val="00A50B76"/>
    <w:rsid w:val="00A564DB"/>
    <w:rsid w:val="00A571C3"/>
    <w:rsid w:val="00A57708"/>
    <w:rsid w:val="00A670CE"/>
    <w:rsid w:val="00A748A1"/>
    <w:rsid w:val="00A85636"/>
    <w:rsid w:val="00A9080D"/>
    <w:rsid w:val="00A92A2D"/>
    <w:rsid w:val="00A93CA0"/>
    <w:rsid w:val="00AA4583"/>
    <w:rsid w:val="00AA53CA"/>
    <w:rsid w:val="00AA7E63"/>
    <w:rsid w:val="00AB1D7E"/>
    <w:rsid w:val="00AB62D2"/>
    <w:rsid w:val="00AD2BCD"/>
    <w:rsid w:val="00AE17F1"/>
    <w:rsid w:val="00AE254B"/>
    <w:rsid w:val="00AE56A2"/>
    <w:rsid w:val="00AF066D"/>
    <w:rsid w:val="00B07B1B"/>
    <w:rsid w:val="00B102BE"/>
    <w:rsid w:val="00B15FEE"/>
    <w:rsid w:val="00B20DFD"/>
    <w:rsid w:val="00B2162A"/>
    <w:rsid w:val="00B22BEA"/>
    <w:rsid w:val="00B35DC5"/>
    <w:rsid w:val="00B35F65"/>
    <w:rsid w:val="00B41721"/>
    <w:rsid w:val="00B4302E"/>
    <w:rsid w:val="00B50514"/>
    <w:rsid w:val="00B62D2C"/>
    <w:rsid w:val="00B75C34"/>
    <w:rsid w:val="00B818F1"/>
    <w:rsid w:val="00B81B86"/>
    <w:rsid w:val="00B8390C"/>
    <w:rsid w:val="00B851CA"/>
    <w:rsid w:val="00B8554F"/>
    <w:rsid w:val="00B90E27"/>
    <w:rsid w:val="00BA1416"/>
    <w:rsid w:val="00BA1EF0"/>
    <w:rsid w:val="00BA77EB"/>
    <w:rsid w:val="00BB200E"/>
    <w:rsid w:val="00BB76CE"/>
    <w:rsid w:val="00BD1EAD"/>
    <w:rsid w:val="00BE2F27"/>
    <w:rsid w:val="00BF273C"/>
    <w:rsid w:val="00BF3937"/>
    <w:rsid w:val="00BF6876"/>
    <w:rsid w:val="00BF799E"/>
    <w:rsid w:val="00C06C23"/>
    <w:rsid w:val="00C1353E"/>
    <w:rsid w:val="00C138DF"/>
    <w:rsid w:val="00C157EB"/>
    <w:rsid w:val="00C1657E"/>
    <w:rsid w:val="00C21FD8"/>
    <w:rsid w:val="00C31420"/>
    <w:rsid w:val="00C35B30"/>
    <w:rsid w:val="00C575BF"/>
    <w:rsid w:val="00C71E3F"/>
    <w:rsid w:val="00C72800"/>
    <w:rsid w:val="00C739B6"/>
    <w:rsid w:val="00C76150"/>
    <w:rsid w:val="00C8399C"/>
    <w:rsid w:val="00C90DB9"/>
    <w:rsid w:val="00C91FB9"/>
    <w:rsid w:val="00C94C0D"/>
    <w:rsid w:val="00CA2840"/>
    <w:rsid w:val="00CB31F4"/>
    <w:rsid w:val="00CC73B2"/>
    <w:rsid w:val="00CD6833"/>
    <w:rsid w:val="00CE23CE"/>
    <w:rsid w:val="00CF1CAF"/>
    <w:rsid w:val="00CF282F"/>
    <w:rsid w:val="00CF6EA1"/>
    <w:rsid w:val="00D00503"/>
    <w:rsid w:val="00D01BB2"/>
    <w:rsid w:val="00D02258"/>
    <w:rsid w:val="00D06414"/>
    <w:rsid w:val="00D14716"/>
    <w:rsid w:val="00D27728"/>
    <w:rsid w:val="00D32181"/>
    <w:rsid w:val="00D50089"/>
    <w:rsid w:val="00D56518"/>
    <w:rsid w:val="00D56CDC"/>
    <w:rsid w:val="00D717E8"/>
    <w:rsid w:val="00D82824"/>
    <w:rsid w:val="00D835C6"/>
    <w:rsid w:val="00D86460"/>
    <w:rsid w:val="00D87A3E"/>
    <w:rsid w:val="00D95633"/>
    <w:rsid w:val="00DA2966"/>
    <w:rsid w:val="00DC11B1"/>
    <w:rsid w:val="00DC657E"/>
    <w:rsid w:val="00DC70CD"/>
    <w:rsid w:val="00DD15FE"/>
    <w:rsid w:val="00DD505B"/>
    <w:rsid w:val="00DE093E"/>
    <w:rsid w:val="00DE3F5B"/>
    <w:rsid w:val="00DE3F89"/>
    <w:rsid w:val="00DE504D"/>
    <w:rsid w:val="00DE71C9"/>
    <w:rsid w:val="00DF20BA"/>
    <w:rsid w:val="00DF451A"/>
    <w:rsid w:val="00E12069"/>
    <w:rsid w:val="00E22BE7"/>
    <w:rsid w:val="00E314BA"/>
    <w:rsid w:val="00E44F18"/>
    <w:rsid w:val="00E469C8"/>
    <w:rsid w:val="00E56BE2"/>
    <w:rsid w:val="00EC0BF2"/>
    <w:rsid w:val="00EC3E3E"/>
    <w:rsid w:val="00ED470B"/>
    <w:rsid w:val="00EE7F88"/>
    <w:rsid w:val="00F013AA"/>
    <w:rsid w:val="00F01F49"/>
    <w:rsid w:val="00F24DC3"/>
    <w:rsid w:val="00F276B7"/>
    <w:rsid w:val="00F322DF"/>
    <w:rsid w:val="00F37E05"/>
    <w:rsid w:val="00F37EE9"/>
    <w:rsid w:val="00F47422"/>
    <w:rsid w:val="00F51AF8"/>
    <w:rsid w:val="00F54B9E"/>
    <w:rsid w:val="00F55ABF"/>
    <w:rsid w:val="00F67618"/>
    <w:rsid w:val="00F751C5"/>
    <w:rsid w:val="00F75920"/>
    <w:rsid w:val="00F80276"/>
    <w:rsid w:val="00F82DC8"/>
    <w:rsid w:val="00F8425E"/>
    <w:rsid w:val="00F862DE"/>
    <w:rsid w:val="00F904C2"/>
    <w:rsid w:val="00FA7468"/>
    <w:rsid w:val="00FA7F90"/>
    <w:rsid w:val="00FB370C"/>
    <w:rsid w:val="00FB45E5"/>
    <w:rsid w:val="00FB49B3"/>
    <w:rsid w:val="00FC2471"/>
    <w:rsid w:val="00FC6402"/>
    <w:rsid w:val="00FD029D"/>
    <w:rsid w:val="00FD0DCC"/>
    <w:rsid w:val="00FE16E9"/>
    <w:rsid w:val="00FE59C4"/>
    <w:rsid w:val="00FF1DBB"/>
    <w:rsid w:val="00FF5FE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F92DF-FB6D-46D5-8FAE-B9283AA7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D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9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10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10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F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1F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F01F49"/>
    <w:pPr>
      <w:widowControl/>
      <w:tabs>
        <w:tab w:val="left" w:pos="284"/>
        <w:tab w:val="left" w:pos="567"/>
        <w:tab w:val="right" w:leader="dot" w:pos="9736"/>
      </w:tabs>
      <w:spacing w:after="100" w:line="259" w:lineRule="auto"/>
      <w:jc w:val="left"/>
    </w:pPr>
    <w:rPr>
      <w:rFonts w:cs="Times New Roman"/>
      <w:b/>
      <w:bCs/>
      <w:kern w:val="0"/>
      <w:sz w:val="22"/>
    </w:rPr>
  </w:style>
  <w:style w:type="paragraph" w:styleId="21">
    <w:name w:val="toc 2"/>
    <w:basedOn w:val="a"/>
    <w:next w:val="a"/>
    <w:uiPriority w:val="39"/>
    <w:unhideWhenUsed/>
    <w:rsid w:val="00F01F49"/>
    <w:pPr>
      <w:widowControl/>
      <w:tabs>
        <w:tab w:val="left" w:pos="709"/>
        <w:tab w:val="right" w:leader="dot" w:pos="973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8">
    <w:name w:val="Table Grid"/>
    <w:basedOn w:val="a1"/>
    <w:uiPriority w:val="39"/>
    <w:rsid w:val="00F01F4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1F49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F01F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362D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62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r>
              <a:rPr lang="zh-CN" b="1"/>
              <a:t>某分析图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[工作簿2]Sheet1!$A$2:$A$16</c:f>
              <c:strCache>
                <c:ptCount val="15"/>
                <c:pt idx="0">
                  <c:v>China Broadband Capital Partners III, L.P.</c:v>
                </c:pt>
                <c:pt idx="1">
                  <c:v>IDG China Venture Capital Fund IV L.P.</c:v>
                </c:pt>
                <c:pt idx="2">
                  <c:v>IDG China IV Investors L.P.</c:v>
                </c:pt>
                <c:pt idx="3">
                  <c:v>Qiming Venture Partners IV, L.P.</c:v>
                </c:pt>
                <c:pt idx="4">
                  <c:v>Qiming Managing Directors Fund IV, L.P.</c:v>
                </c:pt>
                <c:pt idx="5">
                  <c:v>WISER CAP GROUP LIMITED </c:v>
                </c:pt>
                <c:pt idx="6">
                  <c:v>GX China I Limited</c:v>
                </c:pt>
                <c:pt idx="7">
                  <c:v>Helijia Holdings Limited</c:v>
                </c:pt>
                <c:pt idx="8">
                  <c:v>China Broadband Capital Partners III, L.P.</c:v>
                </c:pt>
                <c:pt idx="9">
                  <c:v>IDG China Venture Capital Fund IV L.P.</c:v>
                </c:pt>
                <c:pt idx="10">
                  <c:v>IDG China IV Investors L.P.</c:v>
                </c:pt>
                <c:pt idx="11">
                  <c:v>Qiming Venture Partners IV, L.P.</c:v>
                </c:pt>
                <c:pt idx="12">
                  <c:v>Qiming Managing Directors Fund IV, L.P.</c:v>
                </c:pt>
                <c:pt idx="13">
                  <c:v>WISER CAP GROUP LIMITED </c:v>
                </c:pt>
                <c:pt idx="14">
                  <c:v>Shanghai Shui Yang Management Consulting Co., Ltd (上海水羊管理咨询有限公司)</c:v>
                </c:pt>
              </c:strCache>
            </c:strRef>
          </c:cat>
          <c:val>
            <c:numRef>
              <c:f>[工作簿2]Sheet1!$B$2:$B$16</c:f>
              <c:numCache>
                <c:formatCode>#,##0</c:formatCode>
                <c:ptCount val="15"/>
                <c:pt idx="0">
                  <c:v>315410</c:v>
                </c:pt>
                <c:pt idx="1">
                  <c:v>349514</c:v>
                </c:pt>
                <c:pt idx="2">
                  <c:v>44749</c:v>
                </c:pt>
                <c:pt idx="3">
                  <c:v>764390</c:v>
                </c:pt>
                <c:pt idx="4">
                  <c:v>24135</c:v>
                </c:pt>
                <c:pt idx="5">
                  <c:v>394263</c:v>
                </c:pt>
                <c:pt idx="6">
                  <c:v>207645</c:v>
                </c:pt>
                <c:pt idx="7">
                  <c:v>164276</c:v>
                </c:pt>
                <c:pt idx="8">
                  <c:v>131421</c:v>
                </c:pt>
                <c:pt idx="9">
                  <c:v>145631</c:v>
                </c:pt>
                <c:pt idx="10">
                  <c:v>18645</c:v>
                </c:pt>
                <c:pt idx="11">
                  <c:v>318496</c:v>
                </c:pt>
                <c:pt idx="12">
                  <c:v>10056</c:v>
                </c:pt>
                <c:pt idx="13">
                  <c:v>164276</c:v>
                </c:pt>
                <c:pt idx="14">
                  <c:v>489420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7C-43FB-A213-C3B2C0E9F27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[工作簿2]Sheet1!$A$2:$A$16</c:f>
              <c:strCache>
                <c:ptCount val="15"/>
                <c:pt idx="0">
                  <c:v>China Broadband Capital Partners III, L.P.</c:v>
                </c:pt>
                <c:pt idx="1">
                  <c:v>IDG China Venture Capital Fund IV L.P.</c:v>
                </c:pt>
                <c:pt idx="2">
                  <c:v>IDG China IV Investors L.P.</c:v>
                </c:pt>
                <c:pt idx="3">
                  <c:v>Qiming Venture Partners IV, L.P.</c:v>
                </c:pt>
                <c:pt idx="4">
                  <c:v>Qiming Managing Directors Fund IV, L.P.</c:v>
                </c:pt>
                <c:pt idx="5">
                  <c:v>WISER CAP GROUP LIMITED </c:v>
                </c:pt>
                <c:pt idx="6">
                  <c:v>GX China I Limited</c:v>
                </c:pt>
                <c:pt idx="7">
                  <c:v>Helijia Holdings Limited</c:v>
                </c:pt>
                <c:pt idx="8">
                  <c:v>China Broadband Capital Partners III, L.P.</c:v>
                </c:pt>
                <c:pt idx="9">
                  <c:v>IDG China Venture Capital Fund IV L.P.</c:v>
                </c:pt>
                <c:pt idx="10">
                  <c:v>IDG China IV Investors L.P.</c:v>
                </c:pt>
                <c:pt idx="11">
                  <c:v>Qiming Venture Partners IV, L.P.</c:v>
                </c:pt>
                <c:pt idx="12">
                  <c:v>Qiming Managing Directors Fund IV, L.P.</c:v>
                </c:pt>
                <c:pt idx="13">
                  <c:v>WISER CAP GROUP LIMITED </c:v>
                </c:pt>
                <c:pt idx="14">
                  <c:v>Shanghai Shui Yang Management Consulting Co., Ltd (上海水羊管理咨询有限公司)</c:v>
                </c:pt>
              </c:strCache>
            </c:strRef>
          </c:cat>
          <c:val>
            <c:numRef>
              <c:f>[工作簿2]Sheet1!$C$2:$C$16</c:f>
              <c:numCache>
                <c:formatCode>0.0000%</c:formatCode>
                <c:ptCount val="15"/>
                <c:pt idx="0">
                  <c:v>1.601E-2</c:v>
                </c:pt>
                <c:pt idx="1">
                  <c:v>1.7739999999999999E-2</c:v>
                </c:pt>
                <c:pt idx="2">
                  <c:v>2.2699999999999999E-3</c:v>
                </c:pt>
                <c:pt idx="3">
                  <c:v>3.8800000000000001E-2</c:v>
                </c:pt>
                <c:pt idx="4">
                  <c:v>1.23E-3</c:v>
                </c:pt>
                <c:pt idx="5">
                  <c:v>2.002E-2</c:v>
                </c:pt>
                <c:pt idx="6">
                  <c:v>1.0540000000000001E-2</c:v>
                </c:pt>
                <c:pt idx="7">
                  <c:v>8.3400000000000002E-3</c:v>
                </c:pt>
                <c:pt idx="8">
                  <c:v>6.6699999999999997E-3</c:v>
                </c:pt>
                <c:pt idx="9">
                  <c:v>7.3899999999999999E-3</c:v>
                </c:pt>
                <c:pt idx="10">
                  <c:v>9.5E-4</c:v>
                </c:pt>
                <c:pt idx="11">
                  <c:v>1.617E-2</c:v>
                </c:pt>
                <c:pt idx="12">
                  <c:v>5.1000000000000004E-4</c:v>
                </c:pt>
                <c:pt idx="13">
                  <c:v>8.3400000000000002E-3</c:v>
                </c:pt>
                <c:pt idx="14">
                  <c:v>2.4850000000000001E-2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7C-43FB-A213-C3B2C0E9F2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261768"/>
        <c:axId val="817013040"/>
      </c:barChart>
      <c:catAx>
        <c:axId val="400261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817013040"/>
        <c:crosses val="autoZero"/>
        <c:auto val="1"/>
        <c:lblAlgn val="ctr"/>
        <c:lblOffset val="100"/>
        <c:noMultiLvlLbl val="0"/>
      </c:catAx>
      <c:valAx>
        <c:axId val="81701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40026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Times New Roman" panose="02020603050405020304" pitchFamily="18" charset="0"/>
          <a:ea typeface="宋体" panose="02010600030101010101" pitchFamily="2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2FEB-990B-4786-AF04-F8EC7BE6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374</cp:revision>
  <cp:lastPrinted>2020-08-06T13:08:00Z</cp:lastPrinted>
  <dcterms:created xsi:type="dcterms:W3CDTF">2020-06-28T22:44:00Z</dcterms:created>
  <dcterms:modified xsi:type="dcterms:W3CDTF">2020-08-09T06:05:00Z</dcterms:modified>
</cp:coreProperties>
</file>