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A8B7" w14:textId="5433BB8C" w:rsidR="00460256" w:rsidRDefault="00B82944" w:rsidP="001446C8">
      <w:pPr>
        <w:jc w:val="both"/>
        <w:rPr>
          <w:sz w:val="40"/>
          <w:szCs w:val="40"/>
          <w:lang w:val="en-GB"/>
        </w:rPr>
      </w:pPr>
      <w:r w:rsidRPr="00B82944">
        <w:rPr>
          <w:sz w:val="40"/>
          <w:szCs w:val="40"/>
          <w:lang w:val="en-GB"/>
        </w:rPr>
        <w:t xml:space="preserve">Vehicle 4 </w:t>
      </w:r>
      <w:r>
        <w:rPr>
          <w:sz w:val="40"/>
          <w:szCs w:val="40"/>
          <w:lang w:val="en-GB"/>
        </w:rPr>
        <w:t>–</w:t>
      </w:r>
      <w:r w:rsidRPr="00B82944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 xml:space="preserve">Values and </w:t>
      </w:r>
      <w:r w:rsidR="00F3444C">
        <w:rPr>
          <w:sz w:val="40"/>
          <w:szCs w:val="40"/>
          <w:lang w:val="en-GB"/>
        </w:rPr>
        <w:t>Special Tastes</w:t>
      </w:r>
    </w:p>
    <w:p w14:paraId="133EDC35" w14:textId="06895D60" w:rsidR="004E2D08" w:rsidRPr="004E2D08" w:rsidRDefault="004E2D08" w:rsidP="001446C8">
      <w:pPr>
        <w:jc w:val="both"/>
        <w:rPr>
          <w:lang w:val="en-GB"/>
        </w:rPr>
      </w:pPr>
    </w:p>
    <w:p w14:paraId="6D92A136" w14:textId="77777777" w:rsidR="004E2D08" w:rsidRPr="004E2D08" w:rsidRDefault="004E2D08" w:rsidP="001446C8">
      <w:pPr>
        <w:jc w:val="both"/>
        <w:rPr>
          <w:lang w:val="en-GB"/>
        </w:rPr>
      </w:pPr>
    </w:p>
    <w:p w14:paraId="3243AFDF" w14:textId="09AC0A96" w:rsidR="00BA4AD7" w:rsidRDefault="004E2D08" w:rsidP="001446C8">
      <w:pPr>
        <w:jc w:val="both"/>
        <w:rPr>
          <w:lang w:val="en-GB"/>
        </w:rPr>
      </w:pPr>
      <w:r w:rsidRPr="004E2D08">
        <w:rPr>
          <w:lang w:val="en-GB"/>
        </w:rPr>
        <w:t xml:space="preserve">We are now </w:t>
      </w:r>
      <w:proofErr w:type="gramStart"/>
      <w:r w:rsidRPr="004E2D08">
        <w:rPr>
          <w:lang w:val="en-GB"/>
        </w:rPr>
        <w:t>in a position</w:t>
      </w:r>
      <w:proofErr w:type="gramEnd"/>
      <w:r w:rsidRPr="004E2D08">
        <w:rPr>
          <w:lang w:val="en-GB"/>
        </w:rPr>
        <w:t xml:space="preserve"> to create a new brand of vehicle,</w:t>
      </w:r>
      <w:r>
        <w:rPr>
          <w:lang w:val="en-GB"/>
        </w:rPr>
        <w:t xml:space="preserve"> </w:t>
      </w:r>
      <w:r w:rsidRPr="004E2D08">
        <w:rPr>
          <w:lang w:val="en-GB"/>
        </w:rPr>
        <w:t>starting from all the varieties of Vehicle 3, by working on the</w:t>
      </w:r>
      <w:r>
        <w:rPr>
          <w:lang w:val="en-GB"/>
        </w:rPr>
        <w:t xml:space="preserve"> </w:t>
      </w:r>
      <w:r w:rsidRPr="004E2D08">
        <w:rPr>
          <w:lang w:val="en-GB"/>
        </w:rPr>
        <w:t>connections between sensors and motors. They were, up to now, of</w:t>
      </w:r>
      <w:r>
        <w:rPr>
          <w:lang w:val="en-GB"/>
        </w:rPr>
        <w:t xml:space="preserve"> </w:t>
      </w:r>
      <w:r w:rsidRPr="004E2D08">
        <w:rPr>
          <w:lang w:val="en-GB"/>
        </w:rPr>
        <w:t>two very simple kinds: the more the sensor was excited, the faster</w:t>
      </w:r>
      <w:r>
        <w:rPr>
          <w:lang w:val="en-GB"/>
        </w:rPr>
        <w:t xml:space="preserve"> </w:t>
      </w:r>
      <w:r w:rsidRPr="004E2D08">
        <w:rPr>
          <w:lang w:val="en-GB"/>
        </w:rPr>
        <w:t>the</w:t>
      </w:r>
      <w:r>
        <w:rPr>
          <w:lang w:val="en-GB"/>
        </w:rPr>
        <w:t xml:space="preserve"> </w:t>
      </w:r>
      <w:r w:rsidRPr="004E2D08">
        <w:rPr>
          <w:lang w:val="en-GB"/>
        </w:rPr>
        <w:t>corresponding motor ran, or, alternatively, the more the sensor</w:t>
      </w:r>
      <w:r>
        <w:rPr>
          <w:lang w:val="en-GB"/>
        </w:rPr>
        <w:t xml:space="preserve"> </w:t>
      </w:r>
      <w:r w:rsidRPr="004E2D08">
        <w:rPr>
          <w:lang w:val="en-GB"/>
        </w:rPr>
        <w:t>was excited, the slower the motor ran. We did not care what the</w:t>
      </w:r>
      <w:r>
        <w:rPr>
          <w:lang w:val="en-GB"/>
        </w:rPr>
        <w:t xml:space="preserve"> </w:t>
      </w:r>
      <w:r w:rsidRPr="004E2D08">
        <w:rPr>
          <w:lang w:val="en-GB"/>
        </w:rPr>
        <w:t xml:space="preserve">rules of the dependence were, </w:t>
      </w:r>
      <w:proofErr w:type="gramStart"/>
      <w:r w:rsidRPr="004E2D08">
        <w:rPr>
          <w:lang w:val="en-GB"/>
        </w:rPr>
        <w:t>as long as</w:t>
      </w:r>
      <w:proofErr w:type="gramEnd"/>
      <w:r w:rsidRPr="004E2D08">
        <w:rPr>
          <w:lang w:val="en-GB"/>
        </w:rPr>
        <w:t xml:space="preserve"> they were of the nature</w:t>
      </w:r>
      <w:r>
        <w:rPr>
          <w:lang w:val="en-GB"/>
        </w:rPr>
        <w:t xml:space="preserve"> </w:t>
      </w:r>
      <w:r w:rsidRPr="004E2D08">
        <w:rPr>
          <w:lang w:val="en-GB"/>
        </w:rPr>
        <w:t>"the more, the more" or "the more, the less." The vast class o</w:t>
      </w:r>
      <w:r>
        <w:rPr>
          <w:lang w:val="en-GB"/>
        </w:rPr>
        <w:t xml:space="preserve">f </w:t>
      </w:r>
      <w:r w:rsidRPr="004E2D08">
        <w:rPr>
          <w:lang w:val="en-GB"/>
        </w:rPr>
        <w:t>mathematical functions describing such dependences is sometimes</w:t>
      </w:r>
      <w:r>
        <w:rPr>
          <w:lang w:val="en-GB"/>
        </w:rPr>
        <w:t xml:space="preserve"> </w:t>
      </w:r>
      <w:r w:rsidRPr="004E2D08">
        <w:rPr>
          <w:lang w:val="en-GB"/>
        </w:rPr>
        <w:t>called monotonic. Obviously, there is something very simple-minded about creatures governed by such unconditioned likes or</w:t>
      </w:r>
      <w:r>
        <w:rPr>
          <w:lang w:val="en-GB"/>
        </w:rPr>
        <w:t xml:space="preserve"> </w:t>
      </w:r>
      <w:r w:rsidRPr="004E2D08">
        <w:rPr>
          <w:lang w:val="en-GB"/>
        </w:rPr>
        <w:t xml:space="preserve">dislikes, and we can easily see how such the-more-the-merrier </w:t>
      </w:r>
      <w:r w:rsidR="008D499D" w:rsidRPr="004E2D08">
        <w:rPr>
          <w:lang w:val="en-GB"/>
        </w:rPr>
        <w:t>behaviour</w:t>
      </w:r>
      <w:r w:rsidRPr="004E2D08">
        <w:rPr>
          <w:lang w:val="en-GB"/>
        </w:rPr>
        <w:t xml:space="preserve"> could lead to disaster. Think what happens in the case of a</w:t>
      </w:r>
      <w:r>
        <w:rPr>
          <w:lang w:val="en-GB"/>
        </w:rPr>
        <w:t xml:space="preserve"> </w:t>
      </w:r>
      <w:r w:rsidRPr="004E2D08">
        <w:rPr>
          <w:lang w:val="en-GB"/>
        </w:rPr>
        <w:t>tendency to follow downhill slopes!</w:t>
      </w:r>
      <w:r>
        <w:rPr>
          <w:lang w:val="en-GB"/>
        </w:rPr>
        <w:t xml:space="preserve"> </w:t>
      </w:r>
      <w:r w:rsidRPr="004E2D08">
        <w:rPr>
          <w:lang w:val="en-GB"/>
        </w:rPr>
        <w:t>Let us consider the following improvement. The activation of a</w:t>
      </w:r>
      <w:r>
        <w:rPr>
          <w:lang w:val="en-GB"/>
        </w:rPr>
        <w:t xml:space="preserve"> </w:t>
      </w:r>
      <w:r w:rsidRPr="004E2D08">
        <w:rPr>
          <w:lang w:val="en-GB"/>
        </w:rPr>
        <w:t>certain sensor will make the corresponding motor run faster, but</w:t>
      </w:r>
      <w:r>
        <w:rPr>
          <w:lang w:val="en-GB"/>
        </w:rPr>
        <w:t xml:space="preserve"> </w:t>
      </w:r>
      <w:r w:rsidRPr="004E2D08">
        <w:rPr>
          <w:lang w:val="en-GB"/>
        </w:rPr>
        <w:t>only up to a point, where the speed of the motor reaches a maximum. Beyond this point, if the sensor is activated even more</w:t>
      </w:r>
      <w:r w:rsidR="008D499D">
        <w:rPr>
          <w:lang w:val="en-GB"/>
        </w:rPr>
        <w:t xml:space="preserve"> </w:t>
      </w:r>
      <w:r w:rsidRPr="004E2D08">
        <w:rPr>
          <w:lang w:val="en-GB"/>
        </w:rPr>
        <w:t>strongly, the speed will decrease again (figure 6). The same sort of</w:t>
      </w:r>
      <w:r w:rsidR="008D499D">
        <w:rPr>
          <w:lang w:val="en-GB"/>
        </w:rPr>
        <w:t xml:space="preserve"> </w:t>
      </w:r>
      <w:r w:rsidRPr="004E2D08">
        <w:rPr>
          <w:lang w:val="en-GB"/>
        </w:rPr>
        <w:t>dependence, with a maximum efficiency at a certain level of sensor</w:t>
      </w:r>
      <w:r w:rsidR="00552DA2">
        <w:rPr>
          <w:lang w:val="en-GB"/>
        </w:rPr>
        <w:t xml:space="preserve"> </w:t>
      </w:r>
      <w:r w:rsidR="00BA4AD7" w:rsidRPr="00BA4AD7">
        <w:rPr>
          <w:lang w:val="en-GB"/>
        </w:rPr>
        <w:t>activation, can be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>engineered for the inhibitory connections between sensor and motor. We may set the maximum efficiency of the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>various sensors at any level we choose, and we may even play with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>dependences having more than one maximum. Any vehicle constructed according to this prescription we will assign to a new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 xml:space="preserve">brand, </w:t>
      </w:r>
      <w:proofErr w:type="spellStart"/>
      <w:r w:rsidR="00BA4AD7" w:rsidRPr="00BA4AD7">
        <w:rPr>
          <w:lang w:val="en-GB"/>
        </w:rPr>
        <w:t>labeled</w:t>
      </w:r>
      <w:proofErr w:type="spellEnd"/>
      <w:r w:rsidR="00BA4AD7" w:rsidRPr="00BA4AD7">
        <w:rPr>
          <w:lang w:val="en-GB"/>
        </w:rPr>
        <w:t xml:space="preserve"> 4a. Of course, if you like, you can keep some of the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>connections of the old monotonic type and mix them with the</w:t>
      </w:r>
      <w:r w:rsidR="00BA4AD7">
        <w:rPr>
          <w:lang w:val="en-GB"/>
        </w:rPr>
        <w:t xml:space="preserve"> </w:t>
      </w:r>
      <w:r w:rsidR="00BA4AD7" w:rsidRPr="00BA4AD7">
        <w:rPr>
          <w:lang w:val="en-GB"/>
        </w:rPr>
        <w:t>nonmonotonic ones in every possible combination.</w:t>
      </w:r>
    </w:p>
    <w:p w14:paraId="65E63CDF" w14:textId="77777777" w:rsidR="00FF7A63" w:rsidRDefault="00FF7A63" w:rsidP="001446C8">
      <w:pPr>
        <w:jc w:val="both"/>
        <w:rPr>
          <w:lang w:val="en-GB"/>
        </w:rPr>
      </w:pPr>
    </w:p>
    <w:p w14:paraId="1D725257" w14:textId="6D03A4B5" w:rsidR="00FF7A63" w:rsidRDefault="00FF7A63" w:rsidP="001446C8">
      <w:pPr>
        <w:jc w:val="both"/>
        <w:rPr>
          <w:lang w:val="en-GB"/>
        </w:rPr>
      </w:pPr>
      <w:r w:rsidRPr="00FF7A63">
        <w:rPr>
          <w:lang w:val="en-GB"/>
        </w:rPr>
        <w:lastRenderedPageBreak/>
        <w:drawing>
          <wp:inline distT="0" distB="0" distL="0" distR="0" wp14:anchorId="3FD29BD4" wp14:editId="595C6850">
            <wp:extent cx="4572396" cy="2872989"/>
            <wp:effectExtent l="0" t="0" r="0" b="3810"/>
            <wp:docPr id="1636658645" name="Picture 1" descr="A diagram of a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58645" name="Picture 1" descr="A diagram of a mo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D70" w14:textId="1988E11C" w:rsidR="00E25843" w:rsidRDefault="00E25843" w:rsidP="001446C8">
      <w:pPr>
        <w:jc w:val="both"/>
        <w:rPr>
          <w:lang w:val="en-GB"/>
        </w:rPr>
      </w:pPr>
      <w:r w:rsidRPr="00E25843">
        <w:rPr>
          <w:lang w:val="en-GB"/>
        </w:rPr>
        <w:lastRenderedPageBreak/>
        <w:drawing>
          <wp:inline distT="0" distB="0" distL="0" distR="0" wp14:anchorId="3330A1D3" wp14:editId="34AC293D">
            <wp:extent cx="5731510" cy="7740015"/>
            <wp:effectExtent l="0" t="0" r="2540" b="0"/>
            <wp:docPr id="1990411879" name="Picture 1" descr="A black and white image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1879" name="Picture 1" descr="A black and white image of a pat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0968" w14:textId="77777777" w:rsidR="00A97CD6" w:rsidRDefault="00A97CD6" w:rsidP="001446C8">
      <w:pPr>
        <w:jc w:val="both"/>
        <w:rPr>
          <w:lang w:val="en-GB"/>
        </w:rPr>
      </w:pPr>
    </w:p>
    <w:p w14:paraId="588B0BB0" w14:textId="0E9A53FF" w:rsidR="001446C8" w:rsidRDefault="00BA4AD7" w:rsidP="001446C8">
      <w:pPr>
        <w:jc w:val="both"/>
        <w:rPr>
          <w:lang w:val="en-GB"/>
        </w:rPr>
      </w:pPr>
      <w:r w:rsidRPr="00BA4AD7">
        <w:rPr>
          <w:lang w:val="en-GB"/>
        </w:rPr>
        <w:t xml:space="preserve">You will have a hard time imagining the variety of </w:t>
      </w:r>
      <w:proofErr w:type="spellStart"/>
      <w:r w:rsidRPr="00BA4AD7">
        <w:rPr>
          <w:lang w:val="en-GB"/>
        </w:rPr>
        <w:t>behavior</w:t>
      </w:r>
      <w:proofErr w:type="spellEnd"/>
      <w:r>
        <w:rPr>
          <w:lang w:val="en-GB"/>
        </w:rPr>
        <w:t xml:space="preserve"> </w:t>
      </w:r>
      <w:r w:rsidRPr="00BA4AD7">
        <w:rPr>
          <w:lang w:val="en-GB"/>
        </w:rPr>
        <w:t>displayed by the vehicles of brand 4a. A 4a vehicle might navigate</w:t>
      </w:r>
      <w:r>
        <w:rPr>
          <w:lang w:val="en-GB"/>
        </w:rPr>
        <w:t xml:space="preserve"> </w:t>
      </w:r>
      <w:r w:rsidRPr="00BA4AD7">
        <w:rPr>
          <w:lang w:val="en-GB"/>
        </w:rPr>
        <w:t>toward a source (as Vehicle 2b would) and then turn away when</w:t>
      </w:r>
      <w:r>
        <w:rPr>
          <w:lang w:val="en-GB"/>
        </w:rPr>
        <w:t xml:space="preserve"> </w:t>
      </w:r>
      <w:r w:rsidRPr="00BA4AD7">
        <w:rPr>
          <w:lang w:val="en-GB"/>
        </w:rPr>
        <w:t xml:space="preserve">the stimulus becomes strong, circle back and then turn away </w:t>
      </w:r>
      <w:proofErr w:type="gramStart"/>
      <w:r w:rsidRPr="00BA4AD7">
        <w:rPr>
          <w:lang w:val="en-GB"/>
        </w:rPr>
        <w:t>over</w:t>
      </w:r>
      <w:r>
        <w:rPr>
          <w:lang w:val="en-GB"/>
        </w:rPr>
        <w:t xml:space="preserve"> </w:t>
      </w:r>
      <w:r w:rsidRPr="00BA4AD7">
        <w:rPr>
          <w:lang w:val="en-GB"/>
        </w:rPr>
        <w:t>and over again</w:t>
      </w:r>
      <w:proofErr w:type="gramEnd"/>
      <w:r w:rsidRPr="00BA4AD7">
        <w:rPr>
          <w:lang w:val="en-GB"/>
        </w:rPr>
        <w:t>, perhaps describing a trajectory in the form of a</w:t>
      </w:r>
      <w:r>
        <w:rPr>
          <w:lang w:val="en-GB"/>
        </w:rPr>
        <w:t xml:space="preserve"> </w:t>
      </w:r>
      <w:r w:rsidRPr="00BA4AD7">
        <w:rPr>
          <w:lang w:val="en-GB"/>
        </w:rPr>
        <w:t>figure eight. Or it might orbit around the source at a fixed distance,</w:t>
      </w:r>
      <w:r>
        <w:rPr>
          <w:lang w:val="en-GB"/>
        </w:rPr>
        <w:t xml:space="preserve"> </w:t>
      </w:r>
      <w:r w:rsidRPr="00BA4AD7">
        <w:rPr>
          <w:lang w:val="en-GB"/>
        </w:rPr>
        <w:t>like a satellite around the earth, its course being corrected toward</w:t>
      </w:r>
      <w:r>
        <w:rPr>
          <w:lang w:val="en-GB"/>
        </w:rPr>
        <w:t xml:space="preserve"> </w:t>
      </w:r>
      <w:r w:rsidRPr="00BA4AD7">
        <w:rPr>
          <w:lang w:val="en-GB"/>
        </w:rPr>
        <w:t>the source by a weaker stimulus and away from the source by a</w:t>
      </w:r>
      <w:r>
        <w:rPr>
          <w:lang w:val="en-GB"/>
        </w:rPr>
        <w:t xml:space="preserve"> </w:t>
      </w:r>
      <w:r w:rsidRPr="00BA4AD7">
        <w:rPr>
          <w:lang w:val="en-GB"/>
        </w:rPr>
        <w:t>stronger stimulus, depending on whether the stimulus intensity is</w:t>
      </w:r>
      <w:r w:rsidR="00A97CD6">
        <w:rPr>
          <w:lang w:val="en-GB"/>
        </w:rPr>
        <w:t xml:space="preserve"> </w:t>
      </w:r>
      <w:r w:rsidR="00E52589" w:rsidRPr="00E52589">
        <w:rPr>
          <w:lang w:val="en-GB"/>
        </w:rPr>
        <w:t>on one side or the other of the maximum describing the sensory-motor dependence (figure 7). Vehicle 4a might like one sort of</w:t>
      </w:r>
      <w:r w:rsidR="00416573">
        <w:rPr>
          <w:lang w:val="en-GB"/>
        </w:rPr>
        <w:t xml:space="preserve"> </w:t>
      </w:r>
      <w:r w:rsidR="00E52589" w:rsidRPr="00E52589">
        <w:rPr>
          <w:lang w:val="en-GB"/>
        </w:rPr>
        <w:t>stimulus when it is weak but not when it is too strong; it might like</w:t>
      </w:r>
      <w:r w:rsidR="00416573">
        <w:rPr>
          <w:lang w:val="en-GB"/>
        </w:rPr>
        <w:t xml:space="preserve"> </w:t>
      </w:r>
      <w:r w:rsidR="00E52589" w:rsidRPr="00E52589">
        <w:rPr>
          <w:lang w:val="en-GB"/>
        </w:rPr>
        <w:t>another stimulus better the stronger it becomes. It might turn away</w:t>
      </w:r>
      <w:r w:rsidR="00416573">
        <w:rPr>
          <w:lang w:val="en-GB"/>
        </w:rPr>
        <w:t xml:space="preserve"> </w:t>
      </w:r>
      <w:r w:rsidR="00E52589" w:rsidRPr="00E52589">
        <w:rPr>
          <w:lang w:val="en-GB"/>
        </w:rPr>
        <w:t>from a weak smell and destroy the source of a strong one. It might</w:t>
      </w:r>
      <w:r w:rsidR="00416573">
        <w:rPr>
          <w:lang w:val="en-GB"/>
        </w:rPr>
        <w:t xml:space="preserve"> </w:t>
      </w:r>
      <w:r w:rsidR="00E52589" w:rsidRPr="00E52589">
        <w:rPr>
          <w:lang w:val="en-GB"/>
        </w:rPr>
        <w:t>visit in alternation a source of smell and a source of sound, turning</w:t>
      </w:r>
      <w:r w:rsidR="00416573">
        <w:rPr>
          <w:lang w:val="en-GB"/>
        </w:rPr>
        <w:t xml:space="preserve"> </w:t>
      </w:r>
      <w:r w:rsidR="00E52589" w:rsidRPr="00E52589">
        <w:rPr>
          <w:lang w:val="en-GB"/>
        </w:rPr>
        <w:t>away from both with a change of temperature.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Watching vehicles of brand 4a in a landscape of sources, you will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be delighted by their complicated trajectories. And I am sure you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will feel that their motives and tastes are much too varied and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intricate to be understood by the observer. These vehicles, you will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say, are governed by INSTINCTS of various sorts and, alas, we just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don't know how Nature manages to embody instincts into a piece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of brain.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You forget, of course, that we have ourselves designed these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vehicles.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 xml:space="preserve">But instincts are a lowly sort of </w:t>
      </w:r>
      <w:proofErr w:type="spellStart"/>
      <w:r w:rsidR="00E52589" w:rsidRPr="00E52589">
        <w:rPr>
          <w:lang w:val="en-GB"/>
        </w:rPr>
        <w:t>behavior</w:t>
      </w:r>
      <w:proofErr w:type="spellEnd"/>
      <w:r w:rsidR="00E52589" w:rsidRPr="00E52589">
        <w:rPr>
          <w:lang w:val="en-GB"/>
        </w:rPr>
        <w:t xml:space="preserve"> anyway. We can do</w:t>
      </w:r>
      <w:r w:rsidR="00812A10">
        <w:rPr>
          <w:lang w:val="en-GB"/>
        </w:rPr>
        <w:t xml:space="preserve"> </w:t>
      </w:r>
      <w:r w:rsidR="00E52589" w:rsidRPr="00E52589">
        <w:rPr>
          <w:lang w:val="en-GB"/>
        </w:rPr>
        <w:t>better. Let us improve on type 4a by adding a new sort of connection between sensors and motors. This time the influence of the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sensor on the motor is no longer smooth; there are definite breaks.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There might be a range of intensities of sensory stimulation for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which the motor is not activated at all and then, under stronger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stimuli, the motors are running at full speed. Or else, there might be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smooth changes of motor activation for certain ranges, with abrupt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 xml:space="preserve">changes in between. A very lifelike pattern would </w:t>
      </w:r>
      <w:proofErr w:type="gramStart"/>
      <w:r w:rsidR="00E52589" w:rsidRPr="00E52589">
        <w:rPr>
          <w:lang w:val="en-GB"/>
        </w:rPr>
        <w:t>be:</w:t>
      </w:r>
      <w:proofErr w:type="gramEnd"/>
      <w:r w:rsidR="00E52589" w:rsidRPr="00E52589">
        <w:rPr>
          <w:lang w:val="en-GB"/>
        </w:rPr>
        <w:t xml:space="preserve"> no activation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up to a threshold value of the stimulus, and increasing activation</w:t>
      </w:r>
      <w:r w:rsidR="007E00ED">
        <w:rPr>
          <w:lang w:val="en-GB"/>
        </w:rPr>
        <w:t xml:space="preserve"> </w:t>
      </w:r>
      <w:r w:rsidR="00E52589" w:rsidRPr="00E52589">
        <w:rPr>
          <w:lang w:val="en-GB"/>
        </w:rPr>
        <w:t>beyond the threshold, starting with a certain fixed minimum (figure</w:t>
      </w:r>
      <w:r w:rsidR="0058421A">
        <w:rPr>
          <w:lang w:val="en-GB"/>
        </w:rPr>
        <w:t xml:space="preserve"> </w:t>
      </w:r>
      <w:r w:rsidR="00E52589" w:rsidRPr="00E52589">
        <w:rPr>
          <w:lang w:val="en-GB"/>
        </w:rPr>
        <w:t xml:space="preserve">8). You </w:t>
      </w:r>
      <w:proofErr w:type="gramStart"/>
      <w:r w:rsidR="00E52589" w:rsidRPr="00E52589">
        <w:rPr>
          <w:lang w:val="en-GB"/>
        </w:rPr>
        <w:t>are</w:t>
      </w:r>
      <w:r w:rsidR="00FD3BC8">
        <w:rPr>
          <w:lang w:val="en-GB"/>
        </w:rPr>
        <w:t xml:space="preserve"> </w:t>
      </w:r>
      <w:r w:rsidR="00E52589" w:rsidRPr="00E52589">
        <w:rPr>
          <w:lang w:val="en-GB"/>
        </w:rPr>
        <w:t xml:space="preserve"> now</w:t>
      </w:r>
      <w:proofErr w:type="gramEnd"/>
      <w:r w:rsidR="00E52589" w:rsidRPr="00E52589">
        <w:rPr>
          <w:lang w:val="en-GB"/>
        </w:rPr>
        <w:t xml:space="preserve"> experienced in the art of creative invention and</w:t>
      </w:r>
      <w:r w:rsidR="00FD3BC8">
        <w:rPr>
          <w:lang w:val="en-GB"/>
        </w:rPr>
        <w:t xml:space="preserve"> </w:t>
      </w:r>
      <w:r w:rsidR="00E52589" w:rsidRPr="00E52589">
        <w:rPr>
          <w:lang w:val="en-GB"/>
        </w:rPr>
        <w:t>will have no difficulty dreaming up more schemes of this sort.</w:t>
      </w:r>
      <w:r w:rsidR="00FD3BC8">
        <w:rPr>
          <w:lang w:val="en-GB"/>
        </w:rPr>
        <w:t xml:space="preserve"> </w:t>
      </w:r>
      <w:r w:rsidR="00E52589" w:rsidRPr="00E52589">
        <w:rPr>
          <w:lang w:val="en-GB"/>
        </w:rPr>
        <w:t xml:space="preserve">In a way these new vehicles, which we call 4b, are already contained in the vast class of vehicles 4a, since abruptness of </w:t>
      </w:r>
      <w:proofErr w:type="spellStart"/>
      <w:r w:rsidR="00E52589" w:rsidRPr="00E52589">
        <w:rPr>
          <w:lang w:val="en-GB"/>
        </w:rPr>
        <w:t>behavior</w:t>
      </w:r>
      <w:proofErr w:type="spellEnd"/>
      <w:r w:rsidR="00FD3BC8">
        <w:rPr>
          <w:lang w:val="en-GB"/>
        </w:rPr>
        <w:t xml:space="preserve"> </w:t>
      </w:r>
      <w:r w:rsidR="00E52589" w:rsidRPr="00E52589">
        <w:rPr>
          <w:lang w:val="en-GB"/>
        </w:rPr>
        <w:t>can of course be simulated with any degree of approximation by</w:t>
      </w:r>
      <w:r w:rsidR="00FD3BC8">
        <w:rPr>
          <w:lang w:val="en-GB"/>
        </w:rPr>
        <w:t xml:space="preserve"> </w:t>
      </w:r>
      <w:r w:rsidR="00E52589" w:rsidRPr="00E52589">
        <w:rPr>
          <w:lang w:val="en-GB"/>
        </w:rPr>
        <w:t xml:space="preserve">functional dependences that </w:t>
      </w:r>
      <w:proofErr w:type="gramStart"/>
      <w:r w:rsidR="00E52589" w:rsidRPr="00E52589">
        <w:rPr>
          <w:lang w:val="en-GB"/>
        </w:rPr>
        <w:t>are in reality, mathematically</w:t>
      </w:r>
      <w:proofErr w:type="gramEnd"/>
      <w:r w:rsidR="00E52589" w:rsidRPr="00E52589">
        <w:rPr>
          <w:lang w:val="en-GB"/>
        </w:rPr>
        <w:t xml:space="preserve"> speak</w:t>
      </w:r>
      <w:r w:rsidR="001446C8" w:rsidRPr="001446C8">
        <w:rPr>
          <w:lang w:val="en-GB"/>
        </w:rPr>
        <w:t>ing, continuous. Moreover, if friction plays a role, as we have already decided it should, thresholds in motor activation would ensue</w:t>
      </w:r>
      <w:r w:rsidR="001446C8">
        <w:rPr>
          <w:lang w:val="en-GB"/>
        </w:rPr>
        <w:t xml:space="preserve"> </w:t>
      </w:r>
      <w:r w:rsidR="001446C8" w:rsidRPr="001446C8">
        <w:rPr>
          <w:lang w:val="en-GB"/>
        </w:rPr>
        <w:t>naturally: the vehicle will start moving only when the force exerted</w:t>
      </w:r>
      <w:r w:rsidR="001446C8">
        <w:rPr>
          <w:lang w:val="en-GB"/>
        </w:rPr>
        <w:t xml:space="preserve"> </w:t>
      </w:r>
      <w:r w:rsidR="001446C8" w:rsidRPr="001446C8">
        <w:rPr>
          <w:lang w:val="en-GB"/>
        </w:rPr>
        <w:t>by the motor exceeds a certain value, sufficient to overcome the</w:t>
      </w:r>
      <w:r w:rsidR="001446C8">
        <w:rPr>
          <w:lang w:val="en-GB"/>
        </w:rPr>
        <w:t xml:space="preserve"> </w:t>
      </w:r>
      <w:r w:rsidR="001446C8" w:rsidRPr="001446C8">
        <w:rPr>
          <w:lang w:val="en-GB"/>
        </w:rPr>
        <w:t>initial friction.</w:t>
      </w:r>
    </w:p>
    <w:p w14:paraId="259558BB" w14:textId="77777777" w:rsidR="00BD2976" w:rsidRDefault="00BD2976" w:rsidP="001446C8">
      <w:pPr>
        <w:jc w:val="both"/>
        <w:rPr>
          <w:lang w:val="en-GB"/>
        </w:rPr>
      </w:pPr>
    </w:p>
    <w:p w14:paraId="760CDBF6" w14:textId="69201484" w:rsidR="00BD2976" w:rsidRPr="001446C8" w:rsidRDefault="00BD2976" w:rsidP="001446C8">
      <w:pPr>
        <w:jc w:val="both"/>
        <w:rPr>
          <w:lang w:val="en-GB"/>
        </w:rPr>
      </w:pPr>
      <w:r w:rsidRPr="00BD2976">
        <w:rPr>
          <w:lang w:val="en-GB"/>
        </w:rPr>
        <w:lastRenderedPageBreak/>
        <w:drawing>
          <wp:inline distT="0" distB="0" distL="0" distR="0" wp14:anchorId="0EBFEAE4" wp14:editId="73A2E59F">
            <wp:extent cx="4389500" cy="3055885"/>
            <wp:effectExtent l="0" t="0" r="0" b="0"/>
            <wp:docPr id="11954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2FE" w14:textId="77777777" w:rsidR="001446C8" w:rsidRDefault="001446C8" w:rsidP="001446C8">
      <w:pPr>
        <w:jc w:val="both"/>
        <w:rPr>
          <w:lang w:val="en-GB"/>
        </w:rPr>
      </w:pPr>
    </w:p>
    <w:p w14:paraId="311AEDE7" w14:textId="44498D15" w:rsidR="00F3444C" w:rsidRPr="00FD3BC8" w:rsidRDefault="001446C8" w:rsidP="001446C8">
      <w:pPr>
        <w:jc w:val="both"/>
        <w:rPr>
          <w:lang w:val="en-GB"/>
        </w:rPr>
      </w:pPr>
      <w:r w:rsidRPr="001446C8">
        <w:rPr>
          <w:lang w:val="en-GB"/>
        </w:rPr>
        <w:t xml:space="preserve">Whatever their origin, thresholds in some </w:t>
      </w:r>
      <w:proofErr w:type="spellStart"/>
      <w:r w:rsidRPr="001446C8">
        <w:rPr>
          <w:lang w:val="en-GB"/>
        </w:rPr>
        <w:t>behavior</w:t>
      </w:r>
      <w:proofErr w:type="spellEnd"/>
      <w:r w:rsidRPr="001446C8">
        <w:rPr>
          <w:lang w:val="en-GB"/>
        </w:rPr>
        <w:t xml:space="preserve"> patterns</w:t>
      </w:r>
      <w:r>
        <w:rPr>
          <w:lang w:val="en-GB"/>
        </w:rPr>
        <w:t xml:space="preserve"> </w:t>
      </w:r>
      <w:r w:rsidRPr="001446C8">
        <w:rPr>
          <w:lang w:val="en-GB"/>
        </w:rPr>
        <w:t>make a lot of difference in the eye of the observer. These creatures,</w:t>
      </w:r>
      <w:r>
        <w:rPr>
          <w:lang w:val="en-GB"/>
        </w:rPr>
        <w:t xml:space="preserve"> </w:t>
      </w:r>
      <w:r w:rsidRPr="001446C8">
        <w:rPr>
          <w:lang w:val="en-GB"/>
        </w:rPr>
        <w:t>the observer would say, ponder over their DECISIONS. When you</w:t>
      </w:r>
      <w:r>
        <w:rPr>
          <w:lang w:val="en-GB"/>
        </w:rPr>
        <w:t xml:space="preserve"> </w:t>
      </w:r>
      <w:r w:rsidRPr="001446C8">
        <w:rPr>
          <w:lang w:val="en-GB"/>
        </w:rPr>
        <w:t>come close to them with a lure, it takes them some time to get</w:t>
      </w:r>
      <w:r>
        <w:rPr>
          <w:lang w:val="en-GB"/>
        </w:rPr>
        <w:t xml:space="preserve"> </w:t>
      </w:r>
      <w:r w:rsidRPr="001446C8">
        <w:rPr>
          <w:lang w:val="en-GB"/>
        </w:rPr>
        <w:t>going. Yet once they have decided, they can act quite quickly. They</w:t>
      </w:r>
      <w:r>
        <w:rPr>
          <w:lang w:val="en-GB"/>
        </w:rPr>
        <w:t xml:space="preserve"> </w:t>
      </w:r>
      <w:r w:rsidRPr="001446C8">
        <w:rPr>
          <w:lang w:val="en-GB"/>
        </w:rPr>
        <w:t>do indeed seem to act in a spontaneous way: none of this passive</w:t>
      </w:r>
      <w:r>
        <w:rPr>
          <w:lang w:val="en-GB"/>
        </w:rPr>
        <w:t xml:space="preserve"> </w:t>
      </w:r>
      <w:r w:rsidRPr="001446C8">
        <w:rPr>
          <w:lang w:val="en-GB"/>
        </w:rPr>
        <w:t>being attracted one way or the other that was so obvious in the</w:t>
      </w:r>
      <w:r>
        <w:rPr>
          <w:lang w:val="en-GB"/>
        </w:rPr>
        <w:t xml:space="preserve"> </w:t>
      </w:r>
      <w:r w:rsidRPr="001446C8">
        <w:rPr>
          <w:lang w:val="en-GB"/>
        </w:rPr>
        <w:t xml:space="preserve">vehicles of the </w:t>
      </w:r>
      <w:proofErr w:type="gramStart"/>
      <w:r w:rsidRPr="001446C8">
        <w:rPr>
          <w:lang w:val="en-GB"/>
        </w:rPr>
        <w:t>more lowly</w:t>
      </w:r>
      <w:proofErr w:type="gramEnd"/>
      <w:r w:rsidRPr="001446C8">
        <w:rPr>
          <w:lang w:val="en-GB"/>
        </w:rPr>
        <w:t xml:space="preserve"> types. You would almost be tempted to</w:t>
      </w:r>
      <w:r>
        <w:rPr>
          <w:lang w:val="en-GB"/>
        </w:rPr>
        <w:t xml:space="preserve"> </w:t>
      </w:r>
      <w:r w:rsidRPr="001446C8">
        <w:rPr>
          <w:lang w:val="en-GB"/>
        </w:rPr>
        <w:t>say: where decisions are being made, there must be a WILL to make</w:t>
      </w:r>
      <w:r>
        <w:rPr>
          <w:lang w:val="en-GB"/>
        </w:rPr>
        <w:t xml:space="preserve"> </w:t>
      </w:r>
      <w:r w:rsidRPr="001446C8">
        <w:rPr>
          <w:lang w:val="en-GB"/>
        </w:rPr>
        <w:t>them. Why not? For all we know, this is not the worst criterion for</w:t>
      </w:r>
      <w:r>
        <w:rPr>
          <w:lang w:val="en-GB"/>
        </w:rPr>
        <w:t xml:space="preserve"> </w:t>
      </w:r>
      <w:r w:rsidRPr="001446C8">
        <w:rPr>
          <w:lang w:val="en-GB"/>
        </w:rPr>
        <w:t>establishing the existence of free will.</w:t>
      </w:r>
    </w:p>
    <w:sectPr w:rsidR="00F3444C" w:rsidRPr="00FD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E297C"/>
    <w:multiLevelType w:val="hybridMultilevel"/>
    <w:tmpl w:val="39C22F58"/>
    <w:lvl w:ilvl="0" w:tplc="D85A7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4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11"/>
    <w:rsid w:val="000E3EE8"/>
    <w:rsid w:val="001446C8"/>
    <w:rsid w:val="0032649E"/>
    <w:rsid w:val="00416573"/>
    <w:rsid w:val="00460256"/>
    <w:rsid w:val="004E2D08"/>
    <w:rsid w:val="00552DA2"/>
    <w:rsid w:val="0058421A"/>
    <w:rsid w:val="00666611"/>
    <w:rsid w:val="006E769F"/>
    <w:rsid w:val="00715218"/>
    <w:rsid w:val="007E00ED"/>
    <w:rsid w:val="00812A10"/>
    <w:rsid w:val="008D499D"/>
    <w:rsid w:val="00994887"/>
    <w:rsid w:val="00A97CD6"/>
    <w:rsid w:val="00B82944"/>
    <w:rsid w:val="00B836AB"/>
    <w:rsid w:val="00BA4AD7"/>
    <w:rsid w:val="00BD2976"/>
    <w:rsid w:val="00C73105"/>
    <w:rsid w:val="00E25843"/>
    <w:rsid w:val="00E52589"/>
    <w:rsid w:val="00F3444C"/>
    <w:rsid w:val="00FD3BC8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A5DA"/>
  <w15:chartTrackingRefBased/>
  <w15:docId w15:val="{28CBE737-D843-4E8C-90CF-C51E1901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fharook shaik</dc:creator>
  <cp:keywords/>
  <dc:description/>
  <cp:lastModifiedBy>fharook shaik</cp:lastModifiedBy>
  <cp:revision>24</cp:revision>
  <dcterms:created xsi:type="dcterms:W3CDTF">2024-11-26T18:50:00Z</dcterms:created>
  <dcterms:modified xsi:type="dcterms:W3CDTF">2024-11-26T20:44:00Z</dcterms:modified>
</cp:coreProperties>
</file>