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10"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bookmarkStart w:id="1" w:name="_GoBack"/>
      <w:bookmarkEnd w:id="1"/>
      <w:r>
        <w:rPr>
          <w:rFonts w:ascii="Bookman Old Style" w:hAnsi="Bookman Old Style" w:cs="Arial"/>
          <w:b/>
          <w:bCs/>
          <w:color w:val="000000"/>
        </w:rPr>
        <w:t xml:space="preserve"> Depok.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H. AHMAD SYAFIQ, S.Ag.,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19780426 200212 1 004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dipekerjakan untuk tugas Peradilan (Yustisial) pada Badan Pengawasan Mahkamah Agung RI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Depok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Depok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10"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506D49"/>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2021-10-08T06:07:17Z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