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 dan Banjarmasin.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Sumenep dan Batulicin.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331.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332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WAHYU WIDODO,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19770307 200112 1 001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Sumenep</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Batulicin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Batulicin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333.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