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nda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UDI WINAT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522 1999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Kandang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Kanda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nda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