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IMAM SANTOSO,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19770527 200112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Hakim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Kab. Kediri di Gampingrejo.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IMAM SANTOSO,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19770527 200112 1 005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Pengadilan Negeri  Kab. Kediri di Gampingrejo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dipekerjakan untuk tugas Peradilan (Yustisial) pada Pengadilan Tinggi Surabaya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