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ERI JUSTIANSYAH,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19760712 200003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dipekerjakan untuk tugas Peradilan (Yustisial) pada Mahkamah Agung RI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ERI JUSTIANSYAH,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19760712 200003 1 003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 Hakim Madya Muda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dipekerjakan untuk tugas Peradilan (Yustisial) pada Mahkamah Agung RI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 Hakim Madya Muda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Wakil Ketua Pengadilan Negeri  Slawi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Slawi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