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RYUSMAN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222 198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tubond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RYUSMAN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222 198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Situbond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Slaw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