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ZAINUL HAKIM ZAINUDDIN,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19870823 200912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Marabahan.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68.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69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ZAINUL HAKIM ZAINUDDIN,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19870823 200912 1 001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Marabahan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Depok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Depok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70.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