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Unaaha.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KOKO RIYANTO,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19800412 200312 1 001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Unaaha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Badan Pengawasan Mahkamah Agung R.I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