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Banjarmasin.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Kudus dan Kotabaru.</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267.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268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NATARIA CRISTINA TRIANA, S.H., 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19780207 200212 2 002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Kudus</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Wakil Ketua   Pengadilan Negeri  Kotabaru</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15.900.000,-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sembilan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Kotabaru</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269.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