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MAHKAMAH AGUNG REPUBLIK INDONESIA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  <w:lang w:val="id-ID"/>
        </w:rPr>
        <w:t xml:space="preserve">PETIKAN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left="0" w:leftChars="0" w:firstLine="0" w:firstLineChars="0"/>
        <w:jc w:val="center"/>
        <w:rPr>
          <w:rFonts w:hint="default" w:ascii="Bookman Old Style" w:hAnsi="Bookman Old Style" w:cs="Arial"/>
          <w:b/>
          <w:sz w:val="22"/>
          <w:szCs w:val="22"/>
          <w:lang w:val="en-US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2024/DJU/SK/KP.04.5/10/2021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KEPANITERAAN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DI LINGKUNGAN PERADILAN UMUM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>DIREKTUR JENDERAL BADAN PERADILAN UMUM,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947"/>
        <w:gridCol w:w="347"/>
        <w:gridCol w:w="902"/>
        <w:gridCol w:w="1716"/>
        <w:gridCol w:w="538"/>
        <w:gridCol w:w="612"/>
        <w:gridCol w:w="37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Menimbang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gridSpan w:val="8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dan Peraturan  Presiden Republik Indonesia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Segala biaya yang bertalian dengan pemindahan ini di tanggung oleh Negara</w:t>
            </w:r>
            <w:bookmarkStart w:id="0" w:name="_GoBack"/>
            <w:bookmarkEnd w:id="0"/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08 Oktober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Cs/>
                <w:sz w:val="22"/>
                <w:szCs w:val="22"/>
              </w:rPr>
              <w:t>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5062" w:type="dxa"/>
            <w:gridSpan w:val="6"/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INDRA LESMANA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19870522 200904 1 002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Pengatur Tk. I (II/d)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dalam jabatan Jurusita pada Pengadilan Negeri Tanah Grogot.</w:t>
            </w:r>
          </w:p>
        </w:tc>
        <w:tc>
          <w:tcPr>
            <w:tcW w:w="37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</w:tr>
    </w:tbl>
    <w:p>
      <w:pPr>
        <w:spacing w:line="360" w:lineRule="auto"/>
        <w:jc w:val="center"/>
        <w:rPr>
          <w:rFonts w:ascii="Bookman Old Style" w:hAnsi="Bookman Old Style"/>
          <w:color w:val="000000"/>
          <w:sz w:val="22"/>
          <w:szCs w:val="22"/>
        </w:rPr>
        <w:sectPr>
          <w:headerReference r:id="rId3" w:type="default"/>
          <w:footerReference r:id="rId4" w:type="default"/>
          <w:pgSz w:w="12240" w:h="18720"/>
          <w:pgMar w:top="1028" w:right="1083" w:bottom="578" w:left="1440" w:header="720" w:footer="720" w:gutter="0"/>
          <w:cols w:space="720" w:num="1"/>
          <w:rtlGutter w:val="0"/>
          <w:docGrid w:linePitch="360" w:charSpace="0"/>
        </w:sect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3"/>
        <w:gridCol w:w="1620"/>
        <w:gridCol w:w="9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675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5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PETIKAN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3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9792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2024/DJU/SK/KP.04.5/10/2021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3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9792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08 Oktober 2021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FFFF"/>
        </w:rPr>
        <w:t>/SK/KP.04.6/9/2017</w:t>
      </w:r>
    </w:p>
    <w:tbl>
      <w:tblPr>
        <w:tblStyle w:val="6"/>
        <w:tblW w:w="17172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864"/>
        <w:gridCol w:w="3456"/>
        <w:gridCol w:w="972"/>
        <w:gridCol w:w="2880"/>
        <w:gridCol w:w="303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5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303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86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0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124.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125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86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INDRA LESMANA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19870522 200904 1 002</w:t>
            </w:r>
          </w:p>
        </w:tc>
        <w:tc>
          <w:tcPr>
            <w:tcW w:w="34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Pengatur Tk. I dalam jabatan Jurusita pada Pengadilan Negeri Tanah Grogot</w:t>
            </w: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II/d</w:t>
            </w:r>
          </w:p>
        </w:tc>
        <w:tc>
          <w:tcPr>
            <w:tcW w:w="28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Pengatur Tk. I dalam jabatan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Panitera Pengganti pada Pengadilan Negeri Malinau</w:t>
            </w:r>
          </w:p>
        </w:tc>
        <w:tc>
          <w:tcPr>
            <w:tcW w:w="30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300.000,-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Malinau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Kelas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126. s.d. 133.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6"/>
        <w:tblpPr w:leftFromText="180" w:rightFromText="180" w:vertAnchor="text" w:horzAnchor="page" w:tblpX="12638" w:tblpY="276"/>
        <w:tblOverlap w:val="never"/>
        <w:tblW w:w="47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rPr>
          <w:rFonts w:ascii="Bookman Old Style" w:hAnsi="Bookman Old Style"/>
          <w:color w:val="000000"/>
          <w:sz w:val="22"/>
          <w:szCs w:val="22"/>
        </w:rPr>
      </w:pPr>
    </w:p>
    <w:p/>
    <w:sectPr>
      <w:footerReference r:id="rId5" w:type="default"/>
      <w:pgSz w:w="18709" w:h="11906" w:orient="landscape"/>
      <w:pgMar w:top="1202" w:right="788" w:bottom="1083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655" w:tblpY="17815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986" w:tblpY="10438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snapToGrid w:val="0"/>
            <w:jc w:val="left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u w:val="single"/>
        <w:lang w:val="en-US"/>
      </w:rPr>
    </w:pPr>
    <w:r>
      <w:rPr>
        <w:rFonts w:hint="default" w:ascii="Bookman Old Style" w:hAnsi="Bookman Old Style" w:cs="Bookman Old Style"/>
        <w:sz w:val="22"/>
        <w:szCs w:val="22"/>
        <w:u w:val="single"/>
        <w:lang w:val="en-US"/>
      </w:rPr>
      <w:t>Diperbaiki tanggal 24 Desember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5E34EEA"/>
    <w:rsid w:val="08371869"/>
    <w:rsid w:val="0CB603D3"/>
    <w:rsid w:val="0E07049C"/>
    <w:rsid w:val="0F081306"/>
    <w:rsid w:val="10165438"/>
    <w:rsid w:val="1088282E"/>
    <w:rsid w:val="1147147B"/>
    <w:rsid w:val="162473D5"/>
    <w:rsid w:val="17A51AB3"/>
    <w:rsid w:val="1A88753F"/>
    <w:rsid w:val="1C895A7D"/>
    <w:rsid w:val="1CEF3013"/>
    <w:rsid w:val="1F4613F7"/>
    <w:rsid w:val="20511001"/>
    <w:rsid w:val="211C1911"/>
    <w:rsid w:val="22ED3FDE"/>
    <w:rsid w:val="231E793E"/>
    <w:rsid w:val="246535B0"/>
    <w:rsid w:val="24752F27"/>
    <w:rsid w:val="25463187"/>
    <w:rsid w:val="3244301A"/>
    <w:rsid w:val="32484A89"/>
    <w:rsid w:val="34ED2E6B"/>
    <w:rsid w:val="370019B2"/>
    <w:rsid w:val="3E7D4E28"/>
    <w:rsid w:val="3F836309"/>
    <w:rsid w:val="42C562F3"/>
    <w:rsid w:val="441E317D"/>
    <w:rsid w:val="458862DE"/>
    <w:rsid w:val="46C111E5"/>
    <w:rsid w:val="49F1402B"/>
    <w:rsid w:val="4BA02E6F"/>
    <w:rsid w:val="4CFC127B"/>
    <w:rsid w:val="4E46209B"/>
    <w:rsid w:val="521C67D3"/>
    <w:rsid w:val="556978F0"/>
    <w:rsid w:val="5E075DB1"/>
    <w:rsid w:val="632F1ADB"/>
    <w:rsid w:val="656F4FCC"/>
    <w:rsid w:val="665B08B1"/>
    <w:rsid w:val="666455DD"/>
    <w:rsid w:val="692C1734"/>
    <w:rsid w:val="71FD165B"/>
    <w:rsid w:val="759D51F0"/>
    <w:rsid w:val="7A7A618C"/>
    <w:rsid w:val="7A956CD8"/>
    <w:rsid w:val="7C1E45B9"/>
    <w:rsid w:val="7DB1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2021-12-24T03:11:44Z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7971622688BF45AF85E624A740712F60</vt:lpwstr>
  </property>
</Properties>
</file>