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335" w:type="dxa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8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</w:tbl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  <w:sz w:val="26"/>
          <w:szCs w:val="26"/>
        </w:rPr>
        <w:t>MAHKAMAH AGUNG REPUBLIK INDONESIA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</w:rPr>
        <w:t>KEPUTUSAN DIREKTUR JENDERAL BADAN PERADILAN UMUM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hint="default" w:ascii="Bookman Old Style" w:hAnsi="Bookman Old Style" w:cs="Arial"/>
          <w:b/>
          <w:lang w:val="en-US"/>
        </w:rPr>
      </w:pPr>
      <w:r>
        <w:rPr>
          <w:rFonts w:ascii="Bookman Old Style" w:hAnsi="Bookman Old Style" w:cs="Arial"/>
          <w:b/>
          <w:color w:val="000000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lang w:val="en-US"/>
        </w:rPr>
        <w:t>2503/DJU/SK/KP.04.5/7/2019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TENTANG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PROMOSI DAN MUTASI KEPANITERAAN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DI LINGKUNGAN PERADILAN UMUM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lang w:val="de-DE"/>
        </w:rPr>
      </w:pPr>
      <w:r>
        <w:rPr>
          <w:rFonts w:ascii="Bookman Old Style" w:hAnsi="Bookman Old Style" w:cs="Arial"/>
          <w:b/>
          <w:color w:val="000000"/>
          <w:lang w:val="de-DE"/>
        </w:rPr>
        <w:t>DIREKTUR JENDERAL BADAN PERADILAN UMUM,</w:t>
      </w:r>
    </w:p>
    <w:tbl>
      <w:tblPr>
        <w:tblStyle w:val="3"/>
        <w:tblW w:w="10350" w:type="dxa"/>
        <w:tblInd w:w="-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38"/>
        <w:gridCol w:w="442"/>
        <w:gridCol w:w="78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Menimbang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right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bahwa untuk kepentingan dinas dipandang perlu dilakukan pemindahan/pengangkatan Panitera, Wakil Panitera</w:t>
            </w:r>
            <w:r>
              <w:rPr>
                <w:rFonts w:ascii="Bookman Old Style" w:hAnsi="Bookman Old Style" w:cs="Arial"/>
                <w:sz w:val="22"/>
                <w:lang w:val="id-ID"/>
              </w:rPr>
              <w:t>,</w:t>
            </w:r>
            <w:r>
              <w:rPr>
                <w:rFonts w:ascii="Bookman Old Style" w:hAnsi="Bookman Old Style" w:cs="Arial"/>
                <w:sz w:val="22"/>
              </w:rPr>
              <w:t xml:space="preserve"> Panitera Muda </w:t>
            </w:r>
            <w:r>
              <w:rPr>
                <w:rFonts w:ascii="Bookman Old Style" w:hAnsi="Bookman Old Style" w:cs="Arial"/>
                <w:sz w:val="22"/>
                <w:lang w:val="id-ID"/>
              </w:rPr>
              <w:t xml:space="preserve">dan Panitera Pengganti </w:t>
            </w:r>
            <w:r>
              <w:rPr>
                <w:rFonts w:ascii="Bookman Old Style" w:hAnsi="Bookman Old Style" w:cs="Arial"/>
                <w:sz w:val="22"/>
              </w:rPr>
              <w:t>Pengadilan Tinggi/Pengadilan Negeri di Lingkungan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b.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72" w:right="-4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 xml:space="preserve">bahwa nama-nama yang tersebut pada lajur 2 sudah mendapatkan pertimbangan dan persetujuan berdasarkan Hasil Keputusan Rapat Tim Promosi dan Mutasi Kepaniteraan Mahkamah Agung RI tanggal 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lang w:val="en-US"/>
              </w:rPr>
              <w:t>03-07-2019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c.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bahwa formasi serta anggaran belanja Pegawai yang bersangkutan mengizinkan akan pemindahan/ pengangkatan tersebut;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Mengingat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1.</w:t>
            </w:r>
          </w:p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spacing w:line="276" w:lineRule="auto"/>
              <w:jc w:val="both"/>
              <w:rPr>
                <w:rFonts w:ascii="Bookman Old Style" w:hAnsi="Bookman Old Style" w:cs="Arial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Undang-Undang Nomor 48 Tahun 2009 tentang Kekuasaan Kehakiman;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2.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Undang-Undang Nomor 49 Tahun 2009 tentang Perubahan Kedua Atas Undang-Undang Nomor 2 Tahun 1986 tentang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3.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Undang-Undang Nomor  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5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14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tentang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Aparatur Sipil Negara;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4.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Peraturan Pemerintah Nomor 9 Tahun 2003 tentang Wewenang Pengangkatan, Pemindahan dan Pemberhentian Pegawai Negeri Sipil;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5.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</w:rPr>
              <w:t>Peraturan Presiden Republik Indonesia Nomor 24 Tahun 2007 tentang Tunjangan Panitera;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6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Peraturan Presiden Republik Indonesia Nomor 25 Tahun 2007 tentang Tunjangan Jurusita dan Jurusita Pengganti;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Peraturan Mahkamah Agung Republik Indonesia Nomor 4 Tahun 2018 Perubahan Kedua atas Peraturan Mahkamah Agung Republik Indonesia Nomor 7 Tahun 2015 tentang Organisasi dan Tata Kerja Kepaniteraan dan Kesekretariatan Peradilan;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8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125/KMA/SK/IX/2009 tanggal 2 September 2009 tentang Pendelegasian Sebagian Wewenang Kepada para Pejabat Eselon I dan Ketua Pengadilan Tingkat Banding di Lingkungan Mahkamah Agung untuk Penandatanganan di Bidang Kepegawaian;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9.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140/KMA/SK/VIII/2013 tentang Penyempurnaan Pola Promosi dan Mutasi Kepaniteraan di Lingkungan Peradilan Umum;</w:t>
            </w:r>
          </w:p>
        </w:tc>
      </w:tr>
    </w:tbl>
    <w:p>
      <w:pPr>
        <w:spacing w:line="276" w:lineRule="auto"/>
        <w:jc w:val="center"/>
        <w:rPr>
          <w:b/>
          <w:sz w:val="22"/>
          <w:lang w:val="id-ID"/>
        </w:rPr>
      </w:pPr>
    </w:p>
    <w:tbl>
      <w:tblPr>
        <w:tblStyle w:val="3"/>
        <w:tblW w:w="0" w:type="auto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8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Menetapkan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  <w:t>KEPUTUSAN DIREKTUR JENDERAL BADAN PERADILAN UMUM TENTANG PROMOSI DAN MUTASI KEPANITERAAN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wordWrap w:val="0"/>
              <w:spacing w:line="276" w:lineRule="auto"/>
              <w:ind w:left="72"/>
              <w:jc w:val="right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lang w:val="en-AU"/>
              </w:rPr>
              <w:t>KEDUA : …………………..</w:t>
            </w:r>
          </w:p>
        </w:tc>
      </w:tr>
    </w:tbl>
    <w:p>
      <w:r>
        <w:br w:type="page"/>
      </w:r>
    </w:p>
    <w:tbl>
      <w:tblPr>
        <w:tblStyle w:val="3"/>
        <w:tblW w:w="10335" w:type="dxa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1645"/>
        <w:gridCol w:w="178"/>
        <w:gridCol w:w="720"/>
        <w:gridCol w:w="5722"/>
      </w:tblGrid>
      <w:tr>
        <w:tc>
          <w:tcPr>
            <w:tcW w:w="10335" w:type="dxa"/>
            <w:gridSpan w:val="6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-2-</w:t>
            </w:r>
          </w:p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Kepadanya diberikan tunjangan 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Jabatan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berdasarkan Peraturan  Presiden Republik Indonesia  Nomor 24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 dan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Peraturan  Presiden Republik Indonesia  Nomor 25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KEEMPAT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Segala biaya yang bertalian dengan pemindahan ini tidak ditanggung oleh Negara.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KELIMA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PETIKAN</w:t>
            </w: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522"/>
                <w:tab w:val="left" w:pos="8820"/>
              </w:tabs>
              <w:spacing w:line="276" w:lineRule="auto"/>
              <w:ind w:left="52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52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pada tanggal   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>23-07-2019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442" w:type="dxa"/>
            <w:gridSpan w:val="2"/>
            <w:noWrap w:val="0"/>
            <w:vAlign w:val="top"/>
          </w:tcPr>
          <w:p>
            <w:pPr>
              <w:tabs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  <w:t>DIREKTUR  JENDERAL</w:t>
            </w: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id-ID"/>
              </w:rPr>
              <w:t>BADAN PERADILAN UMUM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,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ttd.</w:t>
            </w: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HERRI SWANTORO</w:t>
            </w: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Sesuai dengan Keputusan tersebut</w:t>
            </w: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DIREKTUR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PEMBINAAN TENAGA TEKNIS PERADILAN UMUM</w:t>
            </w:r>
            <w:r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  <w:t>,</w:t>
            </w: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HASWANDI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</w:tr>
    </w:tbl>
    <w:p>
      <w:pPr>
        <w:tabs>
          <w:tab w:val="right" w:pos="-1800"/>
          <w:tab w:val="left" w:pos="8820"/>
        </w:tabs>
        <w:spacing w:line="360" w:lineRule="auto"/>
        <w:ind w:left="1620" w:hanging="1620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bCs/>
          <w:color w:val="000000"/>
          <w:sz w:val="22"/>
          <w:szCs w:val="22"/>
          <w:lang w:val="en-AU"/>
        </w:rPr>
        <w:t xml:space="preserve">SALINAN </w:t>
      </w:r>
      <w:r>
        <w:rPr>
          <w:rFonts w:ascii="Bookman Old Style" w:hAnsi="Bookman Old Style" w:cs="Arial"/>
          <w:b/>
          <w:bCs/>
          <w:color w:val="000000"/>
          <w:sz w:val="22"/>
          <w:szCs w:val="22"/>
        </w:rPr>
        <w:t xml:space="preserve">Keputusan </w:t>
      </w:r>
      <w:r>
        <w:rPr>
          <w:rFonts w:ascii="Bookman Old Style" w:hAnsi="Bookman Old Style" w:cs="Arial"/>
          <w:color w:val="000000"/>
          <w:sz w:val="22"/>
          <w:szCs w:val="22"/>
        </w:rPr>
        <w:t>ini disampaikan kepada :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882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Ketua Mahkamah Agung RI di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left" w:pos="882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Ketua Badan Pemeriksa Keuangan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Sekretaris Mahkamah Agung RI di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Pengawasan Mahkamah Agung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Kepegawaian Negara di Jakarta.</w:t>
      </w:r>
    </w:p>
    <w:p>
      <w:pPr>
        <w:numPr>
          <w:ilvl w:val="0"/>
          <w:numId w:val="1"/>
        </w:numPr>
        <w:tabs>
          <w:tab w:val="left" w:pos="450"/>
          <w:tab w:val="left" w:pos="5400"/>
          <w:tab w:val="clear" w:pos="3240"/>
        </w:tabs>
        <w:spacing w:line="276" w:lineRule="auto"/>
        <w:ind w:left="450" w:hanging="450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Direktur Jenderal Anggaran Kementerian Keuangan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Direktur Jenderal Perbendaharaan Kementerian Keuangan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Biro Kepegawaian Mahkamah Agung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720" w:hanging="720"/>
        <w:textAlignment w:val="baseline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color w:val="000000"/>
          <w:sz w:val="22"/>
          <w:szCs w:val="22"/>
        </w:rPr>
        <w:t>Ketua Pengadilan Tinggi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Jakarta </w:t>
      </w:r>
      <w:r>
        <w:rPr>
          <w:rFonts w:hint="default" w:ascii="Bookman Old Style" w:hAnsi="Bookman Old Style" w:cs="Arial"/>
          <w:b w:val="0"/>
          <w:bCs/>
          <w:color w:val="000000"/>
          <w:sz w:val="22"/>
          <w:szCs w:val="22"/>
          <w:lang w:val="en-US"/>
        </w:rPr>
        <w:t xml:space="preserve">dan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Banten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>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720" w:hanging="72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Ketua Pengadilan Negeri </w:t>
      </w:r>
      <w:r>
        <w:rPr>
          <w:rFonts w:hint="default" w:ascii="Bookman Old Style" w:hAnsi="Bookman Old Style" w:cs="Arial"/>
          <w:b/>
          <w:bCs/>
          <w:color w:val="000000"/>
          <w:sz w:val="22"/>
          <w:szCs w:val="22"/>
          <w:lang w:val="en-US"/>
        </w:rPr>
        <w:t>-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 xml:space="preserve"> </w:t>
      </w:r>
      <w:r>
        <w:rPr>
          <w:rFonts w:hint="default" w:ascii="Bookman Old Style" w:hAnsi="Bookman Old Style" w:cs="Arial"/>
          <w:b w:val="0"/>
          <w:bCs/>
          <w:color w:val="000000"/>
          <w:sz w:val="22"/>
          <w:szCs w:val="22"/>
          <w:lang w:val="en-US"/>
        </w:rPr>
        <w:t xml:space="preserve">dan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-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>.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>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720" w:hanging="72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Kantor Pelayanan Perbendaharaan Negara</w:t>
      </w:r>
      <w:r>
        <w:rPr>
          <w:rFonts w:ascii="Bookman Old Style" w:hAnsi="Bookman Old Style" w:cs="Arial"/>
          <w:b/>
          <w:color w:val="000000"/>
          <w:sz w:val="22"/>
          <w:szCs w:val="22"/>
          <w:lang w:val="de-DE"/>
        </w:rPr>
        <w:t xml:space="preserve">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Jakarta VI  </w:t>
      </w:r>
      <w:r>
        <w:rPr>
          <w:rFonts w:hint="default" w:ascii="Bookman Old Style" w:hAnsi="Bookman Old Style" w:cs="Arial"/>
          <w:b w:val="0"/>
          <w:bCs/>
          <w:color w:val="000000"/>
          <w:sz w:val="22"/>
          <w:szCs w:val="22"/>
          <w:lang w:val="en-US"/>
        </w:rPr>
        <w:t xml:space="preserve">dan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Serang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>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</w:rPr>
        <w:sectPr>
          <w:pgSz w:w="12240" w:h="18720"/>
          <w:pgMar w:top="840" w:right="1080" w:bottom="476" w:left="1440" w:header="720" w:footer="720" w:gutter="0"/>
          <w:cols w:space="720" w:num="1"/>
          <w:docGrid w:linePitch="360" w:charSpace="0"/>
        </w:sectPr>
      </w:pPr>
      <w:r>
        <w:rPr>
          <w:rFonts w:ascii="Bookman Old Style" w:hAnsi="Bookman Old Style" w:cs="Arial"/>
          <w:color w:val="000000"/>
          <w:sz w:val="22"/>
          <w:szCs w:val="22"/>
        </w:rPr>
        <w:t>PT. TASPEN JL. Let. Jen Soeprapto di</w:t>
      </w:r>
      <w:r>
        <w:rPr>
          <w:rFonts w:ascii="Bookman Old Style" w:hAnsi="Bookman Old Style" w:cs="Arial"/>
          <w:color w:val="000000"/>
        </w:rPr>
        <w:t xml:space="preserve"> Jakarta Pusat.</w:t>
      </w:r>
      <w:r>
        <w:rPr>
          <w:rFonts w:ascii="Bookman Old Style" w:hAnsi="Bookman Old Style" w:cs="Arial"/>
          <w:color w:val="000000"/>
          <w:lang w:val="id-ID"/>
        </w:rPr>
        <w:t xml:space="preserve"> </w:t>
      </w:r>
    </w:p>
    <w:p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MAHKAMAH AGUNG REPUBLIK INDONESIA</w:t>
      </w:r>
    </w:p>
    <w:p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hint="default" w:ascii="Bookman Old Style" w:hAnsi="Bookman Old Style"/>
          <w:b/>
          <w:lang w:val="en-US"/>
        </w:rPr>
        <w:t xml:space="preserve">SALINAN </w:t>
      </w:r>
      <w:r>
        <w:rPr>
          <w:rFonts w:ascii="Bookman Old Style" w:hAnsi="Bookman Old Style"/>
          <w:b/>
        </w:rPr>
        <w:t>DAFTAR LAMPIRAN KEPUTUSAN DIREKTUR JENDERAL BADAN PERADILAN UMUM,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21" w:firstLineChars="1050"/>
        <w:jc w:val="both"/>
        <w:rPr>
          <w:rFonts w:ascii="Bookman Old Style" w:hAnsi="Bookman Old Style"/>
          <w:b/>
          <w:color w:val="FFFFFF"/>
        </w:rPr>
      </w:pP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 xml:space="preserve">            </w:t>
      </w:r>
      <w:r>
        <w:rPr>
          <w:rFonts w:ascii="Bookman Old Style" w:hAnsi="Bookman Old Style"/>
          <w:b/>
        </w:rPr>
        <w:t>NOMOR</w:t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2503/DJU/SK/KP.04.5/7/2019</w:t>
      </w:r>
      <w:r>
        <w:rPr>
          <w:rFonts w:ascii="Bookman Old Style" w:hAnsi="Bookman Old Style"/>
          <w:b/>
          <w:color w:val="FFFFFF"/>
        </w:rPr>
        <w:t>JU/SK/KP.04.6/9/2017</w:t>
      </w:r>
    </w:p>
    <w:p>
      <w:pPr>
        <w:spacing w:line="360" w:lineRule="auto"/>
        <w:ind w:left="5040" w:firstLine="720"/>
        <w:rPr>
          <w:rFonts w:hint="default" w:ascii="Bookman Old Style" w:hAnsi="Bookman Old Style"/>
          <w:b/>
          <w:lang w:val="en-US"/>
        </w:rPr>
      </w:pPr>
      <w:r>
        <w:rPr>
          <w:rFonts w:ascii="Bookman Old Style" w:hAnsi="Bookman Old Style"/>
          <w:b/>
        </w:rPr>
        <w:t xml:space="preserve">TANGGAL </w:t>
      </w:r>
      <w:r>
        <w:rPr>
          <w:rFonts w:ascii="Bookman Old Style" w:hAnsi="Bookman Old Style"/>
          <w:b/>
        </w:rPr>
        <w:tab/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>23-07-2019</w:t>
      </w:r>
      <w:r>
        <w:rPr>
          <w:rFonts w:hint="default" w:ascii="Bookman Old Style" w:hAnsi="Bookman Old Style"/>
          <w:b/>
          <w:lang w:val="en-US"/>
        </w:rPr>
        <w:tab/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4"/>
        <w:tblW w:w="1563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449"/>
        <w:gridCol w:w="2247"/>
        <w:gridCol w:w="2410"/>
        <w:gridCol w:w="1296"/>
        <w:gridCol w:w="2363"/>
        <w:gridCol w:w="217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2449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22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2363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TUNJANGAN JABATAN LAMA</w:t>
            </w:r>
          </w:p>
        </w:tc>
        <w:tc>
          <w:tcPr>
            <w:tcW w:w="217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244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224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4.</w:t>
            </w:r>
          </w:p>
        </w:tc>
        <w:tc>
          <w:tcPr>
            <w:tcW w:w="129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5.</w:t>
            </w:r>
          </w:p>
        </w:tc>
        <w:tc>
          <w:tcPr>
            <w:tcW w:w="236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6.</w:t>
            </w:r>
          </w:p>
        </w:tc>
        <w:tc>
          <w:tcPr>
            <w:tcW w:w="21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7.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${no_awal}.</w:t>
            </w:r>
          </w:p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244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ABDUL SHOMAD, SH., MH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19750918 199903 1 005</w:t>
            </w:r>
          </w:p>
        </w:tc>
        <w:tc>
          <w:tcPr>
            <w:tcW w:w="224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 (III/d)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Panitera Pengganti pada Pengadilan Negeri Jakarta Pusat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 (III/d)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Panitera Pengganti pada Pengadilan Negeri Serang</w:t>
            </w:r>
          </w:p>
        </w:tc>
        <w:tc>
          <w:tcPr>
            <w:tcW w:w="129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${GoRg}</w:t>
            </w:r>
          </w:p>
        </w:tc>
        <w:tc>
          <w:tcPr>
            <w:tcW w:w="236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Rp.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360,000,-</w:t>
            </w:r>
            <w:r>
              <w:rPr>
                <w:rFonts w:ascii="Bookman Old Style" w:hAnsi="Bookman Old Style"/>
                <w:sz w:val="22"/>
                <w:szCs w:val="22"/>
              </w:rPr>
              <w:t>,-</w:t>
            </w:r>
          </w:p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ratus enam puluh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1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Rp.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360,000,-</w:t>
            </w:r>
            <w:r>
              <w:rPr>
                <w:rFonts w:ascii="Bookman Old Style" w:hAnsi="Bookman Old Style"/>
                <w:sz w:val="22"/>
                <w:szCs w:val="22"/>
              </w:rPr>
              <w:t>,-</w:t>
            </w:r>
          </w:p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ratus enam puluh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110" w:leftChars="0" w:hanging="110" w:hangingChars="5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SerangKelas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${no_akhir}.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2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3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tbl>
      <w:tblPr>
        <w:tblStyle w:val="4"/>
        <w:tblpPr w:leftFromText="180" w:rightFromText="180" w:vertAnchor="text" w:horzAnchor="page" w:tblpX="746" w:tblpY="240"/>
        <w:tblOverlap w:val="never"/>
        <w:tblW w:w="154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6"/>
        <w:gridCol w:w="3097"/>
        <w:gridCol w:w="5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756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bookmarkStart w:id="0" w:name="_GoBack"/>
            <w:bookmarkEnd w:id="0"/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 xml:space="preserve">a.n.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  <w:t>DIREKTUR JENDERAL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6"/>
              </w:rPr>
              <w:t>Badan Peradilan Umum,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  <w:t>DIREKTUR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  <w:t>Pembinaan Tenaga Teknis Peradilan Umum,</w:t>
            </w:r>
          </w:p>
        </w:tc>
        <w:tc>
          <w:tcPr>
            <w:tcW w:w="3097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</w:p>
        </w:tc>
        <w:tc>
          <w:tcPr>
            <w:tcW w:w="5628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  <w:t>DIREKTUR JENDERAL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6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6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</w:tc>
        <w:tc>
          <w:tcPr>
            <w:tcW w:w="3097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</w:tc>
        <w:tc>
          <w:tcPr>
            <w:tcW w:w="5628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>t.t.d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6" w:type="dxa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HASWANDI</w:t>
            </w:r>
          </w:p>
        </w:tc>
        <w:tc>
          <w:tcPr>
            <w:tcW w:w="3097" w:type="dxa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5628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HERRI SWANTORO</w:t>
            </w:r>
          </w:p>
        </w:tc>
      </w:tr>
    </w:tbl>
    <w:p>
      <w:pPr>
        <w:rPr>
          <w:rFonts w:ascii="Bookman Old Style" w:hAnsi="Bookman Old Style"/>
          <w:color w:val="000000"/>
          <w:sz w:val="22"/>
          <w:szCs w:val="22"/>
        </w:rPr>
      </w:pPr>
    </w:p>
    <w:sectPr>
      <w:pgSz w:w="16838" w:h="11906" w:orient="landscape"/>
      <w:pgMar w:top="1440" w:right="788" w:bottom="964" w:left="1134" w:header="720" w:footer="720" w:gutter="0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67FCC"/>
    <w:multiLevelType w:val="multilevel"/>
    <w:tmpl w:val="1F367FCC"/>
    <w:lvl w:ilvl="0" w:tentative="0">
      <w:start w:val="1"/>
      <w:numFmt w:val="decimal"/>
      <w:lvlText w:val="%1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6840"/>
        </w:tabs>
        <w:ind w:left="684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7560"/>
        </w:tabs>
        <w:ind w:left="756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8280"/>
        </w:tabs>
        <w:ind w:left="828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9000"/>
        </w:tabs>
        <w:ind w:left="900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E45B9"/>
    <w:rsid w:val="04B40D2C"/>
    <w:rsid w:val="05760604"/>
    <w:rsid w:val="0B1C2F3F"/>
    <w:rsid w:val="0F30379D"/>
    <w:rsid w:val="116501FF"/>
    <w:rsid w:val="15A33B8E"/>
    <w:rsid w:val="1ACD75D5"/>
    <w:rsid w:val="1B8F3560"/>
    <w:rsid w:val="1F4613F7"/>
    <w:rsid w:val="1F614557"/>
    <w:rsid w:val="23CB3884"/>
    <w:rsid w:val="2ABA79E5"/>
    <w:rsid w:val="2F0A21BF"/>
    <w:rsid w:val="2F255929"/>
    <w:rsid w:val="33620E1C"/>
    <w:rsid w:val="3531504D"/>
    <w:rsid w:val="3593108B"/>
    <w:rsid w:val="37F12112"/>
    <w:rsid w:val="38495539"/>
    <w:rsid w:val="3C2A5ADE"/>
    <w:rsid w:val="3D053190"/>
    <w:rsid w:val="40094BCB"/>
    <w:rsid w:val="41D92908"/>
    <w:rsid w:val="41FD6B50"/>
    <w:rsid w:val="431C176E"/>
    <w:rsid w:val="446E6FC9"/>
    <w:rsid w:val="483B7EB4"/>
    <w:rsid w:val="53D24EE2"/>
    <w:rsid w:val="57EF373A"/>
    <w:rsid w:val="5C176D73"/>
    <w:rsid w:val="5DFB12E1"/>
    <w:rsid w:val="61964867"/>
    <w:rsid w:val="6DE504A2"/>
    <w:rsid w:val="7A134A25"/>
    <w:rsid w:val="7C1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2021-05-03T02:30:00Z</dcterms:created>
  <dc:creator>PerlengkapanBadilum2</dc:creator>
  <cp:lastModifiedBy>PerlengkapanBadilum2</cp:lastModifiedBy>
  <dcterms:modified xsi:type="dcterms:W3CDTF">2021-05-03T03:14:26Z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