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1172/DJU/SK/KP.04.1/4/2019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AI-13001002658 </w:t>
            </w:r>
            <w:r>
              <w:rPr>
                <w:rFonts w:cs="Times New Roman"/>
                <w:b w:val="false"/>
                <w:bCs w:val="false"/>
                <w:sz w:val="20"/>
                <w:szCs w:val="20"/>
              </w:rPr>
              <w:t xml:space="preserve"> Tanggal </w:t>
            </w:r>
            <w:r>
              <w:rPr>
                <w:rFonts w:cs="Calibri"/>
                <w:b w:val="false"/>
                <w:bCs w:val="false"/>
                <w:sz w:val="20"/>
                <w:szCs w:val="20"/>
              </w:rPr>
              <w:t>28-02-2019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MARIA WILHELMINA EUGIENIA PACELINA KUE, A.Md</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BAJAWA</w:t>
            </w:r>
            <w:r>
              <w:rPr>
                <w:rFonts w:cs="Times New Roman"/>
                <w:sz w:val="20"/>
                <w:szCs w:val="20"/>
              </w:rPr>
              <w:t xml:space="preserve"> / </w:t>
            </w:r>
            <w:r>
              <w:rPr>
                <w:rFonts w:cs="Calibri"/>
                <w:b w:val="false"/>
                <w:bCs w:val="false"/>
                <w:sz w:val="20"/>
                <w:szCs w:val="20"/>
              </w:rPr>
              <w:t>19-04-1980</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198004192007042001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D-III ALTRI Tahun 2005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w:t>
            </w:r>
            <w:r>
              <w:rPr>
                <w:rFonts w:cs="Times New Roman"/>
                <w:sz w:val="20"/>
                <w:szCs w:val="20"/>
              </w:rPr>
              <w:t xml:space="preserve"> (</w:t>
            </w:r>
            <w:r>
              <w:rPr>
                <w:rFonts w:cs="Calibri"/>
                <w:b w:val="false"/>
                <w:bCs w:val="false"/>
                <w:sz w:val="20"/>
                <w:szCs w:val="20"/>
              </w:rPr>
              <w:t>III/a)</w:t>
            </w:r>
            <w:r>
              <w:rPr>
                <w:rFonts w:cs="Times New Roman"/>
                <w:sz w:val="20"/>
                <w:szCs w:val="20"/>
              </w:rPr>
              <w:t xml:space="preserve"> / </w:t>
            </w:r>
            <w:r>
              <w:rPr>
                <w:rFonts w:cs="Calibri"/>
                <w:b w:val="false"/>
                <w:bCs w:val="false"/>
                <w:sz w:val="20"/>
                <w:szCs w:val="20"/>
              </w:rPr>
              <w:t>01-04-2015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PANMUD PIDANA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Bajawa</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01-04-2019</w:t>
      </w:r>
      <w:r>
        <w:rPr>
          <w:rFonts w:cs="Times New Roman"/>
          <w:sz w:val="20"/>
          <w:szCs w:val="20"/>
        </w:rPr>
        <w:t xml:space="preserve"> dinaikkan pangkatnya menjadi </w:t>
      </w:r>
      <w:r>
        <w:rPr>
          <w:rFonts w:cs="Calibri"/>
          <w:b w:val="false"/>
          <w:bCs w:val="false"/>
          <w:sz w:val="20"/>
          <w:szCs w:val="20"/>
        </w:rPr>
        <w:t>Penata Muda Tk.I</w:t>
      </w:r>
      <w:r>
        <w:rPr>
          <w:rFonts w:cs="Times New Roman"/>
          <w:sz w:val="20"/>
          <w:szCs w:val="20"/>
        </w:rPr>
        <w:t xml:space="preserve"> golongan ruang (</w:t>
      </w:r>
      <w:r>
        <w:rPr>
          <w:rFonts w:cs="Calibri"/>
          <w:b w:val="false"/>
          <w:bCs w:val="false"/>
          <w:sz w:val="20"/>
          <w:szCs w:val="20"/>
        </w:rPr>
        <w:t>III/b</w:t>
      </w:r>
      <w:r>
        <w:rPr>
          <w:rFonts w:cs="Times New Roman"/>
          <w:sz w:val="20"/>
          <w:szCs w:val="20"/>
        </w:rPr>
        <w:t xml:space="preserve">) dengan masa kerja golongan </w:t>
      </w:r>
      <w:r>
        <w:rPr>
          <w:rFonts w:cs="Calibri"/>
          <w:b w:val="false"/>
          <w:bCs w:val="false"/>
          <w:sz w:val="20"/>
          <w:szCs w:val="20"/>
        </w:rPr>
        <w:t>10</w:t>
      </w:r>
      <w:r>
        <w:rPr>
          <w:rFonts w:cs="Times New Roman"/>
          <w:sz w:val="20"/>
          <w:szCs w:val="20"/>
        </w:rPr>
        <w:t xml:space="preserve"> tahun </w:t>
      </w:r>
      <w:r>
        <w:rPr>
          <w:rFonts w:cs="Calibri"/>
          <w:b w:val="false"/>
          <w:bCs w:val="false"/>
          <w:sz w:val="20"/>
          <w:szCs w:val="20"/>
        </w:rPr>
        <w:t>0 bulan</w:t>
      </w:r>
      <w:r>
        <w:rPr>
          <w:rFonts w:cs="Times New Roman"/>
          <w:sz w:val="20"/>
          <w:szCs w:val="20"/>
        </w:rPr>
        <w:t xml:space="preserve">, diberikan gaji pokok sebesar Rp. </w:t>
      </w:r>
      <w:r>
        <w:rPr>
          <w:rFonts w:cs="Calibri"/>
          <w:b w:val="false"/>
          <w:bCs w:val="false"/>
          <w:sz w:val="20"/>
          <w:szCs w:val="20"/>
        </w:rPr>
        <w:t>Rp 3,139,400,-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tiga puluh sembilan ribu empat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18-04-2019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