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2738/DJU/SK/KP.04.1/8/2019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ABDUL MUCHLIS HASAN,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UJUNG PANDANG</w:t>
            </w:r>
            <w:r>
              <w:rPr>
                <w:rFonts w:cs="Times New Roman"/>
                <w:sz w:val="20"/>
                <w:szCs w:val="20"/>
              </w:rPr>
              <w:t xml:space="preserve"> / </w:t>
            </w:r>
            <w:r>
              <w:rPr>
                <w:rFonts w:cs="Calibri"/>
                <w:b w:val="false"/>
                <w:bCs w:val="false"/>
                <w:sz w:val="20"/>
                <w:szCs w:val="20"/>
              </w:rPr>
              <w:t>21-01-1980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198001212005021001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INDONESIA TIMUR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Makassar</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9</w:t>
      </w:r>
      <w:r>
        <w:rPr>
          <w:rFonts w:cs="Times New Roman"/>
          <w:sz w:val="20"/>
          <w:szCs w:val="20"/>
        </w:rPr>
        <w:t xml:space="preserve"> tahun </w:t>
      </w:r>
      <w:r>
        <w:rPr>
          <w:rFonts w:cs="Calibri"/>
          <w:b w:val="false"/>
          <w:bCs w:val="false"/>
          <w:sz w:val="20"/>
          <w:szCs w:val="20"/>
        </w:rPr>
        <w:t>8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