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2740/DJU/SK/KP.04.1/8/2019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AI-13001000094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JUMADIL,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BAREBBO - WATAMPONE</w:t>
            </w:r>
            <w:r>
              <w:rPr>
                <w:rFonts w:cs="Times New Roman"/>
                <w:sz w:val="20"/>
                <w:szCs w:val="20"/>
              </w:rPr>
              <w:t xml:space="preserve"> / </w:t>
            </w:r>
            <w:r>
              <w:rPr>
                <w:rFonts w:cs="Calibri"/>
                <w:b w:val="false"/>
                <w:bCs w:val="false"/>
                <w:sz w:val="20"/>
                <w:szCs w:val="20"/>
              </w:rPr>
              <w:t>03-09-1982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198209032005021001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PENGAYOMAN WATAMPONE TAHUN 2010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Watampone</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9</w:t>
      </w:r>
      <w:r>
        <w:rPr>
          <w:rFonts w:cs="Times New Roman"/>
          <w:sz w:val="20"/>
          <w:szCs w:val="20"/>
        </w:rPr>
        <w:t xml:space="preserve"> tahun </w:t>
      </w:r>
      <w:r>
        <w:rPr>
          <w:rFonts w:cs="Calibri"/>
          <w:b w:val="false"/>
          <w:bCs w:val="false"/>
          <w:sz w:val="20"/>
          <w:szCs w:val="20"/>
        </w:rPr>
        <w:t>8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