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2743/DJU/SK/KP.04.1/8/2019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AI-13001000100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ALI IMRAN,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UJUNG PANDANG</w:t>
            </w:r>
            <w:r>
              <w:rPr>
                <w:rFonts w:cs="Times New Roman"/>
                <w:sz w:val="20"/>
                <w:szCs w:val="20"/>
              </w:rPr>
              <w:t xml:space="preserve"> / </w:t>
            </w:r>
            <w:r>
              <w:rPr>
                <w:rFonts w:cs="Calibri"/>
                <w:b w:val="false"/>
                <w:bCs w:val="false"/>
                <w:sz w:val="20"/>
                <w:szCs w:val="20"/>
              </w:rPr>
              <w:t>28-08-1977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197708282007041001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SEBELAS MARET TAHUN 2002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Sungguminasa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10</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3,272,200,-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dua ratus tujuh puluh dua ribu dua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