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2656/DJU/SK/KP.04.1/8/2019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AI-13001000390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YULLI ROPIKA HASNITA,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TANJUNG JABUNG BARAT</w:t>
            </w:r>
            <w:r>
              <w:rPr>
                <w:rFonts w:cs="Times New Roman"/>
                <w:sz w:val="20"/>
                <w:szCs w:val="20"/>
              </w:rPr>
              <w:t xml:space="preserve"> / </w:t>
            </w:r>
            <w:r>
              <w:rPr>
                <w:rFonts w:cs="Calibri"/>
                <w:b w:val="false"/>
                <w:bCs w:val="false"/>
                <w:sz w:val="20"/>
                <w:szCs w:val="20"/>
              </w:rPr>
              <w:t>08-04-1987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198704082009042002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BATANGHARI JAMBI TAHUN 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w:t>
            </w:r>
            <w:r>
              <w:rPr>
                <w:rFonts w:cs="Times New Roman"/>
                <w:sz w:val="20"/>
                <w:szCs w:val="20"/>
              </w:rPr>
              <w:t xml:space="preserve"> (</w:t>
            </w:r>
            <w:r>
              <w:rPr>
                <w:rFonts w:cs="Calibri"/>
                <w:b w:val="false"/>
                <w:bCs w:val="false"/>
                <w:sz w:val="20"/>
                <w:szCs w:val="20"/>
              </w:rPr>
              <w:t>III/a)</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Kuala Tungkal</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 Tk.I</w:t>
      </w:r>
      <w:r>
        <w:rPr>
          <w:rFonts w:cs="Times New Roman"/>
          <w:sz w:val="20"/>
          <w:szCs w:val="20"/>
        </w:rPr>
        <w:t xml:space="preserve"> golongan ruang (</w:t>
      </w:r>
      <w:r>
        <w:rPr>
          <w:rFonts w:cs="Calibri"/>
          <w:b w:val="false"/>
          <w:bCs w:val="false"/>
          <w:sz w:val="20"/>
          <w:szCs w:val="20"/>
        </w:rPr>
        <w:t>III/b</w:t>
      </w:r>
      <w:r>
        <w:rPr>
          <w:rFonts w:cs="Times New Roman"/>
          <w:sz w:val="20"/>
          <w:szCs w:val="20"/>
        </w:rPr>
        <w:t xml:space="preserve">) dengan masa kerja golongan </w:t>
      </w:r>
      <w:r>
        <w:rPr>
          <w:rFonts w:cs="Calibri"/>
          <w:b w:val="false"/>
          <w:bCs w:val="false"/>
          <w:sz w:val="20"/>
          <w:szCs w:val="20"/>
        </w:rPr>
        <w:t>5</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2,860,500,-</w:t>
      </w:r>
      <w:r>
        <w:rPr>
          <w:rFonts w:cs="Times New Roman"/>
          <w:sz w:val="20"/>
          <w:szCs w:val="20"/>
          <w:lang w:val="de-DE"/>
        </w:rPr>
        <w:t xml:space="preserve"> </w:t>
      </w:r>
      <w:r>
        <w:rPr>
          <w:rFonts w:cs="Times New Roman"/>
          <w:sz w:val="20"/>
          <w:szCs w:val="20"/>
        </w:rPr>
        <w:t>(</w:t>
      </w:r>
      <w:r>
        <w:rPr>
          <w:rFonts w:cs="Calibri"/>
          <w:b w:val="false"/>
          <w:bCs w:val="false"/>
          <w:sz w:val="20"/>
          <w:szCs w:val="20"/>
        </w:rPr>
        <w:t>dua juta delapan ratus enam puluh  ribu lima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