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3183/DJU/SK/KP.04.1/10/2019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AI-13001000402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ANNA LESTARI,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TALANG BENUANG</w:t>
            </w:r>
            <w:r>
              <w:rPr>
                <w:rFonts w:cs="Times New Roman"/>
                <w:sz w:val="20"/>
                <w:szCs w:val="20"/>
              </w:rPr>
              <w:t xml:space="preserve"> / </w:t>
            </w:r>
            <w:r>
              <w:rPr>
                <w:rFonts w:cs="Calibri"/>
                <w:b w:val="false"/>
                <w:bCs w:val="false"/>
                <w:sz w:val="20"/>
                <w:szCs w:val="20"/>
              </w:rPr>
              <w:t>30-08-1990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199008302009122001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PROF DR HAZAIRIN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Tais</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4</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2,860,500,-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delapan ratus enam puluh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