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2644/DJU/SK/KP.04.1/8/2019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AI-13001000372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CLAUDIA YOULINE,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SORONG</w:t>
            </w:r>
            <w:r>
              <w:rPr>
                <w:rFonts w:cs="Times New Roman"/>
                <w:sz w:val="20"/>
                <w:szCs w:val="20"/>
              </w:rPr>
              <w:t xml:space="preserve"> / </w:t>
            </w:r>
            <w:r>
              <w:rPr>
                <w:rFonts w:cs="Calibri"/>
                <w:b w:val="false"/>
                <w:bCs w:val="false"/>
                <w:sz w:val="20"/>
                <w:szCs w:val="20"/>
              </w:rPr>
              <w:t>30-04-1979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197904302008052001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CENDERAWASIH TAHUN 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Jayapura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9</w:t>
      </w:r>
      <w:r>
        <w:rPr>
          <w:rFonts w:cs="Times New Roman"/>
          <w:sz w:val="20"/>
          <w:szCs w:val="20"/>
        </w:rPr>
        <w:t xml:space="preserve"> tahun </w:t>
      </w:r>
      <w:r>
        <w:rPr>
          <w:rFonts w:cs="Calibri"/>
          <w:b w:val="false"/>
          <w:bCs w:val="false"/>
          <w:sz w:val="20"/>
          <w:szCs w:val="20"/>
        </w:rPr>
        <w:t>5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