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3138/DJU/SK/KP.04.1/10/2019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AI-13001000698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SYAWAL ASWAD SIREGAR, SH., M.Hum</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TANJUNG  BALAI</w:t>
            </w:r>
            <w:r>
              <w:rPr>
                <w:rFonts w:cs="Times New Roman"/>
                <w:sz w:val="20"/>
                <w:szCs w:val="20"/>
              </w:rPr>
              <w:t xml:space="preserve"> / </w:t>
            </w:r>
            <w:r>
              <w:rPr>
                <w:rFonts w:cs="Calibri"/>
                <w:b w:val="false"/>
                <w:bCs w:val="false"/>
                <w:sz w:val="20"/>
                <w:szCs w:val="20"/>
              </w:rPr>
              <w:t>12-11-1972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197211121994031002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M.Hum UNIVERSITAS SUMATERA UTARA TAHUN 2005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Pembina</w:t>
            </w:r>
            <w:r>
              <w:rPr>
                <w:rFonts w:cs="Times New Roman"/>
                <w:sz w:val="20"/>
                <w:szCs w:val="20"/>
              </w:rPr>
              <w:t xml:space="preserve"> (</w:t>
            </w:r>
            <w:r>
              <w:rPr>
                <w:rFonts w:cs="Calibri"/>
                <w:b w:val="false"/>
                <w:bCs w:val="false"/>
                <w:sz w:val="20"/>
                <w:szCs w:val="20"/>
              </w:rPr>
              <w:t>IV/a)</w:t>
            </w:r>
            <w:r>
              <w:rPr>
                <w:rFonts w:cs="Times New Roman"/>
                <w:sz w:val="20"/>
                <w:szCs w:val="20"/>
              </w:rPr>
              <w:t xml:space="preserve"> / </w:t>
            </w:r>
            <w:r>
              <w:rPr>
                <w:rFonts w:cs="Calibri"/>
                <w:b w:val="false"/>
                <w:bCs w:val="false"/>
                <w:sz w:val="20"/>
                <w:szCs w:val="20"/>
              </w:rPr>
              <w:t>01-04-2014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Dumai</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Pembina Tk. I</w:t>
      </w:r>
      <w:r>
        <w:rPr>
          <w:rFonts w:cs="Times New Roman"/>
          <w:sz w:val="20"/>
          <w:szCs w:val="20"/>
        </w:rPr>
        <w:t xml:space="preserve"> golongan ruang (</w:t>
      </w:r>
      <w:r>
        <w:rPr>
          <w:rFonts w:cs="Calibri"/>
          <w:b w:val="false"/>
          <w:bCs w:val="false"/>
          <w:sz w:val="20"/>
          <w:szCs w:val="20"/>
        </w:rPr>
        <w:t>IV/b</w:t>
      </w:r>
      <w:r>
        <w:rPr>
          <w:rFonts w:cs="Times New Roman"/>
          <w:sz w:val="20"/>
          <w:szCs w:val="20"/>
        </w:rPr>
        <w:t xml:space="preserve">) dengan masa kerja golongan </w:t>
      </w:r>
      <w:r>
        <w:rPr>
          <w:rFonts w:cs="Calibri"/>
          <w:b w:val="false"/>
          <w:bCs w:val="false"/>
          <w:sz w:val="20"/>
          <w:szCs w:val="20"/>
        </w:rPr>
        <w:t>21</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4,326,700,-</w:t>
      </w:r>
      <w:r>
        <w:rPr>
          <w:rFonts w:cs="Times New Roman"/>
          <w:sz w:val="20"/>
          <w:szCs w:val="20"/>
          <w:lang w:val="de-DE"/>
        </w:rPr>
        <w:t xml:space="preserve"> </w:t>
      </w:r>
      <w:r>
        <w:rPr>
          <w:rFonts w:cs="Times New Roman"/>
          <w:sz w:val="20"/>
          <w:szCs w:val="20"/>
        </w:rPr>
        <w:t>(</w:t>
      </w:r>
      <w:r>
        <w:rPr>
          <w:rFonts w:cs="Calibri"/>
          <w:b w:val="false"/>
          <w:bCs w:val="false"/>
          <w:sz w:val="20"/>
          <w:szCs w:val="20"/>
        </w:rPr>
        <w:t>empat juta tiga ratus dua puluh enam ribu tujuh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