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ind w:right="270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ascii="Bookman Old Style" w:hAnsi="Bookman Old Style" w:cs="Arial"/>
          <w:b/>
          <w:color w:val="000000"/>
          <w:sz w:val="26"/>
          <w:szCs w:val="26"/>
        </w:rPr>
        <w:t>MAHKAMAH AGUNG REPUBLIK INDONESIA</w:t>
      </w:r>
    </w:p>
    <w:p>
      <w:pPr>
        <w:tabs>
          <w:tab w:val="left" w:pos="2977"/>
        </w:tabs>
        <w:spacing w:line="480" w:lineRule="auto"/>
        <w:ind w:right="-210" w:rightChars="0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lang w:val="en-US"/>
        </w:rPr>
        <w:t xml:space="preserve">SALINAN </w:t>
      </w:r>
      <w:r>
        <w:rPr>
          <w:rFonts w:ascii="Bookman Old Style" w:hAnsi="Bookman Old Style" w:cs="Arial"/>
          <w:b/>
          <w:color w:val="000000"/>
        </w:rPr>
        <w:t>KEPUTUSAN KETUA MAHKAMAH AGUNG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  <w:r>
        <w:rPr>
          <w:rFonts w:ascii="Bookman Old Style" w:hAnsi="Bookman Old Style" w:cs="Arial"/>
          <w:b/>
          <w:color w:val="000000"/>
        </w:rPr>
        <w:t>REPU</w:t>
      </w:r>
      <w:bookmarkStart w:id="0" w:name="_GoBack"/>
      <w:bookmarkEnd w:id="0"/>
      <w:r>
        <w:rPr>
          <w:rFonts w:ascii="Bookman Old Style" w:hAnsi="Bookman Old Style" w:cs="Arial"/>
          <w:b/>
          <w:color w:val="000000"/>
        </w:rPr>
        <w:t>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480" w:lineRule="auto"/>
        <w:ind w:right="270"/>
        <w:jc w:val="both"/>
        <w:rPr>
          <w:rFonts w:hint="default" w:ascii="Bookman Old Style" w:hAnsi="Bookman Old Style" w:cs="Arial"/>
          <w:b/>
          <w:lang w:val="en-US"/>
        </w:rPr>
      </w:pPr>
      <w:r>
        <w:rPr>
          <w:rFonts w:ascii="Bookman Old Style" w:hAnsi="Bookman Old Style" w:cs="Arial"/>
          <w:b/>
          <w:color w:val="000000"/>
        </w:rPr>
        <w:tab/>
      </w:r>
      <w:r>
        <w:rPr>
          <w:rFonts w:ascii="Bookman Old Style" w:hAnsi="Bookman Old Style" w:cs="Arial"/>
          <w:b/>
          <w:color w:val="000000"/>
        </w:rPr>
        <w:t>NOMOR</w:t>
      </w:r>
      <w:r>
        <w:rPr>
          <w:rFonts w:hint="default" w:ascii="Bookman Old Style" w:hAnsi="Bookman Old Style" w:cs="Arial"/>
          <w:b/>
          <w:color w:val="000000"/>
          <w:lang w:val="en-US"/>
        </w:rPr>
        <w:t xml:space="preserve">  ${NomorSK}</w:t>
      </w:r>
    </w:p>
    <w:p>
      <w:pPr>
        <w:tabs>
          <w:tab w:val="left" w:pos="2977"/>
        </w:tabs>
        <w:spacing w:line="480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TENTANG</w:t>
      </w:r>
    </w:p>
    <w:p>
      <w:pPr>
        <w:tabs>
          <w:tab w:val="left" w:pos="2977"/>
        </w:tabs>
        <w:spacing w:line="276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PROMOSI DAN MUTASI HAKIM PENGADILAN TINGGI</w:t>
      </w:r>
    </w:p>
    <w:p>
      <w:pPr>
        <w:tabs>
          <w:tab w:val="left" w:pos="2977"/>
        </w:tabs>
        <w:spacing w:line="600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DI LINGKUNGAN PERADILAN UMUM</w:t>
      </w:r>
    </w:p>
    <w:p>
      <w:pPr>
        <w:tabs>
          <w:tab w:val="left" w:pos="2977"/>
        </w:tabs>
        <w:spacing w:line="276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KETUA MAHKAMAH AGUNG REPUBLIK INDONESIA,</w:t>
      </w:r>
    </w:p>
    <w:p>
      <w:pPr>
        <w:tabs>
          <w:tab w:val="left" w:pos="2977"/>
        </w:tabs>
        <w:spacing w:line="276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</w:p>
    <w:tbl>
      <w:tblPr>
        <w:tblStyle w:val="3"/>
        <w:tblW w:w="969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568"/>
        <w:gridCol w:w="712"/>
        <w:gridCol w:w="64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Menimbang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right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a.</w:t>
            </w:r>
          </w:p>
        </w:tc>
        <w:tc>
          <w:tcPr>
            <w:tcW w:w="6490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bahwa untuk kepentingan dinas dipandang perlu dilakukan pemindahan/pengangkatan Ketua, Wakil Ketua dan Hakim Pengadilan Tinggi di Lingkungan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b.</w:t>
            </w:r>
          </w:p>
        </w:tc>
        <w:tc>
          <w:tcPr>
            <w:tcW w:w="6490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bahwa nama-nama yang tersebut pada lajur 2 sudah mendapatkan pertimbangan dan persetujuan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 xml:space="preserve">berdasarkan </w:t>
            </w:r>
            <w:r>
              <w:rPr>
                <w:rFonts w:ascii="Bookman Old Style" w:hAnsi="Bookman Old Style" w:cs="Arial"/>
                <w:color w:val="000000"/>
              </w:rPr>
              <w:t xml:space="preserve">Hasil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 xml:space="preserve">Keputusan </w:t>
            </w:r>
            <w:r>
              <w:rPr>
                <w:rFonts w:ascii="Bookman Old Style" w:hAnsi="Bookman Old Style" w:cs="Arial"/>
                <w:color w:val="000000"/>
              </w:rPr>
              <w:t xml:space="preserve"> Rapat Tim Promosi dan Mutasi Hakim Mahkamah Agung RI tanggal 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</w:rPr>
              <w:t>TglKep</w:t>
            </w:r>
            <w:r>
              <w:rPr>
                <w:rFonts w:ascii="Bookman Old Style" w:hAnsi="Bookman Old Style" w:cs="Arial"/>
                <w:b/>
                <w:color w:val="000000"/>
              </w:rPr>
              <w:t>utusan</w:t>
            </w:r>
            <w:r>
              <w:rPr>
                <w:rFonts w:hint="default" w:ascii="Bookman Old Style" w:hAnsi="Bookman Old Style" w:cs="Arial"/>
                <w:b/>
                <w:color w:val="000000"/>
                <w:lang w:val="en-US"/>
              </w:rPr>
              <w:t>}</w:t>
            </w:r>
            <w:r>
              <w:rPr>
                <w:rFonts w:ascii="Bookman Old Style" w:hAnsi="Bookman Old Style" w:cs="Arial"/>
                <w:color w:val="000000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c.</w:t>
            </w:r>
          </w:p>
        </w:tc>
        <w:tc>
          <w:tcPr>
            <w:tcW w:w="6490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>
              <w:rPr>
                <w:rFonts w:ascii="Bookman Old Style" w:hAnsi="Bookman Old Style" w:cs="Arial"/>
                <w:color w:val="000000"/>
                <w:lang w:val="de-DE"/>
              </w:rPr>
              <w:t>bahwa formasi serta anggaran belanja Pegawai             yang bersangkutan mengizinkan akan pemindahan/pengangkatan tersebut;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</w:tc>
        <w:tc>
          <w:tcPr>
            <w:tcW w:w="6490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right="270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Mengingat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1.</w:t>
            </w:r>
          </w:p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49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30 Tahun 2002 tentang Perubahan Atas Undang-Undang Nomor 20 Tahun 2001  tentang Komisi Pemberantasan Tindak Pidana Korupsi;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2.</w:t>
            </w:r>
          </w:p>
        </w:tc>
        <w:tc>
          <w:tcPr>
            <w:tcW w:w="649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2 Tahun 2004 tentang Penyelesaian Perselisihan Hubungan Industrial;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3.</w:t>
            </w:r>
          </w:p>
        </w:tc>
        <w:tc>
          <w:tcPr>
            <w:tcW w:w="649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31 Tahun 2004 tentang Pengadilan Perikanan;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4.</w:t>
            </w:r>
          </w:p>
        </w:tc>
        <w:tc>
          <w:tcPr>
            <w:tcW w:w="649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37 Tahun 2004 tentang Kepailitan dan Penundaan Kewajiban Pembayaran Utang;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5.</w:t>
            </w:r>
          </w:p>
        </w:tc>
        <w:tc>
          <w:tcPr>
            <w:tcW w:w="649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3 Tahun 2009 tentang Perubahan Kedua Atas Undang-Undang Nomor 14 Tahun 1985 tentang Mahkamah Agung;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6.</w:t>
            </w:r>
          </w:p>
        </w:tc>
        <w:tc>
          <w:tcPr>
            <w:tcW w:w="649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46 Tahun 2009 tentang Pengadilan Tindak Pidana Korupsi;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7.</w:t>
            </w:r>
          </w:p>
        </w:tc>
        <w:tc>
          <w:tcPr>
            <w:tcW w:w="649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  <w:lang w:val="de-DE"/>
              </w:rPr>
            </w:pPr>
            <w:r>
              <w:rPr>
                <w:rFonts w:ascii="Bookman Old Style" w:hAnsi="Bookman Old Style" w:cs="Arial"/>
                <w:color w:val="000000"/>
                <w:lang w:val="de-DE"/>
              </w:rPr>
              <w:t>Undang-Undang Nomor 48 Tahun 2009 tentang Kekuasaan Kehakiman;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  <w:lang w:val="de-DE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8.</w:t>
            </w:r>
          </w:p>
        </w:tc>
        <w:tc>
          <w:tcPr>
            <w:tcW w:w="649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49 Tahun 2009 tentang Perubahan Kedua Atas Undang-Undang Nomor  2 Tahun 1986 tentang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9.</w:t>
            </w:r>
          </w:p>
        </w:tc>
        <w:tc>
          <w:tcPr>
            <w:tcW w:w="649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5 Tahun 2014 tentang Aparatur Sipil Negara;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1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49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right="270"/>
              <w:jc w:val="right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10. Peraturan ……………</w:t>
            </w:r>
          </w:p>
        </w:tc>
      </w:tr>
    </w:tbl>
    <w:p>
      <w:pPr>
        <w:spacing w:line="276" w:lineRule="auto"/>
        <w:ind w:right="270"/>
        <w:jc w:val="center"/>
        <w:rPr>
          <w:b/>
        </w:rPr>
      </w:pPr>
      <w:r>
        <w:rPr>
          <w:b/>
        </w:rPr>
        <w:t>– 2 –</w:t>
      </w:r>
    </w:p>
    <w:p>
      <w:pPr>
        <w:ind w:right="270"/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322"/>
        <w:gridCol w:w="861"/>
        <w:gridCol w:w="66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10.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-54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Peraturan Pemerintah Nomor  41 Tahun 2002 tentang Kenaikan Jabatan dan Pangkat Hakim;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11.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-54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Peraturan Pemerintah Nomor 9 Tahun 2003 tentang Wewenang Pengangkatan, Pemindahan dan Pemberhentian Pegawai Negeri Sipil;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12.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-108"/>
                <w:tab w:val="left" w:pos="102"/>
                <w:tab w:val="left" w:pos="8820"/>
              </w:tabs>
              <w:spacing w:line="276" w:lineRule="auto"/>
              <w:ind w:left="72" w:right="-54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Peraturan  Pemerintah  Nomor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94</w:t>
            </w:r>
            <w:r>
              <w:rPr>
                <w:rFonts w:ascii="Bookman Old Style" w:hAnsi="Bookman Old Style" w:cs="Arial"/>
                <w:color w:val="000000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12</w:t>
            </w:r>
            <w:r>
              <w:rPr>
                <w:rFonts w:ascii="Bookman Old Style" w:hAnsi="Bookman Old Style" w:cs="Arial"/>
                <w:color w:val="000000"/>
              </w:rPr>
              <w:t xml:space="preserve"> tentang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Hak Keuangan dan Fasilitas Hakim yang Berada di Bawah Mahkamah Agung RI</w:t>
            </w:r>
            <w:r>
              <w:rPr>
                <w:rFonts w:ascii="Bookman Old Style" w:hAnsi="Bookman Old Style" w:cs="Arial"/>
                <w:color w:val="000000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13.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-108"/>
                <w:tab w:val="left" w:pos="102"/>
                <w:tab w:val="left" w:pos="8820"/>
              </w:tabs>
              <w:spacing w:line="276" w:lineRule="auto"/>
              <w:ind w:left="72" w:right="-54" w:rightChars="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Keputusan Ketua Mahkamah Agung RI Nomor 125/KMA/SK/IX/2009 tanggal 2 September 2009 tentang Pendelegasian Sebagian Wewenang Kepada Para Pejabat Eselon I dan Ketua Pengadilan Tingkat Banding di Lingkungan Mahkamah Agung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 xml:space="preserve"> untuk Penandatanganan</w:t>
            </w:r>
            <w:r>
              <w:rPr>
                <w:rFonts w:ascii="Bookman Old Style" w:hAnsi="Bookman Old Style" w:cs="Arial"/>
                <w:color w:val="000000"/>
              </w:rPr>
              <w:t xml:space="preserve"> di Bidang Kepegawaian;</w:t>
            </w:r>
          </w:p>
        </w:tc>
      </w:tr>
    </w:tbl>
    <w:p>
      <w:pPr>
        <w:spacing w:line="276" w:lineRule="auto"/>
        <w:ind w:right="270"/>
      </w:pPr>
    </w:p>
    <w:tbl>
      <w:tblPr>
        <w:tblStyle w:val="3"/>
        <w:tblW w:w="956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568"/>
        <w:gridCol w:w="6779"/>
        <w:gridCol w:w="2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0" w:type="dxa"/>
        </w:trPr>
        <w:tc>
          <w:tcPr>
            <w:tcW w:w="9366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0" w:type="dxa"/>
          <w:trHeight w:val="90" w:hRule="atLeast"/>
        </w:trPr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677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both"/>
              <w:rPr>
                <w:rFonts w:ascii="Bookman Old Style" w:hAnsi="Bookman Old Style" w:cs="Arial"/>
                <w:b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Menetapkan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697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41" w:rightChars="17"/>
              <w:jc w:val="both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KEPUTUSAN KETUA MAHKAMAH AGUNG TENTANG PROMOSI DAN MUTASI HAKIM PENGADILAN TINGGI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697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41" w:rightChars="17"/>
              <w:jc w:val="both"/>
              <w:rPr>
                <w:rFonts w:ascii="Bookman Old Style" w:hAnsi="Bookman Old Style" w:cs="Arial"/>
                <w:b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KESATU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6979" w:type="dxa"/>
            <w:gridSpan w:val="2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41" w:rightChars="17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6979" w:type="dxa"/>
            <w:gridSpan w:val="2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41" w:rightChars="17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KEDUA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6979" w:type="dxa"/>
            <w:gridSpan w:val="2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41" w:rightChars="17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6979" w:type="dxa"/>
            <w:gridSpan w:val="2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41" w:rightChars="17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KETIGA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6979" w:type="dxa"/>
            <w:gridSpan w:val="2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41" w:rightChars="17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Kepadanya diberikan tunjangan Hakim berdasarkan Peraturan  Pemerintah  Nomor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94</w:t>
            </w:r>
            <w:r>
              <w:rPr>
                <w:rFonts w:ascii="Bookman Old Style" w:hAnsi="Bookman Old Style" w:cs="Arial"/>
                <w:color w:val="000000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12</w:t>
            </w:r>
            <w:r>
              <w:rPr>
                <w:rFonts w:ascii="Bookman Old Style" w:hAnsi="Bookman Old Style" w:cs="Arial"/>
                <w:color w:val="000000"/>
              </w:rPr>
              <w:t xml:space="preserve">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6979" w:type="dxa"/>
            <w:gridSpan w:val="2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41" w:rightChars="17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KEEMPAT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6979" w:type="dxa"/>
            <w:gridSpan w:val="2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 w:right="41" w:rightChars="17"/>
              <w:jc w:val="both"/>
              <w:rPr>
                <w:rFonts w:hint="default" w:ascii="Bookman Old Style" w:hAnsi="Bookman Old Style" w:cs="Arial"/>
                <w:color w:val="000000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</w:rPr>
              <w:t>Segala biaya yang bertalian dengan pemindahan ini ditanggung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 oleh Negara ${biaya}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6979" w:type="dxa"/>
            <w:gridSpan w:val="2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41" w:rightChars="17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KELIMA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6979" w:type="dxa"/>
            <w:gridSpan w:val="2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 w:right="41" w:rightChars="17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0" w:type="dxa"/>
        </w:trPr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6779" w:type="dxa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0" w:type="dxa"/>
        </w:trPr>
        <w:tc>
          <w:tcPr>
            <w:tcW w:w="2019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6779" w:type="dxa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 w:right="270"/>
              <w:jc w:val="right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PETIKAN ……………</w:t>
            </w:r>
          </w:p>
        </w:tc>
      </w:tr>
    </w:tbl>
    <w:p>
      <w:pPr>
        <w:spacing w:line="276" w:lineRule="auto"/>
        <w:jc w:val="center"/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b/>
        </w:rPr>
        <w:t>– 3 –</w:t>
      </w:r>
    </w:p>
    <w:p>
      <w:pPr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</w:p>
    <w:tbl>
      <w:tblPr>
        <w:tblStyle w:val="3"/>
        <w:tblW w:w="938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311"/>
        <w:gridCol w:w="312"/>
        <w:gridCol w:w="1043"/>
        <w:gridCol w:w="6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1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355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PETIKAN</w:t>
            </w:r>
          </w:p>
        </w:tc>
        <w:tc>
          <w:tcPr>
            <w:tcW w:w="6338" w:type="dxa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1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355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338" w:type="dxa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1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355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338" w:type="dxa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338" w:type="dxa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133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338" w:type="dxa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1330"/>
              <w:jc w:val="both"/>
              <w:rPr>
                <w:rFonts w:hint="default" w:ascii="Bookman Old Style" w:hAnsi="Bookman Old Style" w:cs="Arial"/>
                <w:color w:val="000000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color w:val="000000"/>
              </w:rPr>
              <w:t>TglTTD</w:t>
            </w:r>
            <w:r>
              <w:rPr>
                <w:rFonts w:hint="default" w:ascii="Bookman Old Style" w:hAnsi="Bookman Old Style" w:cs="Arial"/>
                <w:b/>
                <w:color w:val="000000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338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7381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-110" w:right="-108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</w:rPr>
              <w:t xml:space="preserve">KETUA MAHKAMAH AGUNG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7381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-110" w:right="-108"/>
              <w:jc w:val="center"/>
              <w:rPr>
                <w:rFonts w:ascii="Bookman Old Style" w:hAnsi="Bookman Old Style" w:cs="Arial"/>
                <w:b/>
                <w:color w:val="000000"/>
                <w:lang w:val="id-ID"/>
              </w:rPr>
            </w:pPr>
            <w:r>
              <w:rPr>
                <w:rFonts w:ascii="Bookman Old Style" w:hAnsi="Bookman Old Style" w:cs="Arial"/>
                <w:b/>
                <w:color w:val="000000"/>
                <w:lang w:val="id-ID"/>
              </w:rPr>
              <w:t>REPUBLIK INDONESIA,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7381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360" w:lineRule="auto"/>
              <w:ind w:left="-110" w:right="-108"/>
              <w:jc w:val="center"/>
              <w:rPr>
                <w:rFonts w:ascii="Bookman Old Style" w:hAnsi="Bookman Old Style" w:cs="Arial"/>
                <w:b/>
                <w:lang w:val="id-ID"/>
              </w:rPr>
            </w:pPr>
            <w:r>
              <w:rPr>
                <w:rFonts w:ascii="Bookman Old Style" w:hAnsi="Bookman Old Style" w:cs="Arial"/>
                <w:b/>
                <w:lang w:val="id-ID"/>
              </w:rPr>
              <w:t>ttd.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7381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360" w:lineRule="auto"/>
              <w:ind w:left="-110" w:right="-108"/>
              <w:jc w:val="center"/>
              <w:rPr>
                <w:rFonts w:hint="default" w:ascii="Bookman Old Style" w:hAnsi="Bookman Old Style" w:cs="Arial"/>
                <w:b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lang w:val="en-US"/>
              </w:rPr>
              <w:t>${kma}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7381" w:type="dxa"/>
            <w:gridSpan w:val="2"/>
            <w:noWrap w:val="0"/>
            <w:vAlign w:val="top"/>
          </w:tcPr>
          <w:p>
            <w:pPr>
              <w:spacing w:line="276" w:lineRule="auto"/>
              <w:ind w:left="-110" w:right="-10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Sesuai dengan Keputusan tersebut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7381" w:type="dxa"/>
            <w:gridSpan w:val="2"/>
            <w:noWrap w:val="0"/>
            <w:vAlign w:val="top"/>
          </w:tcPr>
          <w:p>
            <w:pPr>
              <w:spacing w:line="276" w:lineRule="auto"/>
              <w:ind w:left="-110" w:right="-108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</w:rPr>
              <w:t>DIREKTUR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7381" w:type="dxa"/>
            <w:gridSpan w:val="2"/>
            <w:noWrap w:val="0"/>
            <w:vAlign w:val="top"/>
          </w:tcPr>
          <w:p>
            <w:pPr>
              <w:spacing w:line="276" w:lineRule="auto"/>
              <w:ind w:left="-110" w:right="-108"/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PEMBINAAN TENAGA TEKNIS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338" w:type="dxa"/>
            <w:noWrap w:val="0"/>
            <w:vAlign w:val="top"/>
          </w:tcPr>
          <w:p>
            <w:pPr>
              <w:spacing w:line="276" w:lineRule="auto"/>
              <w:ind w:left="-110" w:right="-108"/>
              <w:jc w:val="center"/>
              <w:rPr>
                <w:rFonts w:ascii="Bookman Old Style" w:hAnsi="Bookman Old Style" w:cs="Arial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338" w:type="dxa"/>
            <w:noWrap w:val="0"/>
            <w:vAlign w:val="top"/>
          </w:tcPr>
          <w:p>
            <w:pPr>
              <w:spacing w:line="276" w:lineRule="auto"/>
              <w:ind w:left="-110" w:right="-108"/>
              <w:jc w:val="center"/>
              <w:rPr>
                <w:rFonts w:ascii="Bookman Old Style" w:hAnsi="Bookman Old Style" w:cs="Arial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338" w:type="dxa"/>
            <w:noWrap w:val="0"/>
            <w:vAlign w:val="top"/>
          </w:tcPr>
          <w:p>
            <w:pPr>
              <w:spacing w:line="276" w:lineRule="auto"/>
              <w:ind w:left="-110" w:right="-108"/>
              <w:jc w:val="center"/>
              <w:rPr>
                <w:rFonts w:ascii="Bookman Old Style" w:hAnsi="Bookman Old Style" w:cs="Arial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338" w:type="dxa"/>
            <w:noWrap w:val="0"/>
            <w:vAlign w:val="top"/>
          </w:tcPr>
          <w:p>
            <w:pPr>
              <w:spacing w:line="276" w:lineRule="auto"/>
              <w:ind w:left="-110" w:right="-108"/>
              <w:jc w:val="center"/>
              <w:rPr>
                <w:rFonts w:ascii="Bookman Old Style" w:hAnsi="Bookman Old Style" w:cs="Arial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7381" w:type="dxa"/>
            <w:gridSpan w:val="2"/>
            <w:noWrap w:val="0"/>
            <w:vAlign w:val="top"/>
          </w:tcPr>
          <w:p>
            <w:pPr>
              <w:spacing w:line="276" w:lineRule="auto"/>
              <w:ind w:left="-110" w:right="-108"/>
              <w:jc w:val="center"/>
              <w:rPr>
                <w:rFonts w:hint="default" w:ascii="Bookman Old Style" w:hAnsi="Bookman Old Style" w:cs="Arial"/>
                <w:b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</w:rPr>
              <w:t>NamaDirektur</w:t>
            </w:r>
            <w:r>
              <w:rPr>
                <w:rFonts w:hint="default" w:ascii="Bookman Old Style" w:hAnsi="Bookman Old Style" w:cs="Arial"/>
                <w:b/>
                <w:lang w:val="en-US"/>
              </w:rPr>
              <w:t>}</w:t>
            </w:r>
          </w:p>
        </w:tc>
      </w:tr>
    </w:tbl>
    <w:p>
      <w:pPr>
        <w:tabs>
          <w:tab w:val="right" w:pos="-1800"/>
          <w:tab w:val="left" w:pos="6946"/>
          <w:tab w:val="left" w:pos="8820"/>
        </w:tabs>
        <w:spacing w:line="276" w:lineRule="auto"/>
        <w:ind w:left="3740" w:right="-104"/>
        <w:jc w:val="center"/>
        <w:rPr>
          <w:rFonts w:ascii="Bookman Old Style" w:hAnsi="Bookman Old Style" w:cs="Arial"/>
          <w:b/>
          <w:color w:val="000000"/>
          <w:lang w:val="id-ID"/>
        </w:rPr>
      </w:pPr>
    </w:p>
    <w:p>
      <w:pPr>
        <w:tabs>
          <w:tab w:val="right" w:pos="-1800"/>
          <w:tab w:val="left" w:pos="6946"/>
          <w:tab w:val="left" w:pos="8820"/>
        </w:tabs>
        <w:spacing w:line="276" w:lineRule="auto"/>
        <w:ind w:left="3740" w:right="-104"/>
        <w:jc w:val="center"/>
        <w:rPr>
          <w:rFonts w:ascii="Bookman Old Style" w:hAnsi="Bookman Old Style" w:cs="Arial"/>
          <w:b/>
          <w:color w:val="000000"/>
        </w:rPr>
      </w:pPr>
    </w:p>
    <w:p>
      <w:pPr>
        <w:tabs>
          <w:tab w:val="right" w:pos="-1800"/>
          <w:tab w:val="left" w:pos="6946"/>
          <w:tab w:val="left" w:pos="8820"/>
        </w:tabs>
        <w:spacing w:line="276" w:lineRule="auto"/>
        <w:ind w:left="3420"/>
        <w:jc w:val="center"/>
        <w:rPr>
          <w:rFonts w:ascii="Bookman Old Style" w:hAnsi="Bookman Old Style" w:cs="Arial"/>
          <w:b/>
          <w:color w:val="000000"/>
        </w:rPr>
      </w:pPr>
    </w:p>
    <w:p>
      <w:pPr>
        <w:tabs>
          <w:tab w:val="right" w:pos="-1800"/>
          <w:tab w:val="left" w:pos="8820"/>
        </w:tabs>
        <w:spacing w:line="360" w:lineRule="auto"/>
        <w:ind w:left="1620" w:hanging="1620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b/>
          <w:color w:val="000000"/>
        </w:rPr>
        <w:t xml:space="preserve">SALINAN </w:t>
      </w:r>
      <w:r>
        <w:rPr>
          <w:rFonts w:ascii="Bookman Old Style" w:hAnsi="Bookman Old Style" w:cs="Arial"/>
          <w:color w:val="000000"/>
        </w:rPr>
        <w:t>Keputusan ini disampaikan kepada :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"/>
          <w:tab w:val="left" w:pos="5400"/>
          <w:tab w:val="left" w:pos="882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Ketua Badan Pemeriksa Keuangan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"/>
          <w:tab w:val="left" w:pos="5400"/>
          <w:tab w:val="left" w:pos="882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Wakil Ketua Mahkamah Agung RI Bidang Non Yudisial di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"/>
          <w:tab w:val="left" w:pos="540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Sekretaris Mahkamah Agung RI di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"/>
          <w:tab w:val="left" w:pos="540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Kepala Badan Pengawasan Mahkamah Agung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"/>
          <w:tab w:val="left" w:pos="540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Kepala Badan Kepegawaian Negara di Jakarta.</w:t>
      </w:r>
    </w:p>
    <w:p>
      <w:pPr>
        <w:numPr>
          <w:ilvl w:val="0"/>
          <w:numId w:val="1"/>
        </w:numPr>
        <w:tabs>
          <w:tab w:val="left" w:pos="450"/>
          <w:tab w:val="left" w:pos="540"/>
          <w:tab w:val="left" w:pos="5400"/>
        </w:tabs>
        <w:spacing w:line="276" w:lineRule="auto"/>
        <w:ind w:left="450" w:right="-345" w:hanging="450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Direktur Jenderal Anggaran Kementerian Keuangan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Direktur Jenderal Perbendaharaan Kementerian Keuangan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Kepala Biro Kepegawaian Mahkamah Agung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Ketua Pengadilan Tinggi</w:t>
      </w:r>
      <w:r>
        <w:rPr>
          <w:rFonts w:ascii="Bookman Old Style" w:hAnsi="Bookman Old Style" w:cs="Arial"/>
          <w:b/>
          <w:color w:val="000000"/>
        </w:rPr>
        <w:t xml:space="preserve"> </w:t>
      </w:r>
      <w:r>
        <w:rPr>
          <w:rFonts w:hint="default" w:ascii="Bookman Old Style" w:hAnsi="Bookman Old Style" w:cs="Arial"/>
          <w:b/>
          <w:color w:val="000000"/>
          <w:lang w:val="en-US"/>
        </w:rPr>
        <w:t>${</w:t>
      </w:r>
      <w:r>
        <w:rPr>
          <w:rFonts w:ascii="Bookman Old Style" w:hAnsi="Bookman Old Style" w:cs="Arial"/>
          <w:b/>
          <w:color w:val="000000"/>
        </w:rPr>
        <w:t>NamaPT</w:t>
      </w:r>
      <w:r>
        <w:rPr>
          <w:rFonts w:hint="default" w:ascii="Bookman Old Style" w:hAnsi="Bookman Old Style" w:cs="Arial"/>
          <w:b/>
          <w:color w:val="000000"/>
          <w:lang w:val="en-US"/>
        </w:rPr>
        <w:t>Lama} ${NamaPTBaru}</w:t>
      </w:r>
      <w:r>
        <w:rPr>
          <w:rFonts w:ascii="Bookman Old Style" w:hAnsi="Bookman Old Style" w:cs="Arial"/>
          <w:b/>
          <w:color w:val="000000"/>
          <w:lang w:val="id-ID"/>
        </w:rPr>
        <w:t>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Ketua Pengadilan Negeri</w:t>
      </w:r>
      <w:r>
        <w:rPr>
          <w:rFonts w:ascii="Bookman Old Style" w:hAnsi="Bookman Old Style" w:cs="Arial"/>
          <w:b/>
          <w:bCs/>
          <w:color w:val="000000"/>
        </w:rPr>
        <w:t xml:space="preserve"> </w:t>
      </w:r>
      <w:r>
        <w:rPr>
          <w:rFonts w:hint="default" w:ascii="Bookman Old Style" w:hAnsi="Bookman Old Style" w:cs="Arial"/>
          <w:b/>
          <w:bCs/>
          <w:color w:val="000000"/>
          <w:lang w:val="en-US"/>
        </w:rPr>
        <w:t>${</w:t>
      </w:r>
      <w:r>
        <w:rPr>
          <w:rFonts w:ascii="Bookman Old Style" w:hAnsi="Bookman Old Style" w:cs="Arial"/>
          <w:b/>
          <w:bCs/>
          <w:color w:val="000000"/>
        </w:rPr>
        <w:t>Nama</w:t>
      </w:r>
      <w:r>
        <w:rPr>
          <w:rFonts w:ascii="Bookman Old Style" w:hAnsi="Bookman Old Style" w:cs="Arial"/>
          <w:b/>
          <w:color w:val="000000"/>
        </w:rPr>
        <w:t>PN</w:t>
      </w:r>
      <w:r>
        <w:rPr>
          <w:rFonts w:hint="default" w:ascii="Bookman Old Style" w:hAnsi="Bookman Old Style" w:cs="Arial"/>
          <w:b/>
          <w:color w:val="000000"/>
          <w:lang w:val="en-US"/>
        </w:rPr>
        <w:t>Lama}${NamaPNBaru}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</w:pPr>
      <w:r>
        <w:rPr>
          <w:rFonts w:ascii="Bookman Old Style" w:hAnsi="Bookman Old Style" w:cs="Arial"/>
          <w:color w:val="000000"/>
        </w:rPr>
        <w:t>Kepala Kantor Pelayanan Perbendaharaan Negara</w:t>
      </w:r>
      <w:r>
        <w:rPr>
          <w:rFonts w:ascii="Bookman Old Style" w:hAnsi="Bookman Old Style" w:cs="Arial"/>
          <w:color w:val="000000"/>
          <w:lang w:val="id-ID"/>
        </w:rPr>
        <w:t xml:space="preserve"> di </w:t>
      </w:r>
      <w:r>
        <w:rPr>
          <w:rFonts w:hint="default" w:ascii="Bookman Old Style" w:hAnsi="Bookman Old Style" w:cs="Arial"/>
          <w:b/>
          <w:bCs/>
          <w:color w:val="000000"/>
          <w:lang w:val="en-US"/>
        </w:rPr>
        <w:t>${</w:t>
      </w:r>
      <w:r>
        <w:rPr>
          <w:rFonts w:ascii="Bookman Old Style" w:hAnsi="Bookman Old Style" w:cs="Arial"/>
          <w:b/>
          <w:bCs/>
          <w:color w:val="000000"/>
        </w:rPr>
        <w:t>Nam</w:t>
      </w:r>
      <w:r>
        <w:rPr>
          <w:rFonts w:ascii="Bookman Old Style" w:hAnsi="Bookman Old Style" w:cs="Arial"/>
          <w:b/>
          <w:color w:val="000000"/>
        </w:rPr>
        <w:t>aKPPN</w:t>
      </w:r>
      <w:r>
        <w:rPr>
          <w:rFonts w:hint="default" w:ascii="Bookman Old Style" w:hAnsi="Bookman Old Style" w:cs="Arial"/>
          <w:b/>
          <w:color w:val="000000"/>
          <w:lang w:val="en-US"/>
        </w:rPr>
        <w:t>Lama} ${NamaKPPNBaru}</w:t>
      </w:r>
      <w:r>
        <w:rPr>
          <w:rFonts w:ascii="Bookman Old Style" w:hAnsi="Bookman Old Style" w:cs="Arial"/>
          <w:b/>
          <w:color w:val="000000"/>
          <w:lang w:val="id-ID"/>
        </w:rPr>
        <w:t>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"/>
        </w:tabs>
        <w:overflowPunct w:val="0"/>
        <w:autoSpaceDE w:val="0"/>
        <w:autoSpaceDN w:val="0"/>
        <w:adjustRightInd w:val="0"/>
        <w:spacing w:line="276" w:lineRule="auto"/>
        <w:ind w:left="450" w:right="-345" w:hanging="450"/>
        <w:textAlignment w:val="baseline"/>
      </w:pPr>
      <w:r>
        <w:rPr>
          <w:rFonts w:ascii="Bookman Old Style" w:hAnsi="Bookman Old Style" w:cs="Arial"/>
          <w:color w:val="000000"/>
        </w:rPr>
        <w:t>PT. TASPEN JL. Let. Jen Soeprapto di Jakarta Pusat.</w:t>
      </w:r>
    </w:p>
    <w:p>
      <w:pPr>
        <w:numPr>
          <w:ilvl w:val="0"/>
          <w:numId w:val="0"/>
        </w:numPr>
        <w:tabs>
          <w:tab w:val="right" w:pos="-1800"/>
          <w:tab w:val="left" w:pos="450"/>
          <w:tab w:val="left" w:pos="540"/>
        </w:tabs>
        <w:overflowPunct w:val="0"/>
        <w:autoSpaceDE w:val="0"/>
        <w:autoSpaceDN w:val="0"/>
        <w:adjustRightInd w:val="0"/>
        <w:spacing w:line="276" w:lineRule="auto"/>
        <w:ind w:right="-345" w:rightChars="0"/>
        <w:textAlignment w:val="baseline"/>
        <w:rPr>
          <w:rFonts w:ascii="Bookman Old Style" w:hAnsi="Bookman Old Style" w:cs="Arial"/>
          <w:color w:val="000000"/>
        </w:rPr>
      </w:pPr>
    </w:p>
    <w:p>
      <w:pPr>
        <w:numPr>
          <w:ilvl w:val="0"/>
          <w:numId w:val="0"/>
        </w:numPr>
        <w:tabs>
          <w:tab w:val="right" w:pos="-1800"/>
          <w:tab w:val="left" w:pos="450"/>
          <w:tab w:val="left" w:pos="540"/>
        </w:tabs>
        <w:overflowPunct w:val="0"/>
        <w:autoSpaceDE w:val="0"/>
        <w:autoSpaceDN w:val="0"/>
        <w:adjustRightInd w:val="0"/>
        <w:spacing w:line="276" w:lineRule="auto"/>
        <w:ind w:right="-345" w:rightChars="0"/>
        <w:textAlignment w:val="baseline"/>
        <w:rPr>
          <w:rFonts w:ascii="Bookman Old Style" w:hAnsi="Bookman Old Style" w:cs="Arial"/>
          <w:color w:val="000000"/>
        </w:rPr>
        <w:sectPr>
          <w:pgSz w:w="11906" w:h="18709"/>
          <w:pgMar w:top="1440" w:right="1293" w:bottom="1083" w:left="1463" w:header="720" w:footer="720" w:gutter="0"/>
          <w:cols w:space="0" w:num="1"/>
          <w:rtlGutter w:val="0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9"/>
        <w:gridCol w:w="9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5132" w:type="dxa"/>
            <w:gridSpan w:val="2"/>
          </w:tcPr>
          <w:p>
            <w:pPr>
              <w:spacing w:line="360" w:lineRule="auto"/>
              <w:jc w:val="center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ascii="Bookman Old Style" w:hAnsi="Bookman Old Style"/>
                <w:b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2" w:type="dxa"/>
            <w:gridSpan w:val="2"/>
          </w:tcPr>
          <w:p>
            <w:pPr>
              <w:spacing w:line="360" w:lineRule="auto"/>
              <w:jc w:val="center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/>
                <w:b/>
                <w:lang w:val="en-US"/>
              </w:rPr>
              <w:t xml:space="preserve">SALINAN </w:t>
            </w:r>
            <w:r>
              <w:rPr>
                <w:rFonts w:ascii="Bookman Old Style" w:hAnsi="Bookman Old Style"/>
                <w:b/>
              </w:rPr>
              <w:t>DAFTAR LAMPIRAN KEPUTUSAN DIREKTUR JENDERAL 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9" w:type="dxa"/>
          </w:tcPr>
          <w:p>
            <w:pPr>
              <w:spacing w:line="360" w:lineRule="auto"/>
              <w:jc w:val="righ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ascii="Bookman Old Style" w:hAnsi="Bookman Old Style"/>
                <w:b/>
              </w:rPr>
              <w:t>NOMOR</w:t>
            </w:r>
          </w:p>
        </w:tc>
        <w:tc>
          <w:tcPr>
            <w:tcW w:w="9533" w:type="dxa"/>
          </w:tcPr>
          <w:p>
            <w:pPr>
              <w:spacing w:line="360" w:lineRule="auto"/>
              <w:ind w:left="240" w:leftChars="100" w:firstLine="0" w:firstLineChars="0"/>
              <w:jc w:val="lef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NomorSK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lang w:val="en-US"/>
              </w:rPr>
              <w:t>}</w:t>
            </w:r>
            <w:r>
              <w:rPr>
                <w:rFonts w:ascii="Bookman Old Style" w:hAnsi="Bookman Old Style"/>
                <w:b/>
                <w:color w:val="FFFFFF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9" w:type="dxa"/>
          </w:tcPr>
          <w:p>
            <w:pPr>
              <w:spacing w:line="360" w:lineRule="auto"/>
              <w:jc w:val="righ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ascii="Bookman Old Style" w:hAnsi="Bookman Old Style"/>
                <w:b/>
              </w:rPr>
              <w:t xml:space="preserve">TANGGAL </w:t>
            </w:r>
          </w:p>
        </w:tc>
        <w:tc>
          <w:tcPr>
            <w:tcW w:w="9533" w:type="dxa"/>
          </w:tcPr>
          <w:p>
            <w:pPr>
              <w:spacing w:line="360" w:lineRule="auto"/>
              <w:ind w:left="240" w:leftChars="100" w:firstLine="0" w:firstLineChars="0"/>
              <w:jc w:val="lef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/>
                <w:b/>
                <w:lang w:val="en-US"/>
              </w:rPr>
              <w:t>$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{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TglTTD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}</w:t>
            </w:r>
            <w:r>
              <w:rPr>
                <w:rFonts w:hint="default" w:ascii="Bookman Old Style" w:hAnsi="Bookman Old Style"/>
                <w:b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21" w:firstLineChars="1050"/>
        <w:jc w:val="both"/>
        <w:rPr>
          <w:rFonts w:ascii="Bookman Old Style" w:hAnsi="Bookman Old Style"/>
          <w:b/>
          <w:color w:val="FFFFFF"/>
        </w:rPr>
      </w:pPr>
      <w:r>
        <w:rPr>
          <w:rFonts w:hint="default" w:ascii="Bookman Old Style" w:hAnsi="Bookman Old Style"/>
          <w:b/>
          <w:lang w:val="en-US"/>
        </w:rPr>
        <w:t xml:space="preserve">            </w:t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ascii="Bookman Old Style" w:hAnsi="Bookman Old Style"/>
          <w:b/>
          <w:color w:val="FFFFFF"/>
        </w:rPr>
        <w:t>/SK/KP.04.6/9/2017</w:t>
      </w:r>
    </w:p>
    <w:tbl>
      <w:tblPr>
        <w:tblStyle w:val="4"/>
        <w:tblW w:w="155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3985"/>
        <w:gridCol w:w="2916"/>
        <w:gridCol w:w="960"/>
        <w:gridCol w:w="2640"/>
        <w:gridCol w:w="2052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85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2916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264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052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052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8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291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64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05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05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${noawal}</w:t>
            </w:r>
          </w:p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8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${nourut}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8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</w:rPr>
              <w:t>Nama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}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${NIP}</w:t>
            </w:r>
          </w:p>
        </w:tc>
        <w:tc>
          <w:tcPr>
            <w:tcW w:w="291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 dalam jabatan ${jablama} pada ${satkerLama}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${Gol}</w:t>
            </w:r>
          </w:p>
        </w:tc>
        <w:tc>
          <w:tcPr>
            <w:tcW w:w="26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 xml:space="preserve">} dalam jabatan 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${jabbaru} pada ${satkerBaru}</w:t>
            </w:r>
          </w:p>
        </w:tc>
        <w:tc>
          <w:tcPr>
            <w:tcW w:w="20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${tunjanganBaru}</w:t>
            </w:r>
          </w:p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${ejaanBaru}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0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${satkerBaru}</w:t>
            </w:r>
          </w:p>
          <w:p>
            <w:pPr>
              <w:ind w:left="0" w:leftChars="0" w:hanging="10" w:firstLineChars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${kelasBaru}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${noakhir}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29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0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0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tbl>
      <w:tblPr>
        <w:tblStyle w:val="4"/>
        <w:tblpPr w:leftFromText="180" w:rightFromText="180" w:vertAnchor="text" w:horzAnchor="page" w:tblpX="746" w:tblpY="240"/>
        <w:tblOverlap w:val="never"/>
        <w:tblW w:w="154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6"/>
        <w:gridCol w:w="2124"/>
        <w:gridCol w:w="66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6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2"/>
                <w:szCs w:val="26"/>
                <w:lang w:val="en-US"/>
              </w:rPr>
            </w:pPr>
          </w:p>
        </w:tc>
        <w:tc>
          <w:tcPr>
            <w:tcW w:w="2124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</w:p>
        </w:tc>
        <w:tc>
          <w:tcPr>
            <w:tcW w:w="6601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6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bCs/>
                <w:color w:val="000000"/>
                <w:sz w:val="22"/>
                <w:szCs w:val="26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  <w:t>a.n. KETUA MAHKAMAH AGUNG RI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6"/>
              </w:rPr>
              <w:t>,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  <w:t>DIREKTUR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  <w:t>Pembinaan Tenaga Teknis Peradilan Umum,</w:t>
            </w:r>
          </w:p>
        </w:tc>
        <w:tc>
          <w:tcPr>
            <w:tcW w:w="2124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</w:p>
        </w:tc>
        <w:tc>
          <w:tcPr>
            <w:tcW w:w="660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  <w:t>a.n. KETUA MAHKAMAH AGUNG RI</w:t>
            </w:r>
          </w:p>
          <w:p>
            <w:pPr>
              <w:numPr>
                <w:ilvl w:val="0"/>
                <w:numId w:val="0"/>
              </w:num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  <w:t>DIREKTUR JENDERAL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  <w:t>BADAN PERADILAN UMUM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6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6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</w:tc>
        <w:tc>
          <w:tcPr>
            <w:tcW w:w="2124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</w:tc>
        <w:tc>
          <w:tcPr>
            <w:tcW w:w="6601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  <w:t>t.t.d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6" w:type="dxa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ektur}</w:t>
            </w:r>
          </w:p>
        </w:tc>
        <w:tc>
          <w:tcPr>
            <w:tcW w:w="2124" w:type="dxa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6601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NamaDirjen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</w:tc>
      </w:tr>
    </w:tbl>
    <w:p>
      <w:pPr>
        <w:rPr>
          <w:rFonts w:ascii="Bookman Old Style" w:hAnsi="Bookman Old Style"/>
          <w:color w:val="000000"/>
          <w:sz w:val="22"/>
          <w:szCs w:val="22"/>
        </w:rPr>
      </w:pPr>
    </w:p>
    <w:p>
      <w:pPr>
        <w:numPr>
          <w:ilvl w:val="0"/>
          <w:numId w:val="0"/>
        </w:numPr>
        <w:tabs>
          <w:tab w:val="right" w:pos="-1800"/>
          <w:tab w:val="left" w:pos="450"/>
          <w:tab w:val="left" w:pos="540"/>
        </w:tabs>
        <w:overflowPunct w:val="0"/>
        <w:autoSpaceDE w:val="0"/>
        <w:autoSpaceDN w:val="0"/>
        <w:adjustRightInd w:val="0"/>
        <w:spacing w:line="276" w:lineRule="auto"/>
        <w:ind w:right="-345" w:rightChars="0"/>
        <w:textAlignment w:val="baseline"/>
        <w:rPr>
          <w:rFonts w:ascii="Bookman Old Style" w:hAnsi="Bookman Old Style" w:cs="Arial"/>
          <w:color w:val="000000"/>
        </w:rPr>
      </w:pPr>
    </w:p>
    <w:sectPr>
      <w:pgSz w:w="16838" w:h="11906" w:orient="landscape"/>
      <w:pgMar w:top="1440" w:right="788" w:bottom="626" w:left="1134" w:header="720" w:footer="720" w:gutter="0"/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502589"/>
    <w:multiLevelType w:val="multilevel"/>
    <w:tmpl w:val="6B50258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13BF7"/>
    <w:rsid w:val="04154E6B"/>
    <w:rsid w:val="14CD3E9D"/>
    <w:rsid w:val="17E71B13"/>
    <w:rsid w:val="1A3D574F"/>
    <w:rsid w:val="25CD258C"/>
    <w:rsid w:val="2680119C"/>
    <w:rsid w:val="27675FA1"/>
    <w:rsid w:val="37E250C2"/>
    <w:rsid w:val="3C2764A6"/>
    <w:rsid w:val="3CE725C9"/>
    <w:rsid w:val="3CFD607A"/>
    <w:rsid w:val="3DAA1789"/>
    <w:rsid w:val="415F372C"/>
    <w:rsid w:val="48DA4B80"/>
    <w:rsid w:val="4DB965DE"/>
    <w:rsid w:val="4F264034"/>
    <w:rsid w:val="60B13BF7"/>
    <w:rsid w:val="616B1743"/>
    <w:rsid w:val="6E2044E3"/>
    <w:rsid w:val="7B5C408D"/>
    <w:rsid w:val="7FB1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2021-09-10T13:44:00Z</dcterms:created>
  <dc:creator>PerlengkapanBadilum2</dc:creator>
  <cp:lastModifiedBy>PerlengkapanBadilum2</cp:lastModifiedBy>
  <dcterms:modified xsi:type="dcterms:W3CDTF">2021-09-13T07:40:34Z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