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0575" w:rsidRDefault="00965507">
      <w:pPr>
        <w:rPr>
          <w:lang w:val="es-ES"/>
        </w:rPr>
      </w:pPr>
      <w:r>
        <w:rPr>
          <w:lang w:val="es-ES"/>
        </w:rPr>
        <w:t>Material SOS Contador</w:t>
      </w:r>
    </w:p>
    <w:p w:rsidR="00965507" w:rsidRDefault="00965507">
      <w:pPr>
        <w:rPr>
          <w:lang w:val="es-ES"/>
        </w:rPr>
      </w:pPr>
    </w:p>
    <w:p w:rsidR="00965507" w:rsidRDefault="00965507">
      <w:pPr>
        <w:rPr>
          <w:lang w:val="es-ES"/>
        </w:rPr>
      </w:pPr>
      <w:r>
        <w:rPr>
          <w:lang w:val="es-ES"/>
        </w:rPr>
        <w:t>-Planes – Vamos con los mismos de la web.</w:t>
      </w:r>
    </w:p>
    <w:p w:rsidR="00965507" w:rsidRDefault="009655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6230" cy="434848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07" w:rsidRDefault="00965507">
      <w:pPr>
        <w:rPr>
          <w:lang w:val="es-ES"/>
        </w:rPr>
      </w:pPr>
    </w:p>
    <w:p w:rsidR="00965507" w:rsidRDefault="00965507">
      <w:pPr>
        <w:rPr>
          <w:lang w:val="es-ES"/>
        </w:rPr>
      </w:pPr>
      <w:r>
        <w:rPr>
          <w:lang w:val="es-ES"/>
        </w:rPr>
        <w:t xml:space="preserve">FOOTER: </w:t>
      </w:r>
    </w:p>
    <w:p w:rsidR="00965507" w:rsidRDefault="00965507">
      <w:pPr>
        <w:rPr>
          <w:lang w:val="es-ES"/>
        </w:rPr>
      </w:pPr>
      <w:r>
        <w:rPr>
          <w:lang w:val="es-ES"/>
        </w:rPr>
        <w:t xml:space="preserve">En base a nuestro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>, los siguientes reemplazos:</w:t>
      </w:r>
    </w:p>
    <w:p w:rsidR="00965507" w:rsidRDefault="0096550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396230" cy="215138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07" w:rsidRDefault="00965507">
      <w:pPr>
        <w:rPr>
          <w:lang w:val="es-ES"/>
        </w:rPr>
      </w:pPr>
    </w:p>
    <w:p w:rsidR="00965507" w:rsidRDefault="00965507">
      <w:pPr>
        <w:rPr>
          <w:lang w:val="es-ES"/>
        </w:rPr>
      </w:pPr>
      <w:r>
        <w:rPr>
          <w:lang w:val="es-ES"/>
        </w:rPr>
        <w:t>Columna izquierda: Dejamos la bajada de “Este sistema, pensado por…”</w:t>
      </w:r>
    </w:p>
    <w:p w:rsidR="00965507" w:rsidRDefault="00965507">
      <w:pPr>
        <w:rPr>
          <w:lang w:val="es-ES"/>
        </w:rPr>
      </w:pPr>
      <w:r>
        <w:rPr>
          <w:lang w:val="es-ES"/>
        </w:rPr>
        <w:t>Quitamos la dirección y los teléfonos y colocamos:</w:t>
      </w:r>
    </w:p>
    <w:p w:rsidR="00965507" w:rsidRDefault="00965507">
      <w:pPr>
        <w:rPr>
          <w:lang w:val="es-ES"/>
        </w:rPr>
      </w:pPr>
    </w:p>
    <w:p w:rsidR="00965507" w:rsidRDefault="00965507">
      <w:pPr>
        <w:rPr>
          <w:lang w:val="es-ES"/>
        </w:rPr>
      </w:pPr>
      <w:r>
        <w:rPr>
          <w:lang w:val="es-ES"/>
        </w:rPr>
        <w:t>-Términos y Condiciones</w:t>
      </w:r>
    </w:p>
    <w:p w:rsidR="00965507" w:rsidRPr="00965507" w:rsidRDefault="00965507" w:rsidP="00965507">
      <w:pPr>
        <w:rPr>
          <w:rFonts w:ascii="Times New Roman" w:eastAsia="Times New Roman" w:hAnsi="Times New Roman" w:cs="Times New Roman"/>
          <w:lang w:eastAsia="es-ES_tradnl"/>
        </w:rPr>
      </w:pPr>
      <w:r>
        <w:rPr>
          <w:lang w:val="es-ES"/>
        </w:rPr>
        <w:lastRenderedPageBreak/>
        <w:t>-</w:t>
      </w:r>
      <w:r w:rsidRPr="00965507">
        <w:rPr>
          <w:rFonts w:ascii="Open Sans" w:eastAsia="Times New Roman" w:hAnsi="Open Sans" w:cs="Open Sans"/>
          <w:b/>
          <w:bCs/>
          <w:color w:val="666666"/>
          <w:sz w:val="20"/>
          <w:szCs w:val="20"/>
          <w:bdr w:val="none" w:sz="0" w:space="0" w:color="auto" w:frame="1"/>
          <w:shd w:val="clear" w:color="auto" w:fill="FFFFFF"/>
          <w:lang w:eastAsia="es-ES_tradnl"/>
        </w:rPr>
        <w:t>Defensa al Consumidor</w:t>
      </w:r>
      <w:r w:rsidRPr="00965507">
        <w:rPr>
          <w:rFonts w:ascii="Open Sans" w:eastAsia="Times New Roman" w:hAnsi="Open Sans" w:cs="Open Sans"/>
          <w:color w:val="666666"/>
          <w:sz w:val="20"/>
          <w:szCs w:val="20"/>
          <w:lang w:eastAsia="es-ES_tradnl"/>
        </w:rPr>
        <w:br/>
      </w:r>
      <w:r w:rsidRPr="00965507">
        <w:rPr>
          <w:rFonts w:ascii="Open Sans" w:eastAsia="Times New Roman" w:hAnsi="Open Sans" w:cs="Open Sans"/>
          <w:color w:val="666666"/>
          <w:sz w:val="20"/>
          <w:szCs w:val="20"/>
          <w:shd w:val="clear" w:color="auto" w:fill="FFFFFF"/>
          <w:lang w:eastAsia="es-ES_tradnl"/>
        </w:rPr>
        <w:t>Dirección General de Defensa</w:t>
      </w:r>
      <w:r w:rsidRPr="00965507">
        <w:rPr>
          <w:rFonts w:ascii="Open Sans" w:eastAsia="Times New Roman" w:hAnsi="Open Sans" w:cs="Open Sans"/>
          <w:color w:val="666666"/>
          <w:sz w:val="20"/>
          <w:szCs w:val="20"/>
          <w:lang w:eastAsia="es-ES_tradnl"/>
        </w:rPr>
        <w:br/>
      </w:r>
      <w:r w:rsidRPr="00965507">
        <w:rPr>
          <w:rFonts w:ascii="Open Sans" w:eastAsia="Times New Roman" w:hAnsi="Open Sans" w:cs="Open Sans"/>
          <w:color w:val="666666"/>
          <w:sz w:val="20"/>
          <w:szCs w:val="20"/>
          <w:shd w:val="clear" w:color="auto" w:fill="FFFFFF"/>
          <w:lang w:eastAsia="es-ES_tradnl"/>
        </w:rPr>
        <w:t>y Protección al Consumidor</w:t>
      </w:r>
      <w:r w:rsidRPr="00965507">
        <w:rPr>
          <w:rFonts w:ascii="Open Sans" w:eastAsia="Times New Roman" w:hAnsi="Open Sans" w:cs="Open Sans"/>
          <w:color w:val="666666"/>
          <w:sz w:val="20"/>
          <w:szCs w:val="20"/>
          <w:lang w:eastAsia="es-ES_tradnl"/>
        </w:rPr>
        <w:br/>
      </w:r>
      <w:hyperlink r:id="rId7" w:history="1">
        <w:r w:rsidRPr="00965507">
          <w:rPr>
            <w:rFonts w:ascii="Open Sans" w:eastAsia="Times New Roman" w:hAnsi="Open Sans" w:cs="Open Sans"/>
            <w:color w:val="E02B20"/>
            <w:sz w:val="20"/>
            <w:szCs w:val="20"/>
            <w:u w:val="single"/>
            <w:bdr w:val="none" w:sz="0" w:space="0" w:color="auto" w:frame="1"/>
            <w:shd w:val="clear" w:color="auto" w:fill="FFFFFF"/>
            <w:lang w:eastAsia="es-ES_tradnl"/>
          </w:rPr>
          <w:t>Consultas y/o Denuncias</w:t>
        </w:r>
      </w:hyperlink>
    </w:p>
    <w:p w:rsidR="00965507" w:rsidRDefault="00965507"/>
    <w:p w:rsidR="00965507" w:rsidRDefault="00965507">
      <w:r>
        <w:t>Columna central. Quitamos testimonios de los clientes.</w:t>
      </w:r>
    </w:p>
    <w:p w:rsidR="00965507" w:rsidRDefault="00965507">
      <w:r>
        <w:t>Vamos con una lista de links:</w:t>
      </w:r>
    </w:p>
    <w:p w:rsidR="00965507" w:rsidRDefault="00237C17" w:rsidP="00237C17">
      <w:pPr>
        <w:pStyle w:val="Prrafodelista"/>
        <w:numPr>
          <w:ilvl w:val="0"/>
          <w:numId w:val="1"/>
        </w:numPr>
      </w:pPr>
      <w:r>
        <w:t>Nosotros</w:t>
      </w:r>
    </w:p>
    <w:p w:rsidR="00237C17" w:rsidRDefault="00237C17" w:rsidP="00237C17">
      <w:pPr>
        <w:pStyle w:val="Prrafodelista"/>
        <w:numPr>
          <w:ilvl w:val="0"/>
          <w:numId w:val="1"/>
        </w:numPr>
      </w:pPr>
      <w:r>
        <w:t>Planes</w:t>
      </w:r>
    </w:p>
    <w:p w:rsidR="00237C17" w:rsidRDefault="00237C17" w:rsidP="00237C17">
      <w:pPr>
        <w:pStyle w:val="Prrafodelista"/>
        <w:numPr>
          <w:ilvl w:val="0"/>
          <w:numId w:val="1"/>
        </w:numPr>
      </w:pPr>
      <w:r>
        <w:t>Preguntas Frecuentes (</w:t>
      </w:r>
      <w:r w:rsidRPr="00237C17">
        <w:t>https://www.sos-contador.com/2017/07/11/una-sesion-tipica-de-preguntas-y-respuestas/</w:t>
      </w:r>
      <w:r>
        <w:t>)</w:t>
      </w:r>
    </w:p>
    <w:p w:rsidR="00237C17" w:rsidRDefault="00237C17" w:rsidP="00237C17">
      <w:pPr>
        <w:pStyle w:val="Prrafodelista"/>
      </w:pPr>
    </w:p>
    <w:p w:rsidR="00237C17" w:rsidRDefault="00237C17" w:rsidP="00237C17">
      <w:pPr>
        <w:pStyle w:val="Prrafodelista"/>
      </w:pPr>
      <w:r>
        <w:t xml:space="preserve">Vinculos a redes sociales: </w:t>
      </w:r>
    </w:p>
    <w:p w:rsidR="00237C17" w:rsidRDefault="00237C17" w:rsidP="00237C17">
      <w:pPr>
        <w:pStyle w:val="Prrafodelista"/>
      </w:pPr>
      <w:r>
        <w:t>Facebook</w:t>
      </w:r>
    </w:p>
    <w:p w:rsidR="00237C17" w:rsidRDefault="00237C17" w:rsidP="00237C17">
      <w:pPr>
        <w:pStyle w:val="Prrafodelista"/>
      </w:pPr>
      <w:r>
        <w:t>Instagram</w:t>
      </w:r>
    </w:p>
    <w:p w:rsidR="00237C17" w:rsidRDefault="00237C17" w:rsidP="00237C17">
      <w:pPr>
        <w:pStyle w:val="Prrafodelista"/>
      </w:pPr>
      <w:r>
        <w:t>Youtube</w:t>
      </w:r>
    </w:p>
    <w:p w:rsidR="00237C17" w:rsidRDefault="00237C17" w:rsidP="00237C17">
      <w:pPr>
        <w:pStyle w:val="Prrafodelista"/>
      </w:pPr>
      <w:r>
        <w:t>Linkedin</w:t>
      </w:r>
    </w:p>
    <w:p w:rsidR="00237C17" w:rsidRDefault="00237C17" w:rsidP="00237C17">
      <w:pPr>
        <w:pStyle w:val="Prrafodelista"/>
      </w:pPr>
      <w:r>
        <w:t>Twitter</w:t>
      </w:r>
    </w:p>
    <w:p w:rsidR="00237C17" w:rsidRDefault="00237C17" w:rsidP="00237C17">
      <w:pPr>
        <w:pStyle w:val="Prrafodelista"/>
      </w:pPr>
    </w:p>
    <w:p w:rsidR="00237C17" w:rsidRDefault="00237C17" w:rsidP="00237C17">
      <w:pPr>
        <w:pStyle w:val="Prrafodelista"/>
      </w:pPr>
      <w:r>
        <w:t>Por ahora dejemos los íconos.</w:t>
      </w:r>
    </w:p>
    <w:p w:rsidR="00237C17" w:rsidRDefault="00237C17" w:rsidP="00237C17">
      <w:pPr>
        <w:pStyle w:val="Prrafodelista"/>
      </w:pPr>
    </w:p>
    <w:p w:rsidR="00237C17" w:rsidRDefault="00237C17" w:rsidP="00237C17">
      <w:pPr>
        <w:pStyle w:val="Prrafodelista"/>
      </w:pPr>
      <w:r>
        <w:t>Columna derecha: Dejamos el formulario de contacto.</w:t>
      </w:r>
    </w:p>
    <w:p w:rsidR="00237C17" w:rsidRDefault="00237C17" w:rsidP="00237C17">
      <w:pPr>
        <w:pStyle w:val="Prrafodelista"/>
      </w:pPr>
    </w:p>
    <w:p w:rsidR="00237C17" w:rsidRDefault="00237C17" w:rsidP="00237C17">
      <w:pPr>
        <w:rPr>
          <w:lang w:val="en-US"/>
        </w:rPr>
      </w:pPr>
      <w:r w:rsidRPr="00237C17">
        <w:rPr>
          <w:lang w:val="en-US"/>
        </w:rPr>
        <w:t>Banda inferior de Copyright:</w:t>
      </w:r>
    </w:p>
    <w:p w:rsidR="00237C17" w:rsidRPr="00237C17" w:rsidRDefault="00237C17" w:rsidP="00237C17">
      <w:pPr>
        <w:rPr>
          <w:rFonts w:ascii="Times New Roman" w:eastAsia="Times New Roman" w:hAnsi="Times New Roman" w:cs="Times New Roman"/>
          <w:lang w:val="en-US" w:eastAsia="es-ES_tradnl"/>
        </w:rPr>
      </w:pPr>
      <w:r w:rsidRPr="00237C17">
        <w:rPr>
          <w:lang w:val="en-US"/>
        </w:rPr>
        <w:t xml:space="preserve"> </w:t>
      </w:r>
      <w:r w:rsidRPr="00237C17">
        <w:rPr>
          <w:rFonts w:ascii="DIN-GLight" w:eastAsia="Times New Roman" w:hAnsi="DIN-GLight" w:cs="Times New Roman"/>
          <w:b/>
          <w:bCs/>
          <w:sz w:val="21"/>
          <w:szCs w:val="21"/>
          <w:lang w:val="en-US" w:eastAsia="es-ES_tradnl"/>
        </w:rPr>
        <w:t>Copyrights © 2020 All Rights Reserved</w:t>
      </w:r>
      <w:r>
        <w:rPr>
          <w:rFonts w:ascii="DIN-GLight" w:eastAsia="Times New Roman" w:hAnsi="DIN-GLight" w:cs="Times New Roman"/>
          <w:b/>
          <w:bCs/>
          <w:sz w:val="21"/>
          <w:szCs w:val="21"/>
          <w:lang w:val="en-US" w:eastAsia="es-ES_tradnl"/>
        </w:rPr>
        <w:t xml:space="preserve"> by SOS Contador</w:t>
      </w:r>
    </w:p>
    <w:p w:rsidR="00237C17" w:rsidRPr="00237C17" w:rsidRDefault="00237C17" w:rsidP="00237C17">
      <w:pPr>
        <w:pStyle w:val="Prrafodelista"/>
        <w:rPr>
          <w:lang w:val="en-US"/>
        </w:rPr>
      </w:pPr>
    </w:p>
    <w:sectPr w:rsidR="00237C17" w:rsidRPr="00237C17" w:rsidSect="000B6B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IN-GLight">
    <w:panose1 w:val="00000000000000000000"/>
    <w:charset w:val="4D"/>
    <w:family w:val="auto"/>
    <w:pitch w:val="variable"/>
    <w:sig w:usb0="800000AF" w:usb1="4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77278"/>
    <w:multiLevelType w:val="hybridMultilevel"/>
    <w:tmpl w:val="5D8E891A"/>
    <w:lvl w:ilvl="0" w:tplc="56E05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7"/>
    <w:rsid w:val="000B6B3A"/>
    <w:rsid w:val="00237C17"/>
    <w:rsid w:val="005C686A"/>
    <w:rsid w:val="0096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4248B7"/>
  <w15:chartTrackingRefBased/>
  <w15:docId w15:val="{D9CCEB88-01E0-C941-AD78-8AB2A978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6550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3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1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fensadelconsumidor.buenosaires.gov.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2020-11-12T17:55:00Z</dcterms:created>
  <dcterms:modified xsi:type="dcterms:W3CDTF">2020-11-12T18:10:00Z</dcterms:modified>
</cp:coreProperties>
</file>