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684" w:rsidRPr="00B41C32" w:rsidRDefault="00E23684" w:rsidP="00C4570A">
      <w:pPr>
        <w:pStyle w:val="Cabealho"/>
        <w:rPr>
          <w:rFonts w:ascii="Arial" w:hAnsi="Arial"/>
        </w:rPr>
      </w:pPr>
      <w:r w:rsidRPr="00B41C32">
        <w:rPr>
          <w:rFonts w:ascii="Arial" w:hAnsi="Arial"/>
        </w:rPr>
        <w:object w:dxaOrig="6899" w:dyaOrig="2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28.25pt" o:ole="">
            <v:imagedata r:id="rId8" o:title=""/>
          </v:shape>
          <o:OLEObject Type="Embed" ProgID="CorelDRAW.Graphic.12" ShapeID="_x0000_i1025" DrawAspect="Content" ObjectID="_1333439799" r:id="rId9"/>
        </w:object>
      </w:r>
    </w:p>
    <w:p w:rsidR="00E23684" w:rsidRPr="00B41C32" w:rsidRDefault="00E23684" w:rsidP="00E23684">
      <w:pPr>
        <w:pStyle w:val="Cabealho"/>
        <w:spacing w:line="360" w:lineRule="auto"/>
        <w:jc w:val="center"/>
        <w:rPr>
          <w:rFonts w:ascii="Arial" w:hAnsi="Arial"/>
          <w:sz w:val="36"/>
          <w:szCs w:val="36"/>
        </w:rPr>
      </w:pPr>
    </w:p>
    <w:p w:rsidR="00E23684" w:rsidRPr="00B41C32" w:rsidRDefault="005A409B" w:rsidP="00E23684">
      <w:pPr>
        <w:pStyle w:val="Cabealho"/>
        <w:spacing w:line="360" w:lineRule="auto"/>
        <w:jc w:val="center"/>
        <w:rPr>
          <w:rFonts w:ascii="Arial" w:hAnsi="Arial"/>
          <w:b/>
          <w:bCs/>
          <w:sz w:val="28"/>
          <w:szCs w:val="28"/>
        </w:rPr>
      </w:pPr>
      <w:r>
        <w:rPr>
          <w:rFonts w:ascii="Arial" w:hAnsi="Arial"/>
          <w:b/>
          <w:bCs/>
          <w:sz w:val="28"/>
          <w:szCs w:val="28"/>
        </w:rPr>
        <w:t>KAROLINNE SOUTO DE FIGUEIREDO</w:t>
      </w:r>
    </w:p>
    <w:p w:rsidR="00E23684" w:rsidRPr="00B41C32" w:rsidRDefault="00E23684" w:rsidP="00E23684">
      <w:pPr>
        <w:pStyle w:val="Cabealho"/>
        <w:spacing w:line="360" w:lineRule="auto"/>
        <w:jc w:val="center"/>
        <w:rPr>
          <w:rFonts w:ascii="Arial" w:hAnsi="Arial"/>
          <w:b/>
          <w:bCs/>
          <w:sz w:val="28"/>
          <w:szCs w:val="28"/>
        </w:rPr>
      </w:pPr>
    </w:p>
    <w:p w:rsidR="00E23684" w:rsidRPr="00B41C32" w:rsidRDefault="00E23684" w:rsidP="00E23684">
      <w:pPr>
        <w:pStyle w:val="Cabealho"/>
        <w:spacing w:line="360" w:lineRule="auto"/>
        <w:jc w:val="center"/>
        <w:rPr>
          <w:rFonts w:ascii="Arial" w:hAnsi="Arial"/>
          <w:b/>
          <w:bCs/>
          <w:sz w:val="28"/>
          <w:szCs w:val="28"/>
        </w:rPr>
      </w:pPr>
    </w:p>
    <w:p w:rsidR="00E23684" w:rsidRPr="00B41C32" w:rsidRDefault="00E23684" w:rsidP="00E23684">
      <w:pPr>
        <w:pStyle w:val="Cabealho"/>
        <w:spacing w:line="360" w:lineRule="auto"/>
        <w:jc w:val="center"/>
        <w:rPr>
          <w:rFonts w:ascii="Arial" w:hAnsi="Arial"/>
          <w:b/>
          <w:bCs/>
          <w:sz w:val="28"/>
          <w:szCs w:val="28"/>
        </w:rPr>
      </w:pPr>
    </w:p>
    <w:p w:rsidR="00E23684" w:rsidRPr="00B41C32" w:rsidRDefault="00E23684" w:rsidP="00E23684">
      <w:pPr>
        <w:pStyle w:val="Cabealho"/>
        <w:spacing w:line="360" w:lineRule="auto"/>
        <w:jc w:val="center"/>
        <w:rPr>
          <w:rFonts w:ascii="Arial" w:hAnsi="Arial"/>
          <w:b/>
          <w:bCs/>
          <w:sz w:val="28"/>
          <w:szCs w:val="28"/>
        </w:rPr>
      </w:pPr>
    </w:p>
    <w:p w:rsidR="00E23684" w:rsidRPr="00B41C32" w:rsidRDefault="00E23684" w:rsidP="00E23684">
      <w:pPr>
        <w:pStyle w:val="Cabealho"/>
        <w:spacing w:line="360" w:lineRule="auto"/>
        <w:jc w:val="center"/>
        <w:rPr>
          <w:rFonts w:ascii="Arial" w:hAnsi="Arial"/>
          <w:b/>
          <w:bCs/>
          <w:sz w:val="28"/>
          <w:szCs w:val="28"/>
        </w:rPr>
      </w:pPr>
    </w:p>
    <w:p w:rsidR="00E23684" w:rsidRPr="00B41C32" w:rsidRDefault="00E23684" w:rsidP="00E23684">
      <w:pPr>
        <w:pStyle w:val="Cabealho"/>
        <w:spacing w:line="360" w:lineRule="auto"/>
        <w:jc w:val="center"/>
        <w:rPr>
          <w:rFonts w:ascii="Arial" w:hAnsi="Arial"/>
          <w:b/>
          <w:bCs/>
          <w:sz w:val="28"/>
          <w:szCs w:val="28"/>
        </w:rPr>
      </w:pPr>
    </w:p>
    <w:p w:rsidR="00E23684" w:rsidRPr="00B41C32" w:rsidRDefault="00E23684" w:rsidP="00E23684">
      <w:pPr>
        <w:pStyle w:val="Cabealho"/>
        <w:spacing w:line="360" w:lineRule="auto"/>
        <w:jc w:val="center"/>
        <w:rPr>
          <w:rFonts w:ascii="Arial" w:hAnsi="Arial"/>
          <w:b/>
          <w:bCs/>
          <w:sz w:val="28"/>
          <w:szCs w:val="28"/>
        </w:rPr>
      </w:pPr>
    </w:p>
    <w:p w:rsidR="00E23684" w:rsidRPr="00B41C32" w:rsidRDefault="00E23684" w:rsidP="00E23684">
      <w:pPr>
        <w:pStyle w:val="Cabealho"/>
        <w:spacing w:line="360" w:lineRule="auto"/>
        <w:jc w:val="center"/>
        <w:rPr>
          <w:rFonts w:ascii="Arial" w:hAnsi="Arial"/>
          <w:b/>
          <w:bCs/>
          <w:sz w:val="28"/>
          <w:szCs w:val="28"/>
        </w:rPr>
      </w:pPr>
    </w:p>
    <w:p w:rsidR="00E23684" w:rsidRPr="005A409B" w:rsidRDefault="005A409B" w:rsidP="005A409B">
      <w:pPr>
        <w:pStyle w:val="Cabealho"/>
        <w:spacing w:line="360" w:lineRule="auto"/>
        <w:jc w:val="center"/>
        <w:rPr>
          <w:rFonts w:ascii="Arial" w:hAnsi="Arial"/>
          <w:b/>
          <w:bCs/>
          <w:sz w:val="28"/>
          <w:szCs w:val="28"/>
        </w:rPr>
      </w:pPr>
      <w:r w:rsidRPr="005A409B">
        <w:rPr>
          <w:rFonts w:ascii="Arial" w:hAnsi="Arial" w:cs="Arial"/>
          <w:b/>
          <w:bCs/>
          <w:sz w:val="28"/>
          <w:szCs w:val="28"/>
        </w:rPr>
        <w:t>Av</w:t>
      </w:r>
      <w:r w:rsidR="00C24DF7">
        <w:rPr>
          <w:rFonts w:ascii="Arial" w:hAnsi="Arial" w:cs="Arial"/>
          <w:b/>
          <w:bCs/>
          <w:sz w:val="28"/>
          <w:szCs w:val="28"/>
        </w:rPr>
        <w:t>aliação do Efeito Analgésico da Sibutramina</w:t>
      </w:r>
      <w:r w:rsidRPr="005A409B">
        <w:rPr>
          <w:rFonts w:ascii="Arial" w:hAnsi="Arial" w:cs="Arial"/>
          <w:b/>
          <w:bCs/>
          <w:sz w:val="28"/>
          <w:szCs w:val="28"/>
        </w:rPr>
        <w:t xml:space="preserve"> em Modelos Animais de Dor</w:t>
      </w:r>
    </w:p>
    <w:p w:rsidR="00E23684" w:rsidRPr="00B41C32" w:rsidRDefault="00E23684" w:rsidP="00E23684">
      <w:pPr>
        <w:jc w:val="center"/>
        <w:rPr>
          <w:rFonts w:ascii="Arial" w:hAnsi="Arial"/>
          <w:b/>
          <w:bCs/>
          <w:sz w:val="28"/>
          <w:szCs w:val="28"/>
        </w:rPr>
      </w:pPr>
    </w:p>
    <w:p w:rsidR="00E23684" w:rsidRPr="00B41C32" w:rsidRDefault="00E23684" w:rsidP="00E23684">
      <w:pPr>
        <w:jc w:val="center"/>
        <w:rPr>
          <w:rFonts w:ascii="Arial" w:hAnsi="Arial"/>
          <w:b/>
          <w:bCs/>
          <w:sz w:val="28"/>
          <w:szCs w:val="28"/>
        </w:rPr>
      </w:pPr>
    </w:p>
    <w:p w:rsidR="00E23684" w:rsidRPr="00B41C32" w:rsidRDefault="00E23684" w:rsidP="00E23684">
      <w:pPr>
        <w:jc w:val="center"/>
        <w:rPr>
          <w:rFonts w:ascii="Arial" w:hAnsi="Arial"/>
          <w:b/>
          <w:bCs/>
          <w:sz w:val="28"/>
          <w:szCs w:val="28"/>
        </w:rPr>
      </w:pPr>
    </w:p>
    <w:p w:rsidR="00E23684" w:rsidRPr="00B41C32" w:rsidRDefault="00E23684" w:rsidP="00E23684">
      <w:pPr>
        <w:jc w:val="center"/>
        <w:rPr>
          <w:rFonts w:ascii="Arial" w:hAnsi="Arial"/>
          <w:b/>
          <w:bCs/>
          <w:sz w:val="28"/>
          <w:szCs w:val="28"/>
        </w:rPr>
      </w:pPr>
    </w:p>
    <w:p w:rsidR="00E23684" w:rsidRPr="00B41C32" w:rsidRDefault="00E23684" w:rsidP="00E23684">
      <w:pPr>
        <w:jc w:val="center"/>
        <w:rPr>
          <w:rFonts w:ascii="Arial" w:hAnsi="Arial"/>
          <w:b/>
          <w:bCs/>
          <w:sz w:val="28"/>
          <w:szCs w:val="28"/>
        </w:rPr>
      </w:pPr>
    </w:p>
    <w:p w:rsidR="00E23684" w:rsidRPr="00B41C32" w:rsidRDefault="00E23684" w:rsidP="00E23684">
      <w:pPr>
        <w:jc w:val="center"/>
        <w:rPr>
          <w:rFonts w:ascii="Arial" w:hAnsi="Arial"/>
          <w:b/>
          <w:bCs/>
          <w:sz w:val="28"/>
          <w:szCs w:val="28"/>
        </w:rPr>
      </w:pPr>
    </w:p>
    <w:p w:rsidR="00E23684" w:rsidRPr="00B41C32" w:rsidRDefault="00E23684" w:rsidP="00E23684">
      <w:pPr>
        <w:rPr>
          <w:rFonts w:ascii="Arial" w:hAnsi="Arial"/>
          <w:b/>
          <w:bCs/>
          <w:sz w:val="28"/>
          <w:szCs w:val="28"/>
        </w:rPr>
      </w:pPr>
    </w:p>
    <w:p w:rsidR="00E23684" w:rsidRPr="00B41C32" w:rsidRDefault="00E23684" w:rsidP="00E23684">
      <w:pPr>
        <w:rPr>
          <w:rFonts w:ascii="Arial" w:hAnsi="Arial"/>
          <w:b/>
          <w:bCs/>
          <w:sz w:val="28"/>
          <w:szCs w:val="28"/>
        </w:rPr>
      </w:pPr>
    </w:p>
    <w:p w:rsidR="00E23684" w:rsidRPr="00B41C32" w:rsidRDefault="00E23684" w:rsidP="00E23684">
      <w:pPr>
        <w:rPr>
          <w:rFonts w:ascii="Arial" w:hAnsi="Arial"/>
          <w:b/>
          <w:bCs/>
          <w:sz w:val="28"/>
          <w:szCs w:val="28"/>
        </w:rPr>
      </w:pPr>
    </w:p>
    <w:p w:rsidR="00E23684" w:rsidRPr="00B41C32" w:rsidRDefault="00E23684" w:rsidP="00E23684">
      <w:pPr>
        <w:rPr>
          <w:rFonts w:ascii="Arial" w:hAnsi="Arial"/>
          <w:b/>
          <w:bCs/>
          <w:sz w:val="28"/>
          <w:szCs w:val="28"/>
        </w:rPr>
      </w:pPr>
    </w:p>
    <w:p w:rsidR="00E23684" w:rsidRPr="00B41C32" w:rsidRDefault="00E23684" w:rsidP="00E23684">
      <w:pPr>
        <w:rPr>
          <w:rFonts w:ascii="Arial" w:hAnsi="Arial"/>
          <w:b/>
          <w:bCs/>
          <w:sz w:val="28"/>
          <w:szCs w:val="28"/>
        </w:rPr>
      </w:pPr>
    </w:p>
    <w:p w:rsidR="00E23684" w:rsidRPr="00B41C32" w:rsidRDefault="00E23684" w:rsidP="00E23684">
      <w:pPr>
        <w:rPr>
          <w:rFonts w:ascii="Arial" w:hAnsi="Arial"/>
          <w:b/>
          <w:bCs/>
          <w:sz w:val="28"/>
          <w:szCs w:val="28"/>
        </w:rPr>
      </w:pPr>
    </w:p>
    <w:p w:rsidR="00E23684" w:rsidRPr="00B41C32" w:rsidRDefault="00E23684" w:rsidP="00E23684">
      <w:pPr>
        <w:rPr>
          <w:rFonts w:ascii="Arial" w:hAnsi="Arial"/>
          <w:b/>
          <w:bCs/>
          <w:sz w:val="28"/>
          <w:szCs w:val="28"/>
        </w:rPr>
      </w:pPr>
    </w:p>
    <w:p w:rsidR="00E23684" w:rsidRPr="00B41C32" w:rsidRDefault="00E23684" w:rsidP="00B23E0D">
      <w:pPr>
        <w:jc w:val="center"/>
        <w:outlineLvl w:val="0"/>
        <w:rPr>
          <w:rFonts w:ascii="Arial" w:hAnsi="Arial"/>
          <w:b/>
          <w:bCs/>
          <w:sz w:val="28"/>
          <w:szCs w:val="28"/>
        </w:rPr>
      </w:pPr>
      <w:r w:rsidRPr="00B41C32">
        <w:rPr>
          <w:rFonts w:ascii="Arial" w:hAnsi="Arial"/>
          <w:b/>
          <w:bCs/>
          <w:sz w:val="28"/>
          <w:szCs w:val="28"/>
        </w:rPr>
        <w:t>JUAZEIRO DO NORTE-CE</w:t>
      </w:r>
    </w:p>
    <w:p w:rsidR="0089001F" w:rsidRDefault="00CD4EE3" w:rsidP="00B23E0D">
      <w:pPr>
        <w:jc w:val="center"/>
        <w:outlineLvl w:val="0"/>
        <w:rPr>
          <w:rFonts w:ascii="Arial" w:hAnsi="Arial"/>
          <w:b/>
          <w:bCs/>
          <w:sz w:val="28"/>
          <w:szCs w:val="28"/>
        </w:rPr>
      </w:pPr>
      <w:r>
        <w:rPr>
          <w:rFonts w:ascii="Arial" w:hAnsi="Arial"/>
          <w:b/>
          <w:bCs/>
          <w:sz w:val="28"/>
          <w:szCs w:val="28"/>
        </w:rPr>
        <w:t>2010</w:t>
      </w:r>
    </w:p>
    <w:p w:rsidR="0089001F" w:rsidRDefault="0089001F">
      <w:pPr>
        <w:rPr>
          <w:rFonts w:ascii="Arial" w:hAnsi="Arial"/>
          <w:b/>
          <w:bCs/>
          <w:sz w:val="28"/>
          <w:szCs w:val="28"/>
        </w:rPr>
      </w:pPr>
      <w:r>
        <w:rPr>
          <w:rFonts w:ascii="Arial" w:hAnsi="Arial"/>
          <w:b/>
          <w:bCs/>
          <w:sz w:val="28"/>
          <w:szCs w:val="28"/>
        </w:rPr>
        <w:br w:type="page"/>
      </w:r>
    </w:p>
    <w:p w:rsidR="00E23684" w:rsidRPr="00B41C32" w:rsidRDefault="005A409B" w:rsidP="00A910E9">
      <w:pPr>
        <w:spacing w:line="360" w:lineRule="auto"/>
        <w:jc w:val="center"/>
        <w:outlineLvl w:val="0"/>
        <w:rPr>
          <w:rFonts w:ascii="Arial" w:hAnsi="Arial"/>
          <w:b/>
          <w:bCs/>
        </w:rPr>
      </w:pPr>
      <w:r>
        <w:rPr>
          <w:rFonts w:ascii="Arial" w:hAnsi="Arial"/>
          <w:b/>
          <w:bCs/>
        </w:rPr>
        <w:lastRenderedPageBreak/>
        <w:t>KAROLINNE SOUTO DE FIGUEIREDO</w:t>
      </w:r>
    </w:p>
    <w:p w:rsidR="00E23684" w:rsidRPr="00B41C32" w:rsidRDefault="00E23684" w:rsidP="00E23684">
      <w:pPr>
        <w:spacing w:line="360" w:lineRule="auto"/>
        <w:ind w:left="1416" w:firstLine="708"/>
        <w:jc w:val="center"/>
        <w:outlineLvl w:val="0"/>
        <w:rPr>
          <w:rStyle w:val="Forte"/>
          <w:rFonts w:ascii="Arial" w:hAnsi="Arial"/>
        </w:rPr>
      </w:pPr>
    </w:p>
    <w:p w:rsidR="00FE4834" w:rsidRPr="00B41C32" w:rsidRDefault="00FE4834" w:rsidP="00E23684">
      <w:pPr>
        <w:spacing w:line="360" w:lineRule="auto"/>
        <w:rPr>
          <w:rFonts w:ascii="Arial" w:hAnsi="Arial"/>
          <w:b/>
          <w:bCs/>
        </w:rPr>
      </w:pPr>
    </w:p>
    <w:p w:rsidR="00E23684" w:rsidRPr="00B41C32" w:rsidRDefault="00E23684" w:rsidP="00E23684">
      <w:pPr>
        <w:spacing w:line="360" w:lineRule="auto"/>
        <w:rPr>
          <w:rFonts w:ascii="Arial" w:hAnsi="Arial"/>
          <w:b/>
          <w:bCs/>
        </w:rPr>
      </w:pPr>
    </w:p>
    <w:p w:rsidR="00E23684" w:rsidRPr="00B41C32" w:rsidRDefault="00E23684" w:rsidP="00E23684">
      <w:pPr>
        <w:spacing w:line="360" w:lineRule="auto"/>
        <w:rPr>
          <w:rFonts w:ascii="Arial" w:hAnsi="Arial"/>
          <w:b/>
          <w:bCs/>
        </w:rPr>
      </w:pPr>
    </w:p>
    <w:p w:rsidR="00E23684" w:rsidRPr="00B41C32" w:rsidRDefault="00E23684" w:rsidP="00E23684">
      <w:pPr>
        <w:spacing w:line="360" w:lineRule="auto"/>
        <w:rPr>
          <w:rFonts w:ascii="Arial" w:hAnsi="Arial"/>
          <w:b/>
          <w:bCs/>
        </w:rPr>
      </w:pPr>
    </w:p>
    <w:p w:rsidR="00E23684" w:rsidRPr="00B41C32" w:rsidRDefault="00E23684" w:rsidP="00E23684">
      <w:pPr>
        <w:spacing w:line="360" w:lineRule="auto"/>
        <w:rPr>
          <w:rFonts w:ascii="Arial" w:hAnsi="Arial"/>
          <w:b/>
          <w:bCs/>
        </w:rPr>
      </w:pPr>
    </w:p>
    <w:p w:rsidR="00E23684" w:rsidRPr="00B41C32" w:rsidRDefault="00E23684" w:rsidP="00E23684">
      <w:pPr>
        <w:spacing w:line="360" w:lineRule="auto"/>
        <w:rPr>
          <w:rFonts w:ascii="Arial" w:hAnsi="Arial"/>
          <w:b/>
          <w:bCs/>
        </w:rPr>
      </w:pPr>
    </w:p>
    <w:p w:rsidR="00E23684" w:rsidRPr="00B41C32" w:rsidRDefault="00E23684" w:rsidP="00E23684">
      <w:pPr>
        <w:spacing w:line="360" w:lineRule="auto"/>
        <w:rPr>
          <w:rFonts w:ascii="Arial" w:hAnsi="Arial"/>
          <w:b/>
          <w:bCs/>
        </w:rPr>
      </w:pPr>
    </w:p>
    <w:p w:rsidR="00E23684" w:rsidRPr="00B41C32" w:rsidRDefault="00E23684" w:rsidP="00E23684">
      <w:pPr>
        <w:spacing w:line="360" w:lineRule="auto"/>
        <w:rPr>
          <w:rFonts w:ascii="Arial" w:hAnsi="Arial"/>
          <w:b/>
          <w:bCs/>
        </w:rPr>
      </w:pPr>
    </w:p>
    <w:p w:rsidR="00E23684" w:rsidRPr="00B41C32" w:rsidRDefault="00E23684" w:rsidP="00E23684">
      <w:pPr>
        <w:spacing w:line="360" w:lineRule="auto"/>
        <w:rPr>
          <w:rFonts w:ascii="Arial" w:hAnsi="Arial"/>
          <w:b/>
          <w:bCs/>
        </w:rPr>
      </w:pPr>
    </w:p>
    <w:p w:rsidR="00E23684" w:rsidRPr="00B41C32" w:rsidRDefault="00E23684" w:rsidP="00E23684">
      <w:pPr>
        <w:spacing w:line="360" w:lineRule="auto"/>
        <w:rPr>
          <w:rFonts w:ascii="Arial" w:hAnsi="Arial"/>
          <w:b/>
          <w:bCs/>
        </w:rPr>
      </w:pPr>
    </w:p>
    <w:p w:rsidR="00E23684" w:rsidRPr="00B41C32" w:rsidRDefault="00E23684" w:rsidP="00E23684">
      <w:pPr>
        <w:spacing w:line="360" w:lineRule="auto"/>
        <w:rPr>
          <w:rFonts w:ascii="Arial" w:hAnsi="Arial"/>
          <w:b/>
          <w:bCs/>
        </w:rPr>
      </w:pPr>
    </w:p>
    <w:p w:rsidR="00DA318F" w:rsidRPr="005A409B" w:rsidRDefault="005A409B" w:rsidP="00DA318F">
      <w:pPr>
        <w:pStyle w:val="Cabealho"/>
        <w:spacing w:line="360" w:lineRule="auto"/>
        <w:jc w:val="center"/>
        <w:rPr>
          <w:rFonts w:ascii="Arial" w:hAnsi="Arial"/>
          <w:b/>
          <w:bCs/>
          <w:sz w:val="28"/>
          <w:szCs w:val="28"/>
        </w:rPr>
      </w:pPr>
      <w:r w:rsidRPr="005A409B">
        <w:rPr>
          <w:rFonts w:ascii="Arial" w:hAnsi="Arial" w:cs="Arial"/>
          <w:b/>
          <w:bCs/>
          <w:sz w:val="28"/>
          <w:szCs w:val="28"/>
        </w:rPr>
        <w:t xml:space="preserve">Avaliação do Efeito </w:t>
      </w:r>
      <w:r w:rsidR="00E7796F">
        <w:rPr>
          <w:rFonts w:ascii="Arial" w:hAnsi="Arial" w:cs="Arial"/>
          <w:b/>
          <w:bCs/>
          <w:sz w:val="28"/>
          <w:szCs w:val="28"/>
        </w:rPr>
        <w:t>Analgésico da Sibutramina</w:t>
      </w:r>
      <w:r w:rsidRPr="005A409B">
        <w:rPr>
          <w:rFonts w:ascii="Arial" w:hAnsi="Arial" w:cs="Arial"/>
          <w:b/>
          <w:bCs/>
          <w:sz w:val="28"/>
          <w:szCs w:val="28"/>
        </w:rPr>
        <w:t xml:space="preserve"> em Modelos Animais de Dor</w:t>
      </w:r>
      <w:r w:rsidR="00DA318F" w:rsidRPr="005A409B">
        <w:rPr>
          <w:rFonts w:ascii="Arial" w:hAnsi="Arial"/>
          <w:b/>
          <w:bCs/>
          <w:sz w:val="28"/>
          <w:szCs w:val="28"/>
        </w:rPr>
        <w:t xml:space="preserve"> </w:t>
      </w:r>
    </w:p>
    <w:p w:rsidR="00BE535C" w:rsidRDefault="00BE535C" w:rsidP="00DA318F">
      <w:pPr>
        <w:pStyle w:val="Cabealho"/>
        <w:spacing w:line="360" w:lineRule="auto"/>
        <w:jc w:val="center"/>
        <w:rPr>
          <w:rFonts w:ascii="Arial" w:hAnsi="Arial"/>
          <w:b/>
          <w:bCs/>
        </w:rPr>
      </w:pPr>
    </w:p>
    <w:p w:rsidR="00BE535C" w:rsidRPr="00B41C32" w:rsidRDefault="00BE535C" w:rsidP="0089001F">
      <w:pPr>
        <w:pStyle w:val="Cabealho"/>
        <w:spacing w:line="360" w:lineRule="auto"/>
        <w:jc w:val="both"/>
        <w:rPr>
          <w:rFonts w:ascii="Arial" w:hAnsi="Arial"/>
          <w:b/>
          <w:bCs/>
        </w:rPr>
      </w:pPr>
    </w:p>
    <w:p w:rsidR="00E23684" w:rsidRPr="00B41C32" w:rsidRDefault="00E23684" w:rsidP="0089001F">
      <w:pPr>
        <w:ind w:left="3540" w:firstLine="708"/>
        <w:jc w:val="both"/>
        <w:rPr>
          <w:rFonts w:ascii="Arial" w:hAnsi="Arial"/>
        </w:rPr>
      </w:pPr>
      <w:r w:rsidRPr="00B41C32">
        <w:rPr>
          <w:rFonts w:ascii="Arial" w:hAnsi="Arial"/>
        </w:rPr>
        <w:t>Trabalho de Conclusão de Curso apresentado à Faculdade de Medicina de Juazeiro do Norte-CE, requisito parcial para obtenção do grau de Bacharel em Medicina.</w:t>
      </w:r>
    </w:p>
    <w:p w:rsidR="00E23684" w:rsidRPr="00B41C32" w:rsidRDefault="00E23684" w:rsidP="0089001F">
      <w:pPr>
        <w:jc w:val="both"/>
        <w:rPr>
          <w:rFonts w:ascii="Arial" w:hAnsi="Arial"/>
        </w:rPr>
      </w:pPr>
    </w:p>
    <w:p w:rsidR="00E23684" w:rsidRDefault="005A409B" w:rsidP="0089001F">
      <w:pPr>
        <w:ind w:left="1416" w:firstLine="708"/>
        <w:jc w:val="both"/>
        <w:rPr>
          <w:rFonts w:ascii="Arial" w:hAnsi="Arial"/>
        </w:rPr>
      </w:pPr>
      <w:r>
        <w:rPr>
          <w:rFonts w:ascii="Arial" w:hAnsi="Arial"/>
        </w:rPr>
        <w:t xml:space="preserve"> </w:t>
      </w:r>
      <w:r>
        <w:rPr>
          <w:rFonts w:ascii="Arial" w:hAnsi="Arial"/>
        </w:rPr>
        <w:tab/>
      </w:r>
      <w:r>
        <w:rPr>
          <w:rFonts w:ascii="Arial" w:hAnsi="Arial"/>
        </w:rPr>
        <w:tab/>
      </w:r>
      <w:r w:rsidR="00E23684" w:rsidRPr="00B41C32">
        <w:rPr>
          <w:rFonts w:ascii="Arial" w:hAnsi="Arial"/>
        </w:rPr>
        <w:t xml:space="preserve">Orientador: </w:t>
      </w:r>
      <w:r>
        <w:rPr>
          <w:rFonts w:ascii="Arial" w:hAnsi="Arial"/>
        </w:rPr>
        <w:t>Francisco Hélder Cavalcante Félix</w:t>
      </w:r>
      <w:r w:rsidR="00E23684" w:rsidRPr="00B41C32">
        <w:rPr>
          <w:rFonts w:ascii="Arial" w:hAnsi="Arial"/>
        </w:rPr>
        <w:t>.</w:t>
      </w:r>
    </w:p>
    <w:p w:rsidR="00D85F3A" w:rsidRDefault="00D85F3A" w:rsidP="0089001F">
      <w:pPr>
        <w:ind w:left="1416" w:firstLine="708"/>
        <w:jc w:val="both"/>
        <w:rPr>
          <w:rFonts w:ascii="Arial" w:hAnsi="Arial"/>
        </w:rPr>
      </w:pPr>
    </w:p>
    <w:p w:rsidR="00E23684" w:rsidRPr="00D85F3A" w:rsidRDefault="005A409B" w:rsidP="0089001F">
      <w:pPr>
        <w:ind w:left="1418" w:firstLine="2126"/>
        <w:jc w:val="both"/>
        <w:rPr>
          <w:rFonts w:ascii="Arial" w:hAnsi="Arial"/>
        </w:rPr>
      </w:pPr>
      <w:r>
        <w:rPr>
          <w:rFonts w:ascii="Arial" w:hAnsi="Arial"/>
        </w:rPr>
        <w:t>Co-orientador</w:t>
      </w:r>
      <w:r w:rsidR="00760B7A">
        <w:rPr>
          <w:rFonts w:ascii="Arial" w:hAnsi="Arial"/>
        </w:rPr>
        <w:t>: G</w:t>
      </w:r>
      <w:r>
        <w:rPr>
          <w:rFonts w:ascii="Arial" w:hAnsi="Arial"/>
        </w:rPr>
        <w:t>iovany Michely Pinto da Cruz</w:t>
      </w:r>
    </w:p>
    <w:p w:rsidR="00E23684" w:rsidRPr="00B41C32" w:rsidRDefault="00E23684" w:rsidP="0089001F">
      <w:pPr>
        <w:spacing w:line="360" w:lineRule="auto"/>
        <w:jc w:val="both"/>
        <w:rPr>
          <w:rFonts w:ascii="Arial" w:hAnsi="Arial"/>
          <w:b/>
          <w:bCs/>
        </w:rPr>
      </w:pPr>
    </w:p>
    <w:p w:rsidR="00E23684" w:rsidRDefault="00E23684" w:rsidP="00E23684">
      <w:pPr>
        <w:spacing w:line="360" w:lineRule="auto"/>
        <w:rPr>
          <w:rFonts w:ascii="Arial" w:hAnsi="Arial"/>
          <w:b/>
          <w:bCs/>
        </w:rPr>
      </w:pPr>
    </w:p>
    <w:p w:rsidR="00DA318F" w:rsidRPr="00B41C32" w:rsidRDefault="00DA318F" w:rsidP="00E23684">
      <w:pPr>
        <w:spacing w:line="360" w:lineRule="auto"/>
        <w:rPr>
          <w:rFonts w:ascii="Arial" w:hAnsi="Arial"/>
          <w:b/>
          <w:bCs/>
        </w:rPr>
      </w:pPr>
    </w:p>
    <w:p w:rsidR="00E23684" w:rsidRDefault="00E23684" w:rsidP="00E23684">
      <w:pPr>
        <w:spacing w:line="360" w:lineRule="auto"/>
        <w:rPr>
          <w:rFonts w:ascii="Arial" w:hAnsi="Arial"/>
          <w:b/>
          <w:bCs/>
        </w:rPr>
      </w:pPr>
    </w:p>
    <w:p w:rsidR="00A910E9" w:rsidRDefault="00A910E9" w:rsidP="00E23684">
      <w:pPr>
        <w:spacing w:line="360" w:lineRule="auto"/>
        <w:rPr>
          <w:rFonts w:ascii="Arial" w:hAnsi="Arial"/>
          <w:b/>
          <w:bCs/>
        </w:rPr>
      </w:pPr>
    </w:p>
    <w:p w:rsidR="00A910E9" w:rsidRDefault="00A910E9" w:rsidP="00A910E9">
      <w:pPr>
        <w:spacing w:line="360" w:lineRule="auto"/>
        <w:outlineLvl w:val="0"/>
        <w:rPr>
          <w:rFonts w:ascii="Arial" w:hAnsi="Arial"/>
          <w:b/>
          <w:bCs/>
        </w:rPr>
      </w:pPr>
    </w:p>
    <w:p w:rsidR="0089001F" w:rsidRDefault="0089001F" w:rsidP="00A910E9">
      <w:pPr>
        <w:spacing w:line="360" w:lineRule="auto"/>
        <w:outlineLvl w:val="0"/>
        <w:rPr>
          <w:rFonts w:ascii="Arial" w:hAnsi="Arial"/>
          <w:b/>
          <w:bCs/>
        </w:rPr>
      </w:pPr>
    </w:p>
    <w:p w:rsidR="0089001F" w:rsidRDefault="0089001F" w:rsidP="00A910E9">
      <w:pPr>
        <w:spacing w:line="360" w:lineRule="auto"/>
        <w:outlineLvl w:val="0"/>
        <w:rPr>
          <w:rFonts w:ascii="Arial" w:hAnsi="Arial"/>
          <w:b/>
          <w:bCs/>
        </w:rPr>
      </w:pPr>
    </w:p>
    <w:p w:rsidR="0089001F" w:rsidRDefault="0089001F" w:rsidP="00A910E9">
      <w:pPr>
        <w:spacing w:line="360" w:lineRule="auto"/>
        <w:outlineLvl w:val="0"/>
        <w:rPr>
          <w:rFonts w:ascii="Arial" w:hAnsi="Arial"/>
          <w:b/>
          <w:bCs/>
        </w:rPr>
      </w:pPr>
    </w:p>
    <w:p w:rsidR="00A910E9" w:rsidRDefault="00E23684" w:rsidP="00A910E9">
      <w:pPr>
        <w:spacing w:line="360" w:lineRule="auto"/>
        <w:jc w:val="center"/>
        <w:outlineLvl w:val="0"/>
        <w:rPr>
          <w:rFonts w:ascii="Arial" w:hAnsi="Arial"/>
          <w:b/>
          <w:bCs/>
        </w:rPr>
      </w:pPr>
      <w:r w:rsidRPr="00B41C32">
        <w:rPr>
          <w:rFonts w:ascii="Arial" w:hAnsi="Arial"/>
          <w:b/>
          <w:bCs/>
        </w:rPr>
        <w:t>JUAZEIRO DO NORTE-CE</w:t>
      </w:r>
    </w:p>
    <w:p w:rsidR="00E23684" w:rsidRPr="00B41C32" w:rsidRDefault="00CD4EE3" w:rsidP="00A910E9">
      <w:pPr>
        <w:spacing w:line="360" w:lineRule="auto"/>
        <w:jc w:val="center"/>
        <w:outlineLvl w:val="0"/>
        <w:rPr>
          <w:rFonts w:ascii="Arial" w:hAnsi="Arial"/>
          <w:b/>
          <w:bCs/>
        </w:rPr>
      </w:pPr>
      <w:r>
        <w:rPr>
          <w:rFonts w:ascii="Arial" w:hAnsi="Arial"/>
          <w:b/>
          <w:bCs/>
        </w:rPr>
        <w:t>2010</w:t>
      </w:r>
    </w:p>
    <w:p w:rsidR="00AC3095" w:rsidRPr="00B41C32" w:rsidRDefault="001F62FF" w:rsidP="00CA5C62">
      <w:pPr>
        <w:pStyle w:val="Cabealho"/>
        <w:spacing w:line="360" w:lineRule="auto"/>
        <w:jc w:val="center"/>
        <w:rPr>
          <w:rFonts w:ascii="Arial" w:hAnsi="Arial"/>
          <w:b/>
          <w:bCs/>
        </w:rPr>
      </w:pPr>
      <w:r>
        <w:rPr>
          <w:rFonts w:ascii="Arial" w:hAnsi="Arial"/>
          <w:b/>
          <w:bCs/>
        </w:rPr>
        <w:lastRenderedPageBreak/>
        <w:t>KAROLINNE SOUTO DE FIGUEIREDO</w:t>
      </w:r>
    </w:p>
    <w:p w:rsidR="00AC3095" w:rsidRPr="00B41C32" w:rsidRDefault="00AC3095" w:rsidP="00BE535C">
      <w:pPr>
        <w:pStyle w:val="Cabealho"/>
        <w:spacing w:line="360" w:lineRule="auto"/>
        <w:rPr>
          <w:rFonts w:ascii="Arial" w:hAnsi="Arial"/>
          <w:b/>
          <w:bCs/>
        </w:rPr>
      </w:pPr>
    </w:p>
    <w:p w:rsidR="00AC3095" w:rsidRPr="00B41C32" w:rsidRDefault="00AC3095" w:rsidP="00CA5C62">
      <w:pPr>
        <w:pStyle w:val="Cabealho"/>
        <w:spacing w:line="360" w:lineRule="auto"/>
        <w:jc w:val="center"/>
        <w:rPr>
          <w:rFonts w:ascii="Arial" w:hAnsi="Arial"/>
          <w:b/>
          <w:bCs/>
        </w:rPr>
      </w:pPr>
    </w:p>
    <w:p w:rsidR="00AC3095" w:rsidRPr="00B41C32" w:rsidRDefault="00AC3095" w:rsidP="00CA5C62">
      <w:pPr>
        <w:pStyle w:val="Cabealho"/>
        <w:spacing w:line="360" w:lineRule="auto"/>
        <w:jc w:val="center"/>
        <w:rPr>
          <w:rFonts w:ascii="Arial" w:hAnsi="Arial"/>
          <w:b/>
          <w:bCs/>
        </w:rPr>
      </w:pPr>
    </w:p>
    <w:p w:rsidR="00AC3095" w:rsidRPr="00B41C32" w:rsidRDefault="00AC3095" w:rsidP="00CA5C62">
      <w:pPr>
        <w:pStyle w:val="Cabealho"/>
        <w:spacing w:line="360" w:lineRule="auto"/>
        <w:jc w:val="center"/>
        <w:rPr>
          <w:rFonts w:ascii="Arial" w:hAnsi="Arial"/>
          <w:b/>
          <w:bCs/>
        </w:rPr>
      </w:pPr>
    </w:p>
    <w:p w:rsidR="00AC3095" w:rsidRPr="00B41C32" w:rsidRDefault="00AC3095" w:rsidP="00CA5C62">
      <w:pPr>
        <w:pStyle w:val="Cabealho"/>
        <w:spacing w:line="360" w:lineRule="auto"/>
        <w:jc w:val="center"/>
        <w:rPr>
          <w:rFonts w:ascii="Arial" w:hAnsi="Arial"/>
          <w:b/>
          <w:bCs/>
        </w:rPr>
      </w:pPr>
    </w:p>
    <w:p w:rsidR="00AC3095" w:rsidRPr="00B41C32" w:rsidRDefault="00AC3095" w:rsidP="00CA5C62">
      <w:pPr>
        <w:pStyle w:val="Cabealho"/>
        <w:spacing w:line="360" w:lineRule="auto"/>
        <w:jc w:val="center"/>
        <w:rPr>
          <w:rFonts w:ascii="Arial" w:hAnsi="Arial"/>
          <w:b/>
          <w:bCs/>
        </w:rPr>
      </w:pPr>
    </w:p>
    <w:p w:rsidR="00DA318F" w:rsidRPr="005A409B" w:rsidRDefault="005A409B" w:rsidP="00DA318F">
      <w:pPr>
        <w:pStyle w:val="Cabealho"/>
        <w:spacing w:line="360" w:lineRule="auto"/>
        <w:jc w:val="center"/>
        <w:rPr>
          <w:rFonts w:ascii="Arial" w:hAnsi="Arial"/>
          <w:b/>
          <w:bCs/>
          <w:sz w:val="28"/>
          <w:szCs w:val="28"/>
        </w:rPr>
      </w:pPr>
      <w:r w:rsidRPr="005A409B">
        <w:rPr>
          <w:rFonts w:ascii="Arial" w:hAnsi="Arial" w:cs="Arial"/>
          <w:b/>
          <w:bCs/>
          <w:sz w:val="28"/>
          <w:szCs w:val="28"/>
        </w:rPr>
        <w:t>A</w:t>
      </w:r>
      <w:r w:rsidR="00433790">
        <w:rPr>
          <w:rFonts w:ascii="Arial" w:hAnsi="Arial" w:cs="Arial"/>
          <w:b/>
          <w:bCs/>
          <w:sz w:val="28"/>
          <w:szCs w:val="28"/>
        </w:rPr>
        <w:t>valiação do Efeito Analgésico da Sibutramina</w:t>
      </w:r>
      <w:r w:rsidRPr="005A409B">
        <w:rPr>
          <w:rFonts w:ascii="Arial" w:hAnsi="Arial" w:cs="Arial"/>
          <w:b/>
          <w:bCs/>
          <w:sz w:val="28"/>
          <w:szCs w:val="28"/>
        </w:rPr>
        <w:t xml:space="preserve"> em Modelos Animais de Dor.</w:t>
      </w:r>
      <w:r w:rsidR="00DA318F" w:rsidRPr="005A409B">
        <w:rPr>
          <w:rFonts w:ascii="Arial" w:hAnsi="Arial"/>
          <w:b/>
          <w:bCs/>
          <w:sz w:val="28"/>
          <w:szCs w:val="28"/>
        </w:rPr>
        <w:t xml:space="preserve"> </w:t>
      </w:r>
    </w:p>
    <w:p w:rsidR="00BE535C" w:rsidRDefault="00BE535C" w:rsidP="00CA5C62">
      <w:pPr>
        <w:pStyle w:val="Cabealho"/>
        <w:spacing w:line="360" w:lineRule="auto"/>
        <w:jc w:val="center"/>
        <w:rPr>
          <w:rFonts w:ascii="Arial" w:hAnsi="Arial"/>
          <w:b/>
          <w:bCs/>
        </w:rPr>
      </w:pPr>
    </w:p>
    <w:p w:rsidR="00BE535C" w:rsidRPr="00B41C32" w:rsidRDefault="00BE535C" w:rsidP="00CA5C62">
      <w:pPr>
        <w:pStyle w:val="Cabealho"/>
        <w:spacing w:line="360" w:lineRule="auto"/>
        <w:jc w:val="center"/>
        <w:rPr>
          <w:rFonts w:ascii="Arial" w:hAnsi="Arial"/>
          <w:b/>
          <w:bCs/>
        </w:rPr>
      </w:pPr>
    </w:p>
    <w:p w:rsidR="00AC3095" w:rsidRPr="00B41C32" w:rsidRDefault="00AC3095" w:rsidP="001F62FF">
      <w:pPr>
        <w:ind w:left="3540" w:firstLine="708"/>
        <w:jc w:val="both"/>
        <w:rPr>
          <w:rFonts w:ascii="Arial" w:hAnsi="Arial"/>
        </w:rPr>
      </w:pPr>
      <w:r w:rsidRPr="00B41C32">
        <w:rPr>
          <w:rFonts w:ascii="Arial" w:hAnsi="Arial"/>
        </w:rPr>
        <w:t>Trabalho de Conclusão de Curso apresentado à Faculdade de Medicina de Juazeiro do Norte-CE,</w:t>
      </w:r>
      <w:r w:rsidR="00B41C32" w:rsidRPr="00B41C32">
        <w:rPr>
          <w:rFonts w:ascii="Arial" w:hAnsi="Arial"/>
        </w:rPr>
        <w:t xml:space="preserve"> </w:t>
      </w:r>
      <w:r w:rsidR="002348C9">
        <w:rPr>
          <w:rFonts w:ascii="Arial" w:hAnsi="Arial"/>
        </w:rPr>
        <w:t>direcionada a neurociências</w:t>
      </w:r>
      <w:r w:rsidR="00B41C32" w:rsidRPr="00B41C32">
        <w:rPr>
          <w:rFonts w:ascii="Arial" w:hAnsi="Arial"/>
        </w:rPr>
        <w:t xml:space="preserve">, </w:t>
      </w:r>
      <w:r w:rsidRPr="00B41C32">
        <w:rPr>
          <w:rFonts w:ascii="Arial" w:hAnsi="Arial"/>
        </w:rPr>
        <w:t>requisito parcial para obtenção do grau de Bacharel em Medicina.</w:t>
      </w:r>
    </w:p>
    <w:p w:rsidR="00BE535C" w:rsidRDefault="00BE535C" w:rsidP="00BE535C">
      <w:pPr>
        <w:rPr>
          <w:rFonts w:ascii="Arial" w:hAnsi="Arial"/>
        </w:rPr>
      </w:pPr>
    </w:p>
    <w:p w:rsidR="00AC3095" w:rsidRPr="00B41C32" w:rsidRDefault="00AC3095" w:rsidP="00BE535C">
      <w:pPr>
        <w:rPr>
          <w:rFonts w:ascii="Arial" w:hAnsi="Arial"/>
        </w:rPr>
      </w:pPr>
      <w:r w:rsidRPr="00B41C32">
        <w:rPr>
          <w:rFonts w:ascii="Arial" w:hAnsi="Arial"/>
        </w:rPr>
        <w:t xml:space="preserve"> </w:t>
      </w:r>
      <w:r w:rsidRPr="00B41C32">
        <w:rPr>
          <w:rFonts w:ascii="Arial" w:hAnsi="Arial"/>
        </w:rPr>
        <w:tab/>
      </w:r>
      <w:r w:rsidRPr="00B41C32">
        <w:rPr>
          <w:rFonts w:ascii="Arial" w:hAnsi="Arial"/>
        </w:rPr>
        <w:tab/>
      </w:r>
      <w:r w:rsidRPr="00B41C32">
        <w:rPr>
          <w:rFonts w:ascii="Arial" w:hAnsi="Arial"/>
        </w:rPr>
        <w:tab/>
        <w:t xml:space="preserve">          </w:t>
      </w:r>
    </w:p>
    <w:p w:rsidR="00AC3095" w:rsidRPr="00B41C32" w:rsidRDefault="00AC3095" w:rsidP="00AC3095">
      <w:pPr>
        <w:ind w:left="1416" w:firstLine="708"/>
        <w:jc w:val="right"/>
        <w:rPr>
          <w:rFonts w:ascii="Arial" w:hAnsi="Arial"/>
        </w:rPr>
      </w:pPr>
    </w:p>
    <w:p w:rsidR="00AC3095" w:rsidRPr="00B41C32" w:rsidRDefault="00AC3095" w:rsidP="00AC3095">
      <w:pPr>
        <w:ind w:left="1416" w:firstLine="708"/>
        <w:jc w:val="center"/>
        <w:rPr>
          <w:rFonts w:ascii="Arial" w:hAnsi="Arial"/>
        </w:rPr>
      </w:pPr>
    </w:p>
    <w:p w:rsidR="00AC3095" w:rsidRPr="00B41C32" w:rsidRDefault="00AC3095" w:rsidP="00AC3095">
      <w:pPr>
        <w:ind w:left="1416" w:firstLine="708"/>
        <w:rPr>
          <w:rFonts w:ascii="Arial" w:hAnsi="Arial"/>
          <w:b/>
          <w:bCs/>
        </w:rPr>
      </w:pPr>
      <w:r w:rsidRPr="00B41C32">
        <w:rPr>
          <w:rFonts w:ascii="Arial" w:hAnsi="Arial"/>
          <w:b/>
          <w:bCs/>
        </w:rPr>
        <w:t xml:space="preserve">              BANCA EXAMINADORA</w:t>
      </w:r>
    </w:p>
    <w:p w:rsidR="00AC3095" w:rsidRPr="00B41C32" w:rsidRDefault="00AC3095" w:rsidP="00AC3095">
      <w:pPr>
        <w:ind w:left="1416" w:firstLine="708"/>
        <w:jc w:val="center"/>
        <w:rPr>
          <w:rFonts w:ascii="Arial" w:hAnsi="Arial"/>
          <w:b/>
          <w:bCs/>
        </w:rPr>
      </w:pPr>
    </w:p>
    <w:p w:rsidR="00AC3095" w:rsidRPr="00B41C32" w:rsidRDefault="00AC3095" w:rsidP="00AC3095">
      <w:pPr>
        <w:ind w:left="1416" w:firstLine="708"/>
        <w:jc w:val="center"/>
        <w:rPr>
          <w:rFonts w:ascii="Arial" w:hAnsi="Arial"/>
          <w:b/>
          <w:bCs/>
        </w:rPr>
      </w:pPr>
    </w:p>
    <w:p w:rsidR="00AC3095" w:rsidRPr="00B41C32" w:rsidRDefault="00AC3095" w:rsidP="00AC3095">
      <w:pPr>
        <w:ind w:left="1416" w:firstLine="708"/>
        <w:jc w:val="center"/>
        <w:rPr>
          <w:rFonts w:ascii="Arial" w:hAnsi="Arial"/>
          <w:b/>
          <w:bCs/>
        </w:rPr>
      </w:pPr>
    </w:p>
    <w:p w:rsidR="00AC3095" w:rsidRPr="00B41C32" w:rsidRDefault="00AC3095" w:rsidP="00AC3095">
      <w:pPr>
        <w:jc w:val="center"/>
        <w:rPr>
          <w:rFonts w:ascii="Arial" w:hAnsi="Arial"/>
        </w:rPr>
      </w:pPr>
      <w:r w:rsidRPr="00B41C32">
        <w:rPr>
          <w:rFonts w:ascii="Arial" w:hAnsi="Arial"/>
        </w:rPr>
        <w:t>___________________________________________</w:t>
      </w:r>
    </w:p>
    <w:p w:rsidR="00AC3095" w:rsidRPr="00B41C32" w:rsidRDefault="00AC3095" w:rsidP="00AC3095">
      <w:pPr>
        <w:jc w:val="center"/>
        <w:rPr>
          <w:rFonts w:ascii="Arial" w:hAnsi="Arial"/>
        </w:rPr>
      </w:pPr>
      <w:r w:rsidRPr="00B41C32">
        <w:rPr>
          <w:rFonts w:ascii="Arial" w:hAnsi="Arial"/>
        </w:rPr>
        <w:t>Pr</w:t>
      </w:r>
      <w:r w:rsidR="002348C9">
        <w:rPr>
          <w:rFonts w:ascii="Arial" w:hAnsi="Arial"/>
        </w:rPr>
        <w:t>of. Ms. Francisco Hélder Cavalcante Félix</w:t>
      </w:r>
    </w:p>
    <w:p w:rsidR="00AC3095" w:rsidRPr="00B41C32" w:rsidRDefault="00AC3095" w:rsidP="00AC3095">
      <w:pPr>
        <w:jc w:val="center"/>
        <w:rPr>
          <w:rFonts w:ascii="Arial" w:hAnsi="Arial"/>
        </w:rPr>
      </w:pPr>
      <w:r w:rsidRPr="00B41C32">
        <w:rPr>
          <w:rFonts w:ascii="Arial" w:hAnsi="Arial"/>
        </w:rPr>
        <w:t>Faculdade de Medicina de Juazeiro do Norte-CE</w:t>
      </w:r>
    </w:p>
    <w:p w:rsidR="00AC3095" w:rsidRPr="00B41C32" w:rsidRDefault="00AC3095" w:rsidP="00AC3095">
      <w:pPr>
        <w:jc w:val="center"/>
        <w:rPr>
          <w:rFonts w:ascii="Arial" w:hAnsi="Arial"/>
        </w:rPr>
      </w:pPr>
      <w:r w:rsidRPr="00B41C32">
        <w:rPr>
          <w:rFonts w:ascii="Arial" w:hAnsi="Arial"/>
        </w:rPr>
        <w:t>Orientador</w:t>
      </w:r>
    </w:p>
    <w:p w:rsidR="00AC3095" w:rsidRPr="00B41C32" w:rsidRDefault="00AC3095" w:rsidP="00AC3095">
      <w:pPr>
        <w:jc w:val="center"/>
        <w:rPr>
          <w:rFonts w:ascii="Arial" w:hAnsi="Arial"/>
        </w:rPr>
      </w:pPr>
    </w:p>
    <w:p w:rsidR="00AC3095" w:rsidRPr="00B41C32" w:rsidRDefault="00AC3095" w:rsidP="00AC3095">
      <w:pPr>
        <w:spacing w:line="360" w:lineRule="auto"/>
        <w:jc w:val="center"/>
        <w:rPr>
          <w:rFonts w:ascii="Arial" w:hAnsi="Arial"/>
        </w:rPr>
      </w:pPr>
      <w:r w:rsidRPr="00B41C32">
        <w:rPr>
          <w:rFonts w:ascii="Arial" w:hAnsi="Arial"/>
        </w:rPr>
        <w:t>___________________________________________</w:t>
      </w:r>
    </w:p>
    <w:p w:rsidR="00AC3095" w:rsidRPr="00B41C32" w:rsidRDefault="00AC3095" w:rsidP="00AC3095">
      <w:pPr>
        <w:spacing w:line="360" w:lineRule="auto"/>
        <w:jc w:val="center"/>
        <w:rPr>
          <w:rFonts w:ascii="Arial" w:hAnsi="Arial"/>
        </w:rPr>
      </w:pPr>
      <w:r w:rsidRPr="00B41C32">
        <w:rPr>
          <w:rFonts w:ascii="Arial" w:hAnsi="Arial"/>
        </w:rPr>
        <w:t>Prof.</w:t>
      </w:r>
      <w:r w:rsidR="0034102D">
        <w:rPr>
          <w:rFonts w:ascii="Arial" w:hAnsi="Arial"/>
        </w:rPr>
        <w:t xml:space="preserve"> Giovany Michely Pinto da Cruz</w:t>
      </w:r>
    </w:p>
    <w:p w:rsidR="00AC3095" w:rsidRPr="00B41C32" w:rsidRDefault="00AC3095" w:rsidP="00AC3095">
      <w:pPr>
        <w:spacing w:line="360" w:lineRule="auto"/>
        <w:jc w:val="center"/>
        <w:rPr>
          <w:rFonts w:ascii="Arial" w:hAnsi="Arial"/>
        </w:rPr>
      </w:pPr>
      <w:r w:rsidRPr="00B41C32">
        <w:rPr>
          <w:rFonts w:ascii="Arial" w:hAnsi="Arial"/>
        </w:rPr>
        <w:t>Faculdade de Medicina de Juazeiro do Norte-CE</w:t>
      </w:r>
      <w:r w:rsidR="00B41C32" w:rsidRPr="00B41C32">
        <w:rPr>
          <w:rFonts w:ascii="Arial" w:hAnsi="Arial"/>
        </w:rPr>
        <w:t>-FMJ</w:t>
      </w:r>
    </w:p>
    <w:p w:rsidR="00AC3095" w:rsidRPr="00B41C32" w:rsidRDefault="00AC3095" w:rsidP="00AC3095">
      <w:pPr>
        <w:spacing w:line="360" w:lineRule="auto"/>
        <w:jc w:val="center"/>
        <w:rPr>
          <w:rFonts w:ascii="Arial" w:hAnsi="Arial"/>
        </w:rPr>
      </w:pPr>
    </w:p>
    <w:p w:rsidR="00AC3095" w:rsidRPr="00B41C32" w:rsidRDefault="00AC3095" w:rsidP="00AC3095">
      <w:pPr>
        <w:spacing w:line="360" w:lineRule="auto"/>
        <w:jc w:val="center"/>
        <w:rPr>
          <w:rFonts w:ascii="Arial" w:hAnsi="Arial"/>
        </w:rPr>
      </w:pPr>
      <w:r w:rsidRPr="00B41C32">
        <w:rPr>
          <w:rFonts w:ascii="Arial" w:hAnsi="Arial"/>
        </w:rPr>
        <w:t>___________________________________________</w:t>
      </w:r>
    </w:p>
    <w:p w:rsidR="00AC3095" w:rsidRPr="00B41C32" w:rsidRDefault="00AC3095" w:rsidP="00AC3095">
      <w:pPr>
        <w:spacing w:line="360" w:lineRule="auto"/>
        <w:jc w:val="center"/>
        <w:rPr>
          <w:rFonts w:ascii="Arial" w:hAnsi="Arial"/>
        </w:rPr>
      </w:pPr>
      <w:r w:rsidRPr="00B41C32">
        <w:rPr>
          <w:rFonts w:ascii="Arial" w:hAnsi="Arial"/>
        </w:rPr>
        <w:t>Prof.</w:t>
      </w:r>
    </w:p>
    <w:p w:rsidR="00AC3095" w:rsidRPr="00B41C32" w:rsidRDefault="00AC3095" w:rsidP="00AC3095">
      <w:pPr>
        <w:spacing w:line="360" w:lineRule="auto"/>
        <w:jc w:val="center"/>
        <w:rPr>
          <w:rFonts w:ascii="Arial" w:hAnsi="Arial"/>
        </w:rPr>
      </w:pPr>
      <w:r w:rsidRPr="00B41C32">
        <w:rPr>
          <w:rFonts w:ascii="Arial" w:hAnsi="Arial"/>
        </w:rPr>
        <w:t>Faculdade de Medicina de Juazeiro do Norte-CE</w:t>
      </w:r>
      <w:r w:rsidR="00B41C32" w:rsidRPr="00B41C32">
        <w:rPr>
          <w:rFonts w:ascii="Arial" w:hAnsi="Arial"/>
        </w:rPr>
        <w:t>-FMJ</w:t>
      </w:r>
    </w:p>
    <w:p w:rsidR="00AC3095" w:rsidRPr="00B41C32" w:rsidRDefault="00AC3095" w:rsidP="00AC3095">
      <w:pPr>
        <w:spacing w:line="360" w:lineRule="auto"/>
        <w:jc w:val="center"/>
        <w:rPr>
          <w:rFonts w:ascii="Arial" w:hAnsi="Arial"/>
        </w:rPr>
      </w:pPr>
    </w:p>
    <w:p w:rsidR="00A910E9" w:rsidRDefault="00A910E9" w:rsidP="00A910E9">
      <w:pPr>
        <w:spacing w:line="360" w:lineRule="auto"/>
        <w:rPr>
          <w:rFonts w:ascii="Arial" w:hAnsi="Arial"/>
        </w:rPr>
      </w:pPr>
    </w:p>
    <w:p w:rsidR="00AC3095" w:rsidRPr="00B41C32" w:rsidRDefault="00AC3095" w:rsidP="00A910E9">
      <w:pPr>
        <w:spacing w:line="360" w:lineRule="auto"/>
        <w:jc w:val="center"/>
        <w:rPr>
          <w:rFonts w:ascii="Arial" w:hAnsi="Arial"/>
          <w:b/>
          <w:bCs/>
        </w:rPr>
      </w:pPr>
      <w:r w:rsidRPr="00B41C32">
        <w:rPr>
          <w:rFonts w:ascii="Arial" w:hAnsi="Arial"/>
          <w:b/>
          <w:bCs/>
        </w:rPr>
        <w:t>J</w:t>
      </w:r>
      <w:r w:rsidR="002559AC">
        <w:rPr>
          <w:rFonts w:ascii="Arial" w:hAnsi="Arial"/>
          <w:b/>
          <w:bCs/>
        </w:rPr>
        <w:t xml:space="preserve">UAZEIRO DO NORTE-CE,      DE MAIO </w:t>
      </w:r>
      <w:r w:rsidR="00CD4EE3">
        <w:rPr>
          <w:rFonts w:ascii="Arial" w:hAnsi="Arial"/>
          <w:b/>
          <w:bCs/>
        </w:rPr>
        <w:t>DE 2010</w:t>
      </w:r>
    </w:p>
    <w:p w:rsidR="00AC3095" w:rsidRPr="00B41C32" w:rsidRDefault="00AC3095" w:rsidP="00AC3095">
      <w:pPr>
        <w:spacing w:line="360" w:lineRule="auto"/>
        <w:jc w:val="both"/>
        <w:rPr>
          <w:rFonts w:ascii="Arial" w:hAnsi="Arial"/>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E76D27">
      <w:pPr>
        <w:spacing w:line="360" w:lineRule="auto"/>
        <w:rPr>
          <w:rFonts w:ascii="Arial" w:hAnsi="Arial"/>
          <w:b/>
          <w:bCs/>
        </w:rPr>
      </w:pPr>
    </w:p>
    <w:p w:rsidR="00E76D27" w:rsidRDefault="00E76D27" w:rsidP="00E76D27">
      <w:pPr>
        <w:spacing w:line="360" w:lineRule="auto"/>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F950B4" w:rsidRDefault="00F950B4" w:rsidP="0075650B">
      <w:pPr>
        <w:spacing w:line="360" w:lineRule="auto"/>
        <w:ind w:left="3540"/>
        <w:jc w:val="right"/>
        <w:rPr>
          <w:rFonts w:ascii="Arial" w:hAnsi="Arial"/>
          <w:color w:val="FF0000"/>
        </w:rPr>
      </w:pPr>
    </w:p>
    <w:p w:rsidR="00F950B4" w:rsidRDefault="00F950B4" w:rsidP="0075650B">
      <w:pPr>
        <w:spacing w:line="360" w:lineRule="auto"/>
        <w:ind w:left="3540"/>
        <w:jc w:val="right"/>
        <w:rPr>
          <w:rFonts w:ascii="Arial" w:hAnsi="Arial"/>
          <w:color w:val="FF0000"/>
        </w:rPr>
      </w:pPr>
    </w:p>
    <w:p w:rsidR="00E76D27" w:rsidRPr="00D86DC9" w:rsidRDefault="002348C9" w:rsidP="0075650B">
      <w:pPr>
        <w:spacing w:line="360" w:lineRule="auto"/>
        <w:ind w:left="3540"/>
        <w:jc w:val="right"/>
        <w:rPr>
          <w:rFonts w:ascii="Arial" w:hAnsi="Arial"/>
        </w:rPr>
      </w:pPr>
      <w:r w:rsidRPr="00D86DC9">
        <w:rPr>
          <w:rFonts w:ascii="Arial" w:hAnsi="Arial"/>
        </w:rPr>
        <w:t>Aos meus pais e irmãos</w:t>
      </w:r>
      <w:r w:rsidR="00D86DC9" w:rsidRPr="00D86DC9">
        <w:rPr>
          <w:rFonts w:ascii="Arial" w:hAnsi="Arial"/>
        </w:rPr>
        <w:t>, pelo apoio</w:t>
      </w:r>
      <w:r w:rsidR="0075650B" w:rsidRPr="00D86DC9">
        <w:rPr>
          <w:rFonts w:ascii="Arial" w:hAnsi="Arial"/>
        </w:rPr>
        <w:t xml:space="preserve"> </w:t>
      </w:r>
      <w:r w:rsidR="00D86DC9" w:rsidRPr="00D86DC9">
        <w:rPr>
          <w:rFonts w:ascii="Arial" w:hAnsi="Arial"/>
        </w:rPr>
        <w:t>incansável</w:t>
      </w:r>
      <w:r w:rsidR="0075650B" w:rsidRPr="00D86DC9">
        <w:rPr>
          <w:rFonts w:ascii="Arial" w:hAnsi="Arial"/>
        </w:rPr>
        <w:t>, para concretização da minha formação.</w:t>
      </w:r>
    </w:p>
    <w:p w:rsidR="00E76D27" w:rsidRPr="00B41C32" w:rsidRDefault="00E76D27" w:rsidP="00E76D27">
      <w:pPr>
        <w:jc w:val="right"/>
        <w:rPr>
          <w:rFonts w:ascii="Arial" w:hAnsi="Arial"/>
        </w:rPr>
      </w:pPr>
    </w:p>
    <w:p w:rsidR="00E76D27" w:rsidRDefault="00E76D27" w:rsidP="00E76D27">
      <w:pPr>
        <w:jc w:val="right"/>
        <w:rPr>
          <w:rFonts w:ascii="Arial" w:hAnsi="Arial"/>
        </w:rPr>
      </w:pPr>
    </w:p>
    <w:p w:rsidR="0027584B" w:rsidRDefault="0027584B">
      <w:pPr>
        <w:rPr>
          <w:rFonts w:ascii="Arial" w:hAnsi="Arial"/>
        </w:rPr>
      </w:pPr>
    </w:p>
    <w:p w:rsidR="00E76D27" w:rsidRDefault="00E76D27" w:rsidP="00E76D27">
      <w:pPr>
        <w:jc w:val="center"/>
        <w:rPr>
          <w:rFonts w:ascii="Arial" w:hAnsi="Arial"/>
          <w:b/>
          <w:bCs/>
        </w:rPr>
      </w:pPr>
      <w:r w:rsidRPr="00B41C32">
        <w:rPr>
          <w:rFonts w:ascii="Arial" w:hAnsi="Arial"/>
          <w:b/>
          <w:bCs/>
        </w:rPr>
        <w:t>AGRADECIMENTOS</w:t>
      </w:r>
    </w:p>
    <w:p w:rsidR="00E76D27" w:rsidRDefault="00E76D27" w:rsidP="00E76D27">
      <w:pPr>
        <w:jc w:val="center"/>
        <w:rPr>
          <w:rFonts w:ascii="Arial" w:hAnsi="Arial"/>
          <w:b/>
          <w:bCs/>
        </w:rPr>
      </w:pPr>
    </w:p>
    <w:p w:rsidR="0075650B" w:rsidRDefault="0075650B" w:rsidP="00582ECE">
      <w:pPr>
        <w:spacing w:line="360" w:lineRule="auto"/>
        <w:jc w:val="center"/>
        <w:rPr>
          <w:rFonts w:ascii="Arial" w:hAnsi="Arial"/>
          <w:b/>
          <w:bCs/>
        </w:rPr>
      </w:pPr>
    </w:p>
    <w:p w:rsidR="00C860A9" w:rsidRDefault="00C860A9" w:rsidP="00F9705C">
      <w:pPr>
        <w:spacing w:line="360" w:lineRule="auto"/>
        <w:ind w:firstLine="851"/>
        <w:jc w:val="both"/>
        <w:rPr>
          <w:rFonts w:ascii="Arial" w:hAnsi="Arial"/>
        </w:rPr>
      </w:pPr>
      <w:r>
        <w:rPr>
          <w:rFonts w:ascii="Arial" w:hAnsi="Arial"/>
        </w:rPr>
        <w:t xml:space="preserve">A Deus, por toda força, paciência, coragem </w:t>
      </w:r>
      <w:r w:rsidR="007D62D7">
        <w:rPr>
          <w:rFonts w:ascii="Arial" w:hAnsi="Arial"/>
        </w:rPr>
        <w:t xml:space="preserve">e sabedoria que só Ele poderia </w:t>
      </w:r>
      <w:r w:rsidR="0010478A">
        <w:rPr>
          <w:rFonts w:ascii="Arial" w:hAnsi="Arial"/>
        </w:rPr>
        <w:t xml:space="preserve">me </w:t>
      </w:r>
      <w:r w:rsidR="007D62D7">
        <w:rPr>
          <w:rFonts w:ascii="Arial" w:hAnsi="Arial"/>
        </w:rPr>
        <w:t>proporcion</w:t>
      </w:r>
      <w:r>
        <w:rPr>
          <w:rFonts w:ascii="Arial" w:hAnsi="Arial"/>
        </w:rPr>
        <w:t xml:space="preserve">ar. </w:t>
      </w:r>
    </w:p>
    <w:p w:rsidR="00C860A9" w:rsidRDefault="00C860A9" w:rsidP="00F9705C">
      <w:pPr>
        <w:spacing w:line="360" w:lineRule="auto"/>
        <w:ind w:firstLine="851"/>
        <w:jc w:val="both"/>
        <w:rPr>
          <w:rFonts w:ascii="Arial" w:hAnsi="Arial"/>
        </w:rPr>
      </w:pPr>
    </w:p>
    <w:p w:rsidR="0075650B" w:rsidRDefault="0075650B" w:rsidP="00F9705C">
      <w:pPr>
        <w:spacing w:line="360" w:lineRule="auto"/>
        <w:ind w:firstLine="851"/>
        <w:jc w:val="both"/>
        <w:rPr>
          <w:rFonts w:ascii="Arial" w:hAnsi="Arial"/>
        </w:rPr>
      </w:pPr>
      <w:r w:rsidRPr="00BF2E2C">
        <w:rPr>
          <w:rFonts w:ascii="Arial" w:hAnsi="Arial"/>
        </w:rPr>
        <w:t>Aos professo</w:t>
      </w:r>
      <w:r w:rsidR="002348C9">
        <w:rPr>
          <w:rFonts w:ascii="Arial" w:hAnsi="Arial"/>
        </w:rPr>
        <w:t>res Dr. Francisco Hélder Cavalcante Félix</w:t>
      </w:r>
      <w:r w:rsidR="0034102D">
        <w:rPr>
          <w:rFonts w:ascii="Arial" w:hAnsi="Arial"/>
        </w:rPr>
        <w:t>, Giovany Michely Pinto da Cruz</w:t>
      </w:r>
      <w:r w:rsidR="002348C9">
        <w:rPr>
          <w:rFonts w:ascii="Arial" w:hAnsi="Arial"/>
        </w:rPr>
        <w:t xml:space="preserve"> </w:t>
      </w:r>
      <w:r w:rsidRPr="00BF2E2C">
        <w:rPr>
          <w:rFonts w:ascii="Arial" w:hAnsi="Arial"/>
        </w:rPr>
        <w:t>e Dra. Glauce Socorro Barros Viana, que com esmero, dedicação e paciência orientaram este trabalho.</w:t>
      </w:r>
      <w:r w:rsidR="00DF4760">
        <w:rPr>
          <w:rFonts w:ascii="Arial" w:hAnsi="Arial"/>
        </w:rPr>
        <w:t xml:space="preserve"> A estes o meu mais sincero e carinhoso agradecimento. </w:t>
      </w:r>
      <w:r w:rsidR="00894DCF">
        <w:rPr>
          <w:rFonts w:ascii="Arial" w:hAnsi="Arial"/>
        </w:rPr>
        <w:t>Em especial, ao</w:t>
      </w:r>
      <w:r w:rsidR="001F62FF">
        <w:rPr>
          <w:rFonts w:ascii="Arial" w:hAnsi="Arial"/>
        </w:rPr>
        <w:t>s</w:t>
      </w:r>
      <w:r w:rsidR="00894DCF">
        <w:rPr>
          <w:rFonts w:ascii="Arial" w:hAnsi="Arial"/>
        </w:rPr>
        <w:t xml:space="preserve"> amigo</w:t>
      </w:r>
      <w:r w:rsidR="001F62FF">
        <w:rPr>
          <w:rFonts w:ascii="Arial" w:hAnsi="Arial"/>
        </w:rPr>
        <w:t>s</w:t>
      </w:r>
      <w:r w:rsidR="00894DCF">
        <w:rPr>
          <w:rFonts w:ascii="Arial" w:hAnsi="Arial"/>
        </w:rPr>
        <w:t xml:space="preserve"> Dr. Hélder</w:t>
      </w:r>
      <w:r w:rsidR="001F62FF">
        <w:rPr>
          <w:rFonts w:ascii="Arial" w:hAnsi="Arial"/>
        </w:rPr>
        <w:t xml:space="preserve"> e Prof. Giovany</w:t>
      </w:r>
      <w:r w:rsidR="00894DCF">
        <w:rPr>
          <w:rFonts w:ascii="Arial" w:hAnsi="Arial"/>
        </w:rPr>
        <w:t xml:space="preserve">, que além de me </w:t>
      </w:r>
      <w:r w:rsidR="00F9705C">
        <w:rPr>
          <w:rFonts w:ascii="Arial" w:hAnsi="Arial"/>
        </w:rPr>
        <w:t>instruírem</w:t>
      </w:r>
      <w:r w:rsidR="0097255B">
        <w:rPr>
          <w:rFonts w:ascii="Arial" w:hAnsi="Arial"/>
        </w:rPr>
        <w:t>,</w:t>
      </w:r>
      <w:r w:rsidR="001F62FF">
        <w:rPr>
          <w:rFonts w:ascii="Arial" w:hAnsi="Arial"/>
        </w:rPr>
        <w:t xml:space="preserve"> sempre demonstraram</w:t>
      </w:r>
      <w:r w:rsidR="00894DCF">
        <w:rPr>
          <w:rFonts w:ascii="Arial" w:hAnsi="Arial"/>
        </w:rPr>
        <w:t xml:space="preserve"> m</w:t>
      </w:r>
      <w:r w:rsidR="0097255B">
        <w:rPr>
          <w:rFonts w:ascii="Arial" w:hAnsi="Arial"/>
        </w:rPr>
        <w:t>uita confiança em sua aluna e</w:t>
      </w:r>
      <w:r w:rsidR="001F62FF">
        <w:rPr>
          <w:rFonts w:ascii="Arial" w:hAnsi="Arial"/>
        </w:rPr>
        <w:t xml:space="preserve"> me ensinaram</w:t>
      </w:r>
      <w:r w:rsidR="00894DCF">
        <w:rPr>
          <w:rFonts w:ascii="Arial" w:hAnsi="Arial"/>
        </w:rPr>
        <w:t xml:space="preserve"> o que é um trabalho em equipe.</w:t>
      </w:r>
    </w:p>
    <w:p w:rsidR="001F62FF" w:rsidRDefault="001F62FF" w:rsidP="00D86DC9">
      <w:pPr>
        <w:spacing w:line="360" w:lineRule="auto"/>
        <w:jc w:val="both"/>
        <w:rPr>
          <w:rFonts w:ascii="Arial" w:hAnsi="Arial"/>
        </w:rPr>
      </w:pPr>
    </w:p>
    <w:p w:rsidR="00F9705C" w:rsidRDefault="00DF4760" w:rsidP="00F9705C">
      <w:pPr>
        <w:spacing w:line="360" w:lineRule="auto"/>
        <w:ind w:firstLine="851"/>
        <w:jc w:val="both"/>
        <w:rPr>
          <w:rFonts w:ascii="Arial" w:hAnsi="Arial"/>
        </w:rPr>
      </w:pPr>
      <w:r>
        <w:rPr>
          <w:rFonts w:ascii="Arial" w:hAnsi="Arial"/>
        </w:rPr>
        <w:t>À funcionária Xênia, que por diversas vezes me auxiliou quando os dias de pesquisa se tornavam demasiadamente longos e solitários</w:t>
      </w:r>
      <w:r w:rsidR="00894DCF">
        <w:rPr>
          <w:rFonts w:ascii="Arial" w:hAnsi="Arial"/>
        </w:rPr>
        <w:t>, e que por outras tantas me instruiu no trato com os animais, diluições e equipamentos.</w:t>
      </w:r>
      <w:r w:rsidR="00F9705C">
        <w:rPr>
          <w:rFonts w:ascii="Arial" w:hAnsi="Arial"/>
        </w:rPr>
        <w:t xml:space="preserve"> </w:t>
      </w:r>
    </w:p>
    <w:p w:rsidR="00F9705C" w:rsidRDefault="00F9705C" w:rsidP="00F9705C">
      <w:pPr>
        <w:spacing w:line="360" w:lineRule="auto"/>
        <w:jc w:val="both"/>
        <w:rPr>
          <w:rFonts w:ascii="Arial" w:hAnsi="Arial"/>
        </w:rPr>
      </w:pPr>
    </w:p>
    <w:p w:rsidR="00F9705C" w:rsidRDefault="0034102D" w:rsidP="00F9705C">
      <w:pPr>
        <w:spacing w:line="360" w:lineRule="auto"/>
        <w:ind w:firstLine="851"/>
        <w:jc w:val="both"/>
        <w:rPr>
          <w:rFonts w:ascii="Arial" w:hAnsi="Arial"/>
        </w:rPr>
      </w:pPr>
      <w:r>
        <w:rPr>
          <w:rFonts w:ascii="Arial" w:hAnsi="Arial"/>
        </w:rPr>
        <w:t>À amiga, futura</w:t>
      </w:r>
      <w:r w:rsidR="00D75581">
        <w:rPr>
          <w:rFonts w:ascii="Arial" w:hAnsi="Arial"/>
        </w:rPr>
        <w:t xml:space="preserve"> </w:t>
      </w:r>
      <w:r>
        <w:rPr>
          <w:rFonts w:ascii="Arial" w:hAnsi="Arial"/>
        </w:rPr>
        <w:t>médica</w:t>
      </w:r>
      <w:r w:rsidR="00BF2E2C" w:rsidRPr="00BF2E2C">
        <w:rPr>
          <w:rFonts w:ascii="Arial" w:hAnsi="Arial"/>
        </w:rPr>
        <w:t>,</w:t>
      </w:r>
      <w:r w:rsidR="0075650B" w:rsidRPr="00BF2E2C">
        <w:rPr>
          <w:rFonts w:ascii="Arial" w:hAnsi="Arial"/>
        </w:rPr>
        <w:t xml:space="preserve"> </w:t>
      </w:r>
      <w:r w:rsidR="00D75581">
        <w:rPr>
          <w:rFonts w:ascii="Arial" w:hAnsi="Arial"/>
        </w:rPr>
        <w:t>Maria</w:t>
      </w:r>
      <w:r w:rsidR="002348C9">
        <w:rPr>
          <w:rFonts w:ascii="Arial" w:hAnsi="Arial"/>
        </w:rPr>
        <w:t xml:space="preserve"> Luísa de Azevedo Oliveira Sales, que fez parte e dedicou</w:t>
      </w:r>
      <w:r>
        <w:rPr>
          <w:rFonts w:ascii="Arial" w:hAnsi="Arial"/>
        </w:rPr>
        <w:t>-se à pesquisa.</w:t>
      </w:r>
      <w:r w:rsidR="00D86DC9">
        <w:rPr>
          <w:rFonts w:ascii="Arial" w:hAnsi="Arial"/>
        </w:rPr>
        <w:t xml:space="preserve"> Às amigas Bárbara Maria, Ivna Viana, Rosângela Veras por terem sido as melhores compainhas que eu poderia ter na Terra do Padre Cícero.</w:t>
      </w:r>
      <w:r w:rsidR="00F9705C">
        <w:rPr>
          <w:rFonts w:ascii="Arial" w:hAnsi="Arial"/>
        </w:rPr>
        <w:t xml:space="preserve"> </w:t>
      </w:r>
    </w:p>
    <w:p w:rsidR="00F9705C" w:rsidRDefault="00F9705C" w:rsidP="00F9705C">
      <w:pPr>
        <w:spacing w:line="360" w:lineRule="auto"/>
        <w:ind w:firstLine="709"/>
        <w:jc w:val="both"/>
        <w:rPr>
          <w:rFonts w:ascii="Arial" w:hAnsi="Arial"/>
        </w:rPr>
      </w:pPr>
    </w:p>
    <w:p w:rsidR="00F9705C" w:rsidRDefault="000101EA" w:rsidP="00F9705C">
      <w:pPr>
        <w:pStyle w:val="Recuodecorpodetexto"/>
        <w:spacing w:line="360" w:lineRule="auto"/>
        <w:ind w:left="0" w:right="282" w:firstLine="851"/>
        <w:jc w:val="both"/>
        <w:rPr>
          <w:rFonts w:ascii="Arial" w:hAnsi="Arial" w:cs="Arial"/>
        </w:rPr>
      </w:pPr>
      <w:r>
        <w:rPr>
          <w:rFonts w:ascii="Arial" w:hAnsi="Arial" w:cs="Arial"/>
        </w:rPr>
        <w:t>Aos animais que passaram pelas minhas mãos e doaram suas vidas, não só para</w:t>
      </w:r>
      <w:r w:rsidR="00AA42A8">
        <w:rPr>
          <w:rFonts w:ascii="Arial" w:hAnsi="Arial" w:cs="Arial"/>
        </w:rPr>
        <w:t xml:space="preserve"> </w:t>
      </w:r>
      <w:r>
        <w:rPr>
          <w:rFonts w:ascii="Arial" w:hAnsi="Arial" w:cs="Arial"/>
        </w:rPr>
        <w:t>que eu realizasse este trabalho, mas também em prol da ciência.</w:t>
      </w:r>
      <w:r w:rsidR="00F9705C">
        <w:rPr>
          <w:rFonts w:ascii="Arial" w:hAnsi="Arial" w:cs="Arial"/>
        </w:rPr>
        <w:t xml:space="preserve"> </w:t>
      </w:r>
    </w:p>
    <w:p w:rsidR="00F9705C" w:rsidRDefault="00F9705C" w:rsidP="00D86DC9">
      <w:pPr>
        <w:pStyle w:val="Recuodecorpodetexto"/>
        <w:spacing w:line="360" w:lineRule="auto"/>
        <w:ind w:left="0" w:right="282" w:firstLine="720"/>
        <w:jc w:val="both"/>
        <w:rPr>
          <w:rFonts w:ascii="Arial" w:hAnsi="Arial" w:cs="Arial"/>
        </w:rPr>
      </w:pPr>
    </w:p>
    <w:p w:rsidR="00BE47D3" w:rsidRDefault="00BE47D3" w:rsidP="00F9705C">
      <w:pPr>
        <w:pStyle w:val="Recuodecorpodetexto"/>
        <w:spacing w:line="360" w:lineRule="auto"/>
        <w:ind w:left="0" w:right="282" w:firstLine="851"/>
        <w:jc w:val="both"/>
        <w:rPr>
          <w:rFonts w:ascii="Arial" w:hAnsi="Arial" w:cs="Arial"/>
        </w:rPr>
      </w:pPr>
      <w:r>
        <w:rPr>
          <w:rFonts w:ascii="Arial" w:hAnsi="Arial" w:cs="Arial"/>
        </w:rPr>
        <w:t xml:space="preserve">À minha querida mãe, </w:t>
      </w:r>
      <w:r w:rsidR="00782C06">
        <w:rPr>
          <w:rFonts w:ascii="Arial" w:hAnsi="Arial" w:cs="Arial"/>
        </w:rPr>
        <w:t>por todos os minutos de dedicação a minha formação pessoal, por todo o cuidado com a minha escolha profissional, pela resignação nesses seis anos em estarmos sempre nos despedindo na rodoviária, e por todo o mais que aqui não caberia descrever.</w:t>
      </w:r>
      <w:r w:rsidR="005940EC">
        <w:rPr>
          <w:rFonts w:ascii="Arial" w:hAnsi="Arial" w:cs="Arial"/>
        </w:rPr>
        <w:t xml:space="preserve"> Aos meus irmãos, Brunno e Italo</w:t>
      </w:r>
      <w:r w:rsidR="00764A6B">
        <w:rPr>
          <w:rFonts w:ascii="Arial" w:hAnsi="Arial" w:cs="Arial"/>
        </w:rPr>
        <w:t>,</w:t>
      </w:r>
      <w:r w:rsidR="005940EC">
        <w:rPr>
          <w:rFonts w:ascii="Arial" w:hAnsi="Arial" w:cs="Arial"/>
        </w:rPr>
        <w:t xml:space="preserve"> por sempre me proporcionarem os fundamentais momentos de muita alegria.</w:t>
      </w:r>
    </w:p>
    <w:p w:rsidR="005940EC" w:rsidRDefault="005940EC" w:rsidP="00F9705C">
      <w:pPr>
        <w:pStyle w:val="Recuodecorpodetexto"/>
        <w:spacing w:line="360" w:lineRule="auto"/>
        <w:ind w:left="0" w:right="282" w:firstLine="851"/>
        <w:jc w:val="both"/>
        <w:rPr>
          <w:rFonts w:ascii="Arial" w:hAnsi="Arial" w:cs="Arial"/>
        </w:rPr>
      </w:pPr>
    </w:p>
    <w:p w:rsidR="005940EC" w:rsidRDefault="005940EC" w:rsidP="00F9705C">
      <w:pPr>
        <w:pStyle w:val="Recuodecorpodetexto"/>
        <w:spacing w:line="360" w:lineRule="auto"/>
        <w:ind w:left="0" w:right="282" w:firstLine="851"/>
        <w:jc w:val="both"/>
        <w:rPr>
          <w:rFonts w:ascii="Arial" w:hAnsi="Arial"/>
          <w:b/>
          <w:bCs/>
        </w:rPr>
      </w:pPr>
      <w:r>
        <w:rPr>
          <w:rFonts w:ascii="Arial" w:hAnsi="Arial" w:cs="Arial"/>
        </w:rPr>
        <w:t>Ao meu saudoso pai, por ser a minha estrela.</w:t>
      </w:r>
    </w:p>
    <w:p w:rsidR="00E76D27" w:rsidRDefault="00E76D27" w:rsidP="00D86DC9">
      <w:pPr>
        <w:spacing w:line="360" w:lineRule="auto"/>
        <w:jc w:val="both"/>
        <w:rPr>
          <w:rFonts w:ascii="Arial" w:hAnsi="Arial"/>
          <w:b/>
          <w:bCs/>
        </w:rPr>
      </w:pPr>
    </w:p>
    <w:p w:rsidR="00E76D27" w:rsidRDefault="00E76D27" w:rsidP="00D86DC9">
      <w:pPr>
        <w:spacing w:line="360" w:lineRule="auto"/>
        <w:jc w:val="both"/>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E76D27" w:rsidRDefault="00E76D27" w:rsidP="003B00E8">
      <w:pPr>
        <w:spacing w:line="360" w:lineRule="auto"/>
        <w:jc w:val="center"/>
        <w:rPr>
          <w:rFonts w:ascii="Arial" w:hAnsi="Arial"/>
          <w:b/>
          <w:bCs/>
        </w:rPr>
      </w:pPr>
    </w:p>
    <w:p w:rsidR="0075650B" w:rsidRDefault="0075650B" w:rsidP="0075650B">
      <w:pPr>
        <w:spacing w:line="360" w:lineRule="auto"/>
        <w:rPr>
          <w:rFonts w:ascii="Arial" w:hAnsi="Arial"/>
          <w:b/>
          <w:bCs/>
        </w:rPr>
      </w:pPr>
    </w:p>
    <w:p w:rsidR="00F746BB" w:rsidRDefault="00F746BB" w:rsidP="0075650B">
      <w:pPr>
        <w:spacing w:line="360" w:lineRule="auto"/>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p>
    <w:p w:rsidR="00F746BB" w:rsidRPr="00E8212C" w:rsidRDefault="00F746BB" w:rsidP="00F746BB">
      <w:pPr>
        <w:jc w:val="right"/>
        <w:rPr>
          <w:rFonts w:ascii="Arial" w:hAnsi="Arial"/>
          <w:bCs/>
          <w:sz w:val="28"/>
          <w:szCs w:val="28"/>
        </w:rPr>
      </w:pPr>
      <w:r w:rsidRPr="00E8212C">
        <w:rPr>
          <w:rFonts w:ascii="Arial" w:hAnsi="Arial"/>
          <w:bCs/>
          <w:sz w:val="28"/>
          <w:szCs w:val="28"/>
        </w:rPr>
        <w:t>“Sedare dolorum opus divinum est”</w:t>
      </w:r>
    </w:p>
    <w:p w:rsidR="00F746BB" w:rsidRPr="00F746BB" w:rsidRDefault="00F746BB" w:rsidP="00F746BB">
      <w:pPr>
        <w:jc w:val="right"/>
        <w:rPr>
          <w:rFonts w:ascii="Arial" w:hAnsi="Arial"/>
          <w:bCs/>
          <w:sz w:val="28"/>
          <w:szCs w:val="28"/>
        </w:rPr>
      </w:pPr>
      <w:r w:rsidRPr="00F746BB">
        <w:rPr>
          <w:rFonts w:ascii="Arial" w:hAnsi="Arial"/>
          <w:bCs/>
          <w:sz w:val="28"/>
          <w:szCs w:val="28"/>
        </w:rPr>
        <w:t>Hipócrates (460 – 377 a.C)</w:t>
      </w:r>
    </w:p>
    <w:p w:rsidR="00F746BB" w:rsidRPr="00F746BB" w:rsidRDefault="00F746BB">
      <w:pPr>
        <w:rPr>
          <w:rFonts w:ascii="Arial" w:hAnsi="Arial"/>
          <w:b/>
          <w:bCs/>
          <w:sz w:val="28"/>
          <w:szCs w:val="28"/>
        </w:rPr>
      </w:pPr>
    </w:p>
    <w:p w:rsidR="00F746BB" w:rsidRDefault="00F746BB">
      <w:pPr>
        <w:rPr>
          <w:rFonts w:ascii="Arial" w:hAnsi="Arial"/>
          <w:b/>
          <w:bCs/>
        </w:rPr>
      </w:pPr>
    </w:p>
    <w:p w:rsidR="00F746BB" w:rsidRDefault="00F746BB">
      <w:pPr>
        <w:rPr>
          <w:rFonts w:ascii="Arial" w:hAnsi="Arial"/>
          <w:b/>
          <w:bCs/>
        </w:rPr>
      </w:pPr>
    </w:p>
    <w:p w:rsidR="00F746BB" w:rsidRDefault="00F746BB">
      <w:pPr>
        <w:rPr>
          <w:rFonts w:ascii="Arial" w:hAnsi="Arial"/>
          <w:b/>
          <w:bCs/>
        </w:rPr>
      </w:pPr>
      <w:r>
        <w:rPr>
          <w:rFonts w:ascii="Arial" w:hAnsi="Arial"/>
          <w:b/>
          <w:bCs/>
        </w:rPr>
        <w:br w:type="page"/>
      </w:r>
    </w:p>
    <w:p w:rsidR="00AC3095" w:rsidRPr="003B00E8" w:rsidRDefault="003B00E8" w:rsidP="003B00E8">
      <w:pPr>
        <w:spacing w:line="360" w:lineRule="auto"/>
        <w:jc w:val="center"/>
        <w:rPr>
          <w:rFonts w:ascii="Arial" w:hAnsi="Arial"/>
          <w:b/>
          <w:bCs/>
        </w:rPr>
      </w:pPr>
      <w:r w:rsidRPr="003B00E8">
        <w:rPr>
          <w:rFonts w:ascii="Arial" w:hAnsi="Arial"/>
          <w:b/>
          <w:bCs/>
        </w:rPr>
        <w:lastRenderedPageBreak/>
        <w:t>RESUMO</w:t>
      </w:r>
    </w:p>
    <w:p w:rsidR="003B00E8" w:rsidRDefault="003B00E8" w:rsidP="004064B1">
      <w:pPr>
        <w:spacing w:line="360" w:lineRule="auto"/>
        <w:jc w:val="both"/>
        <w:rPr>
          <w:rFonts w:ascii="Arial" w:hAnsi="Arial"/>
        </w:rPr>
      </w:pPr>
    </w:p>
    <w:p w:rsidR="003B00E8" w:rsidRDefault="003B00E8" w:rsidP="004064B1">
      <w:pPr>
        <w:spacing w:line="360" w:lineRule="auto"/>
        <w:jc w:val="both"/>
        <w:rPr>
          <w:rFonts w:ascii="Arial" w:hAnsi="Arial"/>
        </w:rPr>
      </w:pPr>
    </w:p>
    <w:p w:rsidR="005D013A" w:rsidRDefault="00E75198" w:rsidP="004064B1">
      <w:pPr>
        <w:spacing w:line="360" w:lineRule="auto"/>
        <w:jc w:val="both"/>
        <w:rPr>
          <w:rStyle w:val="longtext"/>
          <w:rFonts w:ascii="Arial" w:hAnsi="Arial" w:cs="Arial"/>
          <w:shd w:val="clear" w:color="auto" w:fill="FFFFFF"/>
        </w:rPr>
      </w:pPr>
      <w:r w:rsidRPr="00E75198">
        <w:rPr>
          <w:rStyle w:val="longtext"/>
          <w:rFonts w:ascii="Arial" w:hAnsi="Arial" w:cs="Arial"/>
          <w:shd w:val="clear" w:color="auto" w:fill="FFFFFF"/>
        </w:rPr>
        <w:t>A sibutramina, um inibidor da recaptação da serotonina e noradrenalina aprovado para uso como medicamento anti-</w:t>
      </w:r>
      <w:r>
        <w:rPr>
          <w:rStyle w:val="longtext"/>
          <w:rFonts w:ascii="Arial" w:hAnsi="Arial" w:cs="Arial"/>
          <w:shd w:val="clear" w:color="auto" w:fill="FFFFFF"/>
        </w:rPr>
        <w:t>obesidade tem um mecanismo de a</w:t>
      </w:r>
      <w:r w:rsidRPr="00E75198">
        <w:rPr>
          <w:rStyle w:val="longtext"/>
          <w:rFonts w:ascii="Arial" w:hAnsi="Arial" w:cs="Arial"/>
          <w:shd w:val="clear" w:color="auto" w:fill="FFFFFF"/>
        </w:rPr>
        <w:t>ção semelhante aos antidepressivos utilizado</w:t>
      </w:r>
      <w:r w:rsidR="00722EB2">
        <w:rPr>
          <w:rStyle w:val="longtext"/>
          <w:rFonts w:ascii="Arial" w:hAnsi="Arial" w:cs="Arial"/>
          <w:shd w:val="clear" w:color="auto" w:fill="FFFFFF"/>
        </w:rPr>
        <w:t xml:space="preserve">s no tratamento da dor crônica, </w:t>
      </w:r>
      <w:r w:rsidRPr="00E75198">
        <w:rPr>
          <w:rStyle w:val="longtext"/>
          <w:rFonts w:ascii="Arial" w:hAnsi="Arial" w:cs="Arial"/>
          <w:shd w:val="clear" w:color="auto" w:fill="FFFFFF"/>
        </w:rPr>
        <w:t>co</w:t>
      </w:r>
      <w:r w:rsidR="00722EB2">
        <w:rPr>
          <w:rStyle w:val="longtext"/>
          <w:rFonts w:ascii="Arial" w:hAnsi="Arial" w:cs="Arial"/>
          <w:shd w:val="clear" w:color="auto" w:fill="FFFFFF"/>
        </w:rPr>
        <w:t>mo venlafaxina e duloxetina</w:t>
      </w:r>
      <w:r w:rsidRPr="00E75198">
        <w:rPr>
          <w:rStyle w:val="longtext"/>
          <w:rFonts w:ascii="Arial" w:hAnsi="Arial" w:cs="Arial"/>
          <w:shd w:val="clear" w:color="auto" w:fill="FFFFFF"/>
        </w:rPr>
        <w:t>. Existe</w:t>
      </w:r>
      <w:r>
        <w:rPr>
          <w:rStyle w:val="longtext"/>
          <w:rFonts w:ascii="Arial" w:hAnsi="Arial" w:cs="Arial"/>
          <w:shd w:val="clear" w:color="auto" w:fill="FFFFFF"/>
        </w:rPr>
        <w:t>m</w:t>
      </w:r>
      <w:r w:rsidRPr="00E75198">
        <w:rPr>
          <w:rStyle w:val="longtext"/>
          <w:rFonts w:ascii="Arial" w:hAnsi="Arial" w:cs="Arial"/>
          <w:shd w:val="clear" w:color="auto" w:fill="FFFFFF"/>
        </w:rPr>
        <w:t xml:space="preserve"> apenas dados limitados sobre a ação analgésica da sibutramina. </w:t>
      </w:r>
      <w:r w:rsidR="00D6293D">
        <w:rPr>
          <w:rStyle w:val="longtext"/>
          <w:rFonts w:ascii="Arial" w:hAnsi="Arial" w:cs="Arial"/>
          <w:shd w:val="clear" w:color="auto" w:fill="FFFFFF"/>
        </w:rPr>
        <w:t xml:space="preserve">Utilizamos o teste plantar com o modelo de </w:t>
      </w:r>
      <w:r w:rsidR="00D6293D" w:rsidRPr="00E75198">
        <w:rPr>
          <w:rStyle w:val="longtext"/>
          <w:rFonts w:ascii="Arial" w:hAnsi="Arial" w:cs="Arial"/>
          <w:shd w:val="clear" w:color="auto" w:fill="FFFFFF"/>
        </w:rPr>
        <w:t>hiperalgesia primária aguda térmica induzida p</w:t>
      </w:r>
      <w:r w:rsidR="00D6293D">
        <w:rPr>
          <w:rStyle w:val="longtext"/>
          <w:rFonts w:ascii="Arial" w:hAnsi="Arial" w:cs="Arial"/>
          <w:shd w:val="clear" w:color="auto" w:fill="FFFFFF"/>
        </w:rPr>
        <w:t>or carrageni</w:t>
      </w:r>
      <w:r w:rsidR="00D6293D" w:rsidRPr="00E75198">
        <w:rPr>
          <w:rStyle w:val="longtext"/>
          <w:rFonts w:ascii="Arial" w:hAnsi="Arial" w:cs="Arial"/>
          <w:shd w:val="clear" w:color="auto" w:fill="FFFFFF"/>
        </w:rPr>
        <w:t>n</w:t>
      </w:r>
      <w:r w:rsidR="00D6293D">
        <w:rPr>
          <w:rStyle w:val="longtext"/>
          <w:rFonts w:ascii="Arial" w:hAnsi="Arial" w:cs="Arial"/>
          <w:shd w:val="clear" w:color="auto" w:fill="FFFFFF"/>
        </w:rPr>
        <w:t>a S.C., e</w:t>
      </w:r>
      <w:r>
        <w:rPr>
          <w:rStyle w:val="longtext"/>
          <w:rFonts w:ascii="Arial" w:hAnsi="Arial" w:cs="Arial"/>
          <w:shd w:val="clear" w:color="auto" w:fill="FFFFFF"/>
        </w:rPr>
        <w:t xml:space="preserve"> a sibutramina V</w:t>
      </w:r>
      <w:r w:rsidRPr="00E75198">
        <w:rPr>
          <w:rStyle w:val="longtext"/>
          <w:rFonts w:ascii="Arial" w:hAnsi="Arial" w:cs="Arial"/>
          <w:shd w:val="clear" w:color="auto" w:fill="FFFFFF"/>
        </w:rPr>
        <w:t xml:space="preserve">.O. em doses crescentes (0,1, 0,5, 1,5, 5,0 mg / </w:t>
      </w:r>
      <w:r w:rsidR="00D6293D">
        <w:rPr>
          <w:rStyle w:val="longtext"/>
          <w:rFonts w:ascii="Arial" w:hAnsi="Arial" w:cs="Arial"/>
          <w:shd w:val="clear" w:color="auto" w:fill="FFFFFF"/>
        </w:rPr>
        <w:t>kg) em ratos</w:t>
      </w:r>
      <w:r w:rsidRPr="00E75198">
        <w:rPr>
          <w:rStyle w:val="longtext"/>
          <w:rFonts w:ascii="Arial" w:hAnsi="Arial" w:cs="Arial"/>
          <w:shd w:val="clear" w:color="auto" w:fill="FFFFFF"/>
        </w:rPr>
        <w:t xml:space="preserve">, comparando seus efeitos com um controle não-tratado e amitriptilina (10 mg / kg) ou indometacina </w:t>
      </w:r>
      <w:r w:rsidRPr="00E75198">
        <w:rPr>
          <w:rStyle w:val="longtext"/>
          <w:rFonts w:ascii="Arial" w:hAnsi="Arial" w:cs="Arial"/>
        </w:rPr>
        <w:t>(10 mg / kg). Os re</w:t>
      </w:r>
      <w:r w:rsidR="00431183">
        <w:rPr>
          <w:rStyle w:val="longtext"/>
          <w:rFonts w:ascii="Arial" w:hAnsi="Arial" w:cs="Arial"/>
        </w:rPr>
        <w:t xml:space="preserve">sultados mostraram um efeito dose-resposta </w:t>
      </w:r>
      <w:r w:rsidR="00431183" w:rsidRPr="00E75198">
        <w:rPr>
          <w:rStyle w:val="longtext"/>
          <w:rFonts w:ascii="Arial" w:hAnsi="Arial" w:cs="Arial"/>
        </w:rPr>
        <w:t>analgésica da sibutramina</w:t>
      </w:r>
      <w:r w:rsidR="00431183">
        <w:rPr>
          <w:rStyle w:val="longtext"/>
          <w:rFonts w:ascii="Arial" w:hAnsi="Arial" w:cs="Arial"/>
        </w:rPr>
        <w:t xml:space="preserve"> </w:t>
      </w:r>
      <w:r w:rsidRPr="00E75198">
        <w:rPr>
          <w:rStyle w:val="longtext"/>
          <w:rFonts w:ascii="Arial" w:hAnsi="Arial" w:cs="Arial"/>
        </w:rPr>
        <w:t>estatist</w:t>
      </w:r>
      <w:r w:rsidR="00431183">
        <w:rPr>
          <w:rStyle w:val="longtext"/>
          <w:rFonts w:ascii="Arial" w:hAnsi="Arial" w:cs="Arial"/>
        </w:rPr>
        <w:t>icamente significante</w:t>
      </w:r>
      <w:r w:rsidR="00D6293D">
        <w:rPr>
          <w:rStyle w:val="longtext"/>
          <w:rFonts w:ascii="Arial" w:hAnsi="Arial" w:cs="Arial"/>
        </w:rPr>
        <w:t xml:space="preserve"> (p</w:t>
      </w:r>
      <w:r w:rsidRPr="00E75198">
        <w:rPr>
          <w:rStyle w:val="longtext"/>
          <w:rFonts w:ascii="Arial" w:hAnsi="Arial" w:cs="Arial"/>
        </w:rPr>
        <w:t xml:space="preserve"> &lt;</w:t>
      </w:r>
      <w:r w:rsidR="00D6293D">
        <w:rPr>
          <w:rStyle w:val="longtext"/>
          <w:rFonts w:ascii="Arial" w:hAnsi="Arial" w:cs="Arial"/>
        </w:rPr>
        <w:t xml:space="preserve"> </w:t>
      </w:r>
      <w:r w:rsidR="005D013A">
        <w:rPr>
          <w:rStyle w:val="longtext"/>
          <w:rFonts w:ascii="Arial" w:hAnsi="Arial" w:cs="Arial"/>
        </w:rPr>
        <w:t>0,</w:t>
      </w:r>
      <w:r w:rsidR="00431183">
        <w:rPr>
          <w:rStyle w:val="longtext"/>
          <w:rFonts w:ascii="Arial" w:hAnsi="Arial" w:cs="Arial"/>
        </w:rPr>
        <w:t xml:space="preserve">001) </w:t>
      </w:r>
      <w:r w:rsidRPr="00E75198">
        <w:rPr>
          <w:rStyle w:val="longtext"/>
          <w:rFonts w:ascii="Arial" w:hAnsi="Arial" w:cs="Arial"/>
        </w:rPr>
        <w:t xml:space="preserve">neste modelo, com um efeito máximo comparável ao efeito de uma alta dose de amitriptilina. </w:t>
      </w:r>
      <w:r w:rsidR="00431183">
        <w:rPr>
          <w:rStyle w:val="longtext"/>
          <w:rFonts w:ascii="Arial" w:hAnsi="Arial" w:cs="Arial"/>
          <w:shd w:val="clear" w:color="auto" w:fill="FFFFFF"/>
        </w:rPr>
        <w:t xml:space="preserve">O teste Rota-Rod </w:t>
      </w:r>
      <w:r w:rsidRPr="00E75198">
        <w:rPr>
          <w:rStyle w:val="longtext"/>
          <w:rFonts w:ascii="Arial" w:hAnsi="Arial" w:cs="Arial"/>
          <w:shd w:val="clear" w:color="auto" w:fill="FFFFFF"/>
        </w:rPr>
        <w:t xml:space="preserve">aparentemente </w:t>
      </w:r>
      <w:r w:rsidR="00431183">
        <w:rPr>
          <w:rStyle w:val="longtext"/>
          <w:rFonts w:ascii="Arial" w:hAnsi="Arial" w:cs="Arial"/>
          <w:shd w:val="clear" w:color="auto" w:fill="FFFFFF"/>
        </w:rPr>
        <w:t xml:space="preserve">não mostrou </w:t>
      </w:r>
      <w:r w:rsidRPr="00E75198">
        <w:rPr>
          <w:rStyle w:val="longtext"/>
          <w:rFonts w:ascii="Arial" w:hAnsi="Arial" w:cs="Arial"/>
          <w:shd w:val="clear" w:color="auto" w:fill="FFFFFF"/>
        </w:rPr>
        <w:t>efeito central da sibutramina sobre a atividade locomotora</w:t>
      </w:r>
      <w:r w:rsidR="005D013A">
        <w:rPr>
          <w:rStyle w:val="longtext"/>
          <w:rFonts w:ascii="Arial" w:hAnsi="Arial" w:cs="Arial"/>
          <w:shd w:val="clear" w:color="auto" w:fill="FFFFFF"/>
        </w:rPr>
        <w:t>. Construímos um modelo de regressão sigmoidal com os dados, encontrando uma DE50= 0,72 mg / kg (IC95= 0,16-3,22).</w:t>
      </w:r>
    </w:p>
    <w:p w:rsidR="003B00E8" w:rsidRDefault="003B00E8" w:rsidP="004064B1">
      <w:pPr>
        <w:spacing w:line="360" w:lineRule="auto"/>
        <w:jc w:val="both"/>
        <w:rPr>
          <w:rFonts w:ascii="Arial" w:hAnsi="Arial"/>
        </w:rPr>
      </w:pPr>
    </w:p>
    <w:p w:rsidR="003B00E8" w:rsidRDefault="003B00E8" w:rsidP="004064B1">
      <w:pPr>
        <w:spacing w:line="360" w:lineRule="auto"/>
        <w:jc w:val="both"/>
        <w:rPr>
          <w:rFonts w:ascii="Arial" w:hAnsi="Arial"/>
        </w:rPr>
      </w:pPr>
    </w:p>
    <w:p w:rsidR="003B00E8" w:rsidRDefault="003B00E8" w:rsidP="004064B1">
      <w:pPr>
        <w:spacing w:line="360" w:lineRule="auto"/>
        <w:jc w:val="both"/>
        <w:rPr>
          <w:rFonts w:ascii="Arial" w:hAnsi="Arial"/>
        </w:rPr>
      </w:pPr>
    </w:p>
    <w:p w:rsidR="003B00E8" w:rsidRDefault="003B00E8" w:rsidP="004064B1">
      <w:pPr>
        <w:spacing w:line="360" w:lineRule="auto"/>
        <w:jc w:val="both"/>
        <w:rPr>
          <w:rFonts w:ascii="Arial" w:hAnsi="Arial"/>
        </w:rPr>
      </w:pPr>
    </w:p>
    <w:p w:rsidR="003B00E8" w:rsidRDefault="003B00E8" w:rsidP="004064B1">
      <w:pPr>
        <w:spacing w:line="360" w:lineRule="auto"/>
        <w:jc w:val="both"/>
        <w:rPr>
          <w:rFonts w:ascii="Arial" w:hAnsi="Arial"/>
        </w:rPr>
      </w:pPr>
    </w:p>
    <w:p w:rsidR="003B00E8" w:rsidRDefault="003B00E8" w:rsidP="004064B1">
      <w:pPr>
        <w:spacing w:line="360" w:lineRule="auto"/>
        <w:jc w:val="both"/>
        <w:rPr>
          <w:rFonts w:ascii="Arial" w:hAnsi="Arial"/>
        </w:rPr>
      </w:pPr>
    </w:p>
    <w:p w:rsidR="003B00E8" w:rsidRDefault="003B00E8" w:rsidP="004064B1">
      <w:pPr>
        <w:spacing w:line="360" w:lineRule="auto"/>
        <w:jc w:val="both"/>
        <w:rPr>
          <w:rFonts w:ascii="Arial" w:hAnsi="Arial"/>
        </w:rPr>
      </w:pPr>
    </w:p>
    <w:p w:rsidR="003B00E8" w:rsidRDefault="003B00E8" w:rsidP="004064B1">
      <w:pPr>
        <w:spacing w:line="360" w:lineRule="auto"/>
        <w:jc w:val="both"/>
        <w:rPr>
          <w:rFonts w:ascii="Arial" w:hAnsi="Arial"/>
        </w:rPr>
      </w:pPr>
    </w:p>
    <w:p w:rsidR="00E75198" w:rsidRDefault="00E75198" w:rsidP="004064B1">
      <w:pPr>
        <w:spacing w:line="360" w:lineRule="auto"/>
        <w:jc w:val="both"/>
        <w:rPr>
          <w:rFonts w:ascii="Arial" w:hAnsi="Arial"/>
        </w:rPr>
      </w:pPr>
    </w:p>
    <w:p w:rsidR="005D013A" w:rsidRDefault="005D013A" w:rsidP="004064B1">
      <w:pPr>
        <w:spacing w:line="360" w:lineRule="auto"/>
        <w:jc w:val="both"/>
        <w:rPr>
          <w:rFonts w:ascii="Arial" w:hAnsi="Arial"/>
        </w:rPr>
      </w:pPr>
    </w:p>
    <w:p w:rsidR="005101ED" w:rsidRDefault="005101ED" w:rsidP="004064B1">
      <w:pPr>
        <w:spacing w:line="360" w:lineRule="auto"/>
        <w:jc w:val="both"/>
        <w:rPr>
          <w:rFonts w:ascii="Arial" w:hAnsi="Arial"/>
        </w:rPr>
      </w:pPr>
    </w:p>
    <w:p w:rsidR="003B00E8" w:rsidRDefault="003B00E8" w:rsidP="004064B1">
      <w:pPr>
        <w:spacing w:line="360" w:lineRule="auto"/>
        <w:jc w:val="both"/>
        <w:rPr>
          <w:rFonts w:ascii="Arial" w:hAnsi="Arial"/>
        </w:rPr>
      </w:pPr>
    </w:p>
    <w:p w:rsidR="005D013A" w:rsidRDefault="005D013A" w:rsidP="004064B1">
      <w:pPr>
        <w:spacing w:line="360" w:lineRule="auto"/>
        <w:jc w:val="both"/>
        <w:rPr>
          <w:rFonts w:ascii="Arial" w:hAnsi="Arial"/>
        </w:rPr>
      </w:pPr>
    </w:p>
    <w:p w:rsidR="005D013A" w:rsidRDefault="005D013A" w:rsidP="004064B1">
      <w:pPr>
        <w:spacing w:line="360" w:lineRule="auto"/>
        <w:jc w:val="both"/>
        <w:rPr>
          <w:rFonts w:ascii="Arial" w:hAnsi="Arial"/>
        </w:rPr>
      </w:pPr>
    </w:p>
    <w:p w:rsidR="003B00E8" w:rsidRPr="001F62FF" w:rsidRDefault="003B00E8" w:rsidP="004064B1">
      <w:pPr>
        <w:spacing w:line="360" w:lineRule="auto"/>
        <w:jc w:val="both"/>
        <w:rPr>
          <w:rFonts w:ascii="Arial" w:hAnsi="Arial"/>
          <w:bCs/>
        </w:rPr>
      </w:pPr>
      <w:r w:rsidRPr="003B00E8">
        <w:rPr>
          <w:rFonts w:ascii="Arial" w:hAnsi="Arial"/>
          <w:b/>
          <w:bCs/>
        </w:rPr>
        <w:t>Palavras-chaves:</w:t>
      </w:r>
      <w:r w:rsidR="001F62FF">
        <w:rPr>
          <w:rFonts w:ascii="Arial" w:hAnsi="Arial"/>
          <w:b/>
          <w:bCs/>
        </w:rPr>
        <w:t xml:space="preserve"> </w:t>
      </w:r>
      <w:r w:rsidR="001F62FF">
        <w:rPr>
          <w:rFonts w:ascii="Arial" w:hAnsi="Arial"/>
          <w:bCs/>
        </w:rPr>
        <w:t>dor, serotonina</w:t>
      </w:r>
      <w:r w:rsidR="005D013A">
        <w:rPr>
          <w:rFonts w:ascii="Arial" w:hAnsi="Arial"/>
          <w:bCs/>
        </w:rPr>
        <w:t>, carragenina, sibutramina</w:t>
      </w:r>
    </w:p>
    <w:p w:rsidR="003B00E8" w:rsidRDefault="003B00E8" w:rsidP="003B00E8">
      <w:pPr>
        <w:spacing w:line="360" w:lineRule="auto"/>
        <w:rPr>
          <w:rFonts w:ascii="Arial" w:hAnsi="Arial"/>
        </w:rPr>
      </w:pPr>
    </w:p>
    <w:p w:rsidR="003B00E8" w:rsidRDefault="003B00E8" w:rsidP="003B00E8">
      <w:pPr>
        <w:spacing w:line="360" w:lineRule="auto"/>
        <w:jc w:val="center"/>
        <w:rPr>
          <w:rFonts w:ascii="Arial" w:hAnsi="Arial"/>
        </w:rPr>
      </w:pPr>
    </w:p>
    <w:p w:rsidR="003B00E8" w:rsidRPr="00391C26" w:rsidRDefault="003B00E8" w:rsidP="003B00E8">
      <w:pPr>
        <w:spacing w:line="360" w:lineRule="auto"/>
        <w:jc w:val="center"/>
        <w:rPr>
          <w:rFonts w:ascii="Arial" w:hAnsi="Arial"/>
          <w:b/>
          <w:bCs/>
          <w:lang w:val="en-US"/>
        </w:rPr>
      </w:pPr>
      <w:r w:rsidRPr="00391C26">
        <w:rPr>
          <w:rFonts w:ascii="Arial" w:hAnsi="Arial"/>
          <w:b/>
          <w:bCs/>
          <w:lang w:val="en-US"/>
        </w:rPr>
        <w:lastRenderedPageBreak/>
        <w:t>ABSTRACT</w:t>
      </w:r>
    </w:p>
    <w:p w:rsidR="005D013A" w:rsidRPr="00391C26" w:rsidRDefault="005D013A" w:rsidP="003B00E8">
      <w:pPr>
        <w:spacing w:line="360" w:lineRule="auto"/>
        <w:jc w:val="center"/>
        <w:rPr>
          <w:rFonts w:ascii="Arial" w:hAnsi="Arial"/>
          <w:b/>
          <w:bCs/>
          <w:lang w:val="en-US"/>
        </w:rPr>
      </w:pPr>
    </w:p>
    <w:p w:rsidR="005D013A" w:rsidRPr="00391C26" w:rsidRDefault="005D013A" w:rsidP="003B00E8">
      <w:pPr>
        <w:spacing w:line="360" w:lineRule="auto"/>
        <w:jc w:val="center"/>
        <w:rPr>
          <w:rFonts w:ascii="Arial" w:hAnsi="Arial"/>
          <w:b/>
          <w:bCs/>
          <w:lang w:val="en-US"/>
        </w:rPr>
      </w:pPr>
    </w:p>
    <w:p w:rsidR="005D013A" w:rsidRPr="005D013A" w:rsidRDefault="005D013A" w:rsidP="003D256E">
      <w:pPr>
        <w:pStyle w:val="Corpodetexto"/>
        <w:spacing w:line="360" w:lineRule="auto"/>
        <w:jc w:val="both"/>
        <w:rPr>
          <w:rFonts w:ascii="Arial" w:hAnsi="Arial" w:cs="Arial"/>
          <w:color w:val="000000"/>
          <w:lang w:val="en-US"/>
        </w:rPr>
      </w:pPr>
      <w:r w:rsidRPr="005D013A">
        <w:rPr>
          <w:rFonts w:ascii="Arial" w:hAnsi="Arial" w:cs="Arial"/>
          <w:color w:val="000000"/>
          <w:lang w:val="en-US"/>
        </w:rPr>
        <w:t>Sibutramine, a serotonin and norepinephrine reuptake inhibitor approved for using as anti-obesity drug has a similar mechanism of action to antidepressants used to treat chronic pain (like venlafaxine and duloxetine). Only limited data exists regarding the analgesic action of sibutramine. We tested sibutramine p.o. in increasing doses (0.1, 0.5, 1.5, 5.0 mg/kg) in the plantar test model of acute primary thermal hyperalgesia induced by carragenan in rats, comparing its effects to a non-treated control and amytriptiline (10 mg/kg) or indometacine (10 mg/kg). The results showed a statiscally significant (p&lt;0.001) dose-response analgesic effect of sibutramine in this model, with a maximum effect comparable to the effect of a high dose of amytriptiline. Rotorod test showed apparently no central effect of sibutramine on locomotor activity. We built a sigmoidal regression model with the data, finding a ED50 = 0.72 mg/kg (CI95 = 0.16-3.22).</w:t>
      </w:r>
    </w:p>
    <w:p w:rsidR="005D013A" w:rsidRPr="005D013A" w:rsidRDefault="005D013A" w:rsidP="005D013A">
      <w:pPr>
        <w:spacing w:line="360" w:lineRule="auto"/>
        <w:rPr>
          <w:rFonts w:ascii="Arial" w:hAnsi="Arial"/>
          <w:b/>
          <w:bCs/>
          <w:lang w:val="en-US"/>
        </w:rPr>
      </w:pPr>
    </w:p>
    <w:p w:rsidR="003B00E8" w:rsidRPr="005D013A" w:rsidRDefault="003B00E8" w:rsidP="004064B1">
      <w:pPr>
        <w:spacing w:line="360" w:lineRule="auto"/>
        <w:jc w:val="both"/>
        <w:rPr>
          <w:rFonts w:ascii="Arial" w:hAnsi="Arial"/>
          <w:lang w:val="en-US"/>
        </w:rPr>
      </w:pPr>
    </w:p>
    <w:p w:rsidR="003B00E8" w:rsidRPr="005D013A" w:rsidRDefault="003B00E8" w:rsidP="004064B1">
      <w:pPr>
        <w:spacing w:line="360" w:lineRule="auto"/>
        <w:jc w:val="both"/>
        <w:rPr>
          <w:rFonts w:ascii="Arial" w:hAnsi="Arial"/>
          <w:lang w:val="en-US"/>
        </w:rPr>
      </w:pPr>
    </w:p>
    <w:p w:rsidR="00CF6466" w:rsidRPr="005D013A" w:rsidRDefault="00CF6466" w:rsidP="004064B1">
      <w:pPr>
        <w:spacing w:line="360" w:lineRule="auto"/>
        <w:jc w:val="both"/>
        <w:rPr>
          <w:rFonts w:ascii="Arial" w:hAnsi="Arial"/>
          <w:lang w:val="en-US"/>
        </w:rPr>
      </w:pPr>
    </w:p>
    <w:p w:rsidR="003B00E8" w:rsidRPr="005D013A" w:rsidRDefault="003B00E8" w:rsidP="004064B1">
      <w:pPr>
        <w:spacing w:line="360" w:lineRule="auto"/>
        <w:jc w:val="both"/>
        <w:rPr>
          <w:rFonts w:ascii="Arial" w:hAnsi="Arial"/>
          <w:lang w:val="en-US"/>
        </w:rPr>
      </w:pPr>
    </w:p>
    <w:p w:rsidR="003B00E8" w:rsidRPr="005D013A" w:rsidRDefault="003B00E8" w:rsidP="004064B1">
      <w:pPr>
        <w:spacing w:line="360" w:lineRule="auto"/>
        <w:jc w:val="both"/>
        <w:rPr>
          <w:rFonts w:ascii="Arial" w:hAnsi="Arial"/>
          <w:lang w:val="en-US"/>
        </w:rPr>
      </w:pPr>
    </w:p>
    <w:p w:rsidR="003B00E8" w:rsidRPr="005D013A" w:rsidRDefault="003B00E8" w:rsidP="004064B1">
      <w:pPr>
        <w:spacing w:line="360" w:lineRule="auto"/>
        <w:jc w:val="both"/>
        <w:rPr>
          <w:rFonts w:ascii="Arial" w:hAnsi="Arial"/>
          <w:lang w:val="en-US"/>
        </w:rPr>
      </w:pPr>
    </w:p>
    <w:p w:rsidR="003B00E8" w:rsidRPr="005D013A" w:rsidRDefault="003B00E8" w:rsidP="004064B1">
      <w:pPr>
        <w:spacing w:line="360" w:lineRule="auto"/>
        <w:jc w:val="both"/>
        <w:rPr>
          <w:rFonts w:ascii="Arial" w:hAnsi="Arial"/>
          <w:lang w:val="en-US"/>
        </w:rPr>
      </w:pPr>
    </w:p>
    <w:p w:rsidR="003B00E8" w:rsidRPr="005D013A" w:rsidRDefault="003B00E8" w:rsidP="004064B1">
      <w:pPr>
        <w:spacing w:line="360" w:lineRule="auto"/>
        <w:jc w:val="both"/>
        <w:rPr>
          <w:rFonts w:ascii="Arial" w:hAnsi="Arial"/>
          <w:lang w:val="en-US"/>
        </w:rPr>
      </w:pPr>
    </w:p>
    <w:p w:rsidR="003B00E8" w:rsidRPr="005D013A" w:rsidRDefault="003B00E8" w:rsidP="004064B1">
      <w:pPr>
        <w:spacing w:line="360" w:lineRule="auto"/>
        <w:jc w:val="both"/>
        <w:rPr>
          <w:rFonts w:ascii="Arial" w:hAnsi="Arial"/>
          <w:lang w:val="en-US"/>
        </w:rPr>
      </w:pPr>
    </w:p>
    <w:p w:rsidR="003B00E8" w:rsidRPr="005D013A" w:rsidRDefault="003B00E8" w:rsidP="004064B1">
      <w:pPr>
        <w:spacing w:line="360" w:lineRule="auto"/>
        <w:jc w:val="both"/>
        <w:rPr>
          <w:rFonts w:ascii="Arial" w:hAnsi="Arial"/>
          <w:lang w:val="en-US"/>
        </w:rPr>
      </w:pPr>
    </w:p>
    <w:p w:rsidR="003B00E8" w:rsidRPr="005D013A" w:rsidRDefault="003B00E8" w:rsidP="004064B1">
      <w:pPr>
        <w:spacing w:line="360" w:lineRule="auto"/>
        <w:jc w:val="both"/>
        <w:rPr>
          <w:rFonts w:ascii="Arial" w:hAnsi="Arial"/>
          <w:lang w:val="en-US"/>
        </w:rPr>
      </w:pPr>
    </w:p>
    <w:p w:rsidR="003B00E8" w:rsidRPr="005D013A" w:rsidRDefault="003B00E8" w:rsidP="004064B1">
      <w:pPr>
        <w:spacing w:line="360" w:lineRule="auto"/>
        <w:jc w:val="both"/>
        <w:rPr>
          <w:rFonts w:ascii="Arial" w:hAnsi="Arial"/>
          <w:lang w:val="en-US"/>
        </w:rPr>
      </w:pPr>
    </w:p>
    <w:p w:rsidR="003D256E" w:rsidRPr="0010478A" w:rsidRDefault="003D256E" w:rsidP="004064B1">
      <w:pPr>
        <w:spacing w:line="360" w:lineRule="auto"/>
        <w:jc w:val="both"/>
        <w:rPr>
          <w:rFonts w:ascii="Arial" w:hAnsi="Arial"/>
          <w:b/>
          <w:bCs/>
          <w:lang w:val="en-US"/>
        </w:rPr>
      </w:pPr>
    </w:p>
    <w:p w:rsidR="003D256E" w:rsidRDefault="003B00E8" w:rsidP="004064B1">
      <w:pPr>
        <w:spacing w:line="360" w:lineRule="auto"/>
        <w:jc w:val="both"/>
        <w:rPr>
          <w:rFonts w:ascii="Arial" w:hAnsi="Arial" w:cs="Arial"/>
          <w:color w:val="000000"/>
        </w:rPr>
      </w:pPr>
      <w:r w:rsidRPr="00391C26">
        <w:rPr>
          <w:rFonts w:ascii="Arial" w:hAnsi="Arial"/>
          <w:b/>
          <w:bCs/>
        </w:rPr>
        <w:t>Keywords:</w:t>
      </w:r>
      <w:r w:rsidR="005D013A" w:rsidRPr="00391C26">
        <w:rPr>
          <w:rFonts w:ascii="Arial" w:hAnsi="Arial"/>
          <w:bCs/>
        </w:rPr>
        <w:t xml:space="preserve"> pain, serotonin, </w:t>
      </w:r>
      <w:r w:rsidR="005D013A" w:rsidRPr="00391C26">
        <w:rPr>
          <w:rFonts w:ascii="Arial" w:hAnsi="Arial" w:cs="Arial"/>
          <w:color w:val="000000"/>
        </w:rPr>
        <w:t>carragenan, sibutramine</w:t>
      </w:r>
    </w:p>
    <w:p w:rsidR="003D256E" w:rsidRDefault="003D256E">
      <w:pPr>
        <w:rPr>
          <w:rFonts w:ascii="Arial" w:hAnsi="Arial" w:cs="Arial"/>
          <w:color w:val="000000"/>
        </w:rPr>
      </w:pPr>
      <w:r>
        <w:rPr>
          <w:rFonts w:ascii="Arial" w:hAnsi="Arial" w:cs="Arial"/>
          <w:color w:val="000000"/>
        </w:rPr>
        <w:br w:type="page"/>
      </w:r>
    </w:p>
    <w:p w:rsidR="00C36324" w:rsidRDefault="00C36324" w:rsidP="00C36324">
      <w:pPr>
        <w:spacing w:line="360" w:lineRule="auto"/>
        <w:jc w:val="center"/>
        <w:rPr>
          <w:rFonts w:ascii="Arial" w:hAnsi="Arial"/>
          <w:b/>
          <w:bCs/>
        </w:rPr>
      </w:pPr>
      <w:r>
        <w:rPr>
          <w:rFonts w:ascii="Arial" w:hAnsi="Arial"/>
          <w:b/>
          <w:bCs/>
        </w:rPr>
        <w:lastRenderedPageBreak/>
        <w:t>LISTA DE FIGURAS</w:t>
      </w:r>
    </w:p>
    <w:p w:rsidR="00C36324" w:rsidRDefault="00C36324" w:rsidP="00531AE7">
      <w:pPr>
        <w:spacing w:line="360" w:lineRule="auto"/>
        <w:jc w:val="both"/>
        <w:rPr>
          <w:rFonts w:ascii="Arial" w:hAnsi="Arial"/>
          <w:b/>
          <w:bCs/>
        </w:rPr>
      </w:pPr>
    </w:p>
    <w:p w:rsidR="008C3E49" w:rsidRDefault="008C3E49" w:rsidP="00531AE7">
      <w:pPr>
        <w:spacing w:line="360" w:lineRule="auto"/>
        <w:jc w:val="both"/>
        <w:rPr>
          <w:rFonts w:ascii="Arial" w:hAnsi="Arial"/>
          <w:bCs/>
        </w:rPr>
      </w:pPr>
      <w:r>
        <w:rPr>
          <w:rFonts w:ascii="Arial" w:hAnsi="Arial"/>
          <w:bCs/>
        </w:rPr>
        <w:t xml:space="preserve">FIGURA 1 </w:t>
      </w:r>
      <w:r>
        <w:rPr>
          <w:rStyle w:val="longtext"/>
          <w:rFonts w:ascii="Arial" w:hAnsi="Arial" w:cs="Arial"/>
          <w:shd w:val="clear" w:color="auto" w:fill="FFFFFF"/>
        </w:rPr>
        <w:t>Papoula (</w:t>
      </w:r>
      <w:r w:rsidRPr="00FE5F23">
        <w:rPr>
          <w:rStyle w:val="longtext"/>
          <w:rFonts w:ascii="Arial" w:hAnsi="Arial" w:cs="Arial"/>
          <w:i/>
          <w:shd w:val="clear" w:color="auto" w:fill="FFFFFF"/>
        </w:rPr>
        <w:t>Papaver somniferum</w:t>
      </w:r>
      <w:r>
        <w:rPr>
          <w:rStyle w:val="longtext"/>
          <w:rFonts w:ascii="Arial" w:hAnsi="Arial" w:cs="Arial"/>
          <w:shd w:val="clear" w:color="auto" w:fill="FFFFFF"/>
        </w:rPr>
        <w:t>)</w:t>
      </w:r>
      <w:r w:rsidR="00C9053C">
        <w:rPr>
          <w:rStyle w:val="longtext"/>
          <w:rFonts w:ascii="Arial" w:hAnsi="Arial" w:cs="Arial"/>
          <w:shd w:val="clear" w:color="auto" w:fill="FFFFFF"/>
        </w:rPr>
        <w:t>................................................................15</w:t>
      </w:r>
    </w:p>
    <w:p w:rsidR="00261198" w:rsidRDefault="00261198" w:rsidP="00531AE7">
      <w:pPr>
        <w:spacing w:line="360" w:lineRule="auto"/>
        <w:jc w:val="both"/>
        <w:rPr>
          <w:rFonts w:ascii="Arial" w:hAnsi="Arial"/>
          <w:bCs/>
        </w:rPr>
      </w:pPr>
      <w:r>
        <w:rPr>
          <w:rFonts w:ascii="Arial" w:hAnsi="Arial"/>
          <w:bCs/>
        </w:rPr>
        <w:t>FIGURA 2 Teste de Hargreaves................................................................................</w:t>
      </w:r>
    </w:p>
    <w:p w:rsidR="00886D16" w:rsidRDefault="00886D16" w:rsidP="00531AE7">
      <w:pPr>
        <w:spacing w:line="360" w:lineRule="auto"/>
        <w:jc w:val="both"/>
        <w:rPr>
          <w:rFonts w:ascii="Arial" w:hAnsi="Arial"/>
          <w:bCs/>
        </w:rPr>
      </w:pPr>
      <w:r>
        <w:rPr>
          <w:rFonts w:ascii="Arial" w:hAnsi="Arial"/>
          <w:bCs/>
        </w:rPr>
        <w:t>FIGURA 3 Teste Rota-Rod........................................................................................</w:t>
      </w:r>
    </w:p>
    <w:p w:rsidR="0038499A" w:rsidRDefault="0038499A" w:rsidP="00531AE7">
      <w:pPr>
        <w:spacing w:line="360" w:lineRule="auto"/>
        <w:jc w:val="both"/>
        <w:rPr>
          <w:rFonts w:ascii="Arial" w:hAnsi="Arial"/>
          <w:bCs/>
        </w:rPr>
      </w:pPr>
      <w:r>
        <w:rPr>
          <w:rFonts w:ascii="Arial" w:hAnsi="Arial"/>
          <w:bCs/>
        </w:rPr>
        <w:t xml:space="preserve">FIGURA </w:t>
      </w:r>
      <w:r w:rsidR="00886D16">
        <w:rPr>
          <w:rFonts w:ascii="Arial" w:hAnsi="Arial"/>
          <w:bCs/>
        </w:rPr>
        <w:t>4</w:t>
      </w:r>
      <w:r>
        <w:rPr>
          <w:rFonts w:ascii="Arial" w:hAnsi="Arial"/>
          <w:bCs/>
        </w:rPr>
        <w:t xml:space="preserve"> Sibutramina reverte hiperalgesia térmica da carragenina</w:t>
      </w:r>
      <w:r w:rsidR="00260F93">
        <w:rPr>
          <w:rFonts w:ascii="Arial" w:hAnsi="Arial"/>
          <w:bCs/>
        </w:rPr>
        <w:t>...............</w:t>
      </w:r>
      <w:r w:rsidR="005D013A">
        <w:rPr>
          <w:rFonts w:ascii="Arial" w:hAnsi="Arial"/>
          <w:bCs/>
        </w:rPr>
        <w:t>........</w:t>
      </w:r>
      <w:r>
        <w:rPr>
          <w:rFonts w:ascii="Arial" w:hAnsi="Arial"/>
          <w:bCs/>
        </w:rPr>
        <w:t xml:space="preserve">.21 </w:t>
      </w:r>
    </w:p>
    <w:p w:rsidR="0038499A" w:rsidRPr="0038499A" w:rsidRDefault="00261198" w:rsidP="00531AE7">
      <w:pPr>
        <w:spacing w:line="360" w:lineRule="auto"/>
        <w:jc w:val="both"/>
        <w:rPr>
          <w:rFonts w:ascii="Arial" w:hAnsi="Arial" w:cs="Arial"/>
          <w:bCs/>
        </w:rPr>
      </w:pPr>
      <w:r>
        <w:rPr>
          <w:rFonts w:ascii="Arial" w:hAnsi="Arial"/>
          <w:bCs/>
        </w:rPr>
        <w:t xml:space="preserve">FIGURA </w:t>
      </w:r>
      <w:r w:rsidR="00886D16">
        <w:rPr>
          <w:rFonts w:ascii="Arial" w:hAnsi="Arial"/>
          <w:bCs/>
        </w:rPr>
        <w:t>5</w:t>
      </w:r>
      <w:r w:rsidR="0038499A">
        <w:rPr>
          <w:rFonts w:ascii="Arial" w:hAnsi="Arial"/>
          <w:bCs/>
        </w:rPr>
        <w:t xml:space="preserve"> </w:t>
      </w:r>
      <w:r w:rsidR="0038499A" w:rsidRPr="0038499A">
        <w:rPr>
          <w:rFonts w:ascii="Arial" w:hAnsi="Arial" w:cs="Arial"/>
        </w:rPr>
        <w:t>Regressão sigmoidal dose-resposta do efeito da sibutramina na hiperalgesia térmica da carragenina...........................................</w:t>
      </w:r>
      <w:r w:rsidR="00260F93">
        <w:rPr>
          <w:rFonts w:ascii="Arial" w:hAnsi="Arial" w:cs="Arial"/>
        </w:rPr>
        <w:t>........</w:t>
      </w:r>
      <w:r w:rsidR="0038499A">
        <w:rPr>
          <w:rFonts w:ascii="Arial" w:hAnsi="Arial" w:cs="Arial"/>
        </w:rPr>
        <w:t>.......</w:t>
      </w:r>
      <w:r w:rsidR="0038499A" w:rsidRPr="0038499A">
        <w:rPr>
          <w:rFonts w:ascii="Arial" w:hAnsi="Arial" w:cs="Arial"/>
        </w:rPr>
        <w:t>................2</w:t>
      </w:r>
      <w:r w:rsidR="0038499A">
        <w:rPr>
          <w:rFonts w:ascii="Arial" w:hAnsi="Arial" w:cs="Arial"/>
        </w:rPr>
        <w:t>1</w:t>
      </w:r>
    </w:p>
    <w:p w:rsidR="00531AE7" w:rsidRDefault="00531AE7" w:rsidP="00531AE7">
      <w:pPr>
        <w:spacing w:line="360" w:lineRule="auto"/>
        <w:jc w:val="both"/>
        <w:rPr>
          <w:rFonts w:ascii="Arial" w:hAnsi="Arial"/>
          <w:bCs/>
        </w:rPr>
      </w:pPr>
      <w:r>
        <w:rPr>
          <w:rFonts w:ascii="Arial" w:hAnsi="Arial"/>
        </w:rPr>
        <w:t xml:space="preserve">FIGURA 6 </w:t>
      </w:r>
      <w:r>
        <w:rPr>
          <w:rFonts w:ascii="Arial" w:hAnsi="Arial"/>
          <w:bCs/>
        </w:rPr>
        <w:t>Resultado comparativo entre a analgesia promovida pela sibutramina e o controle positivo............................................................................................................</w:t>
      </w:r>
    </w:p>
    <w:p w:rsidR="00C36324" w:rsidRPr="006039C6" w:rsidRDefault="00C36324" w:rsidP="00260F93">
      <w:pPr>
        <w:spacing w:line="360" w:lineRule="auto"/>
        <w:jc w:val="both"/>
        <w:rPr>
          <w:rFonts w:ascii="Arial" w:hAnsi="Arial"/>
        </w:rPr>
      </w:pPr>
    </w:p>
    <w:p w:rsidR="00C36324" w:rsidRDefault="00C36324" w:rsidP="00C36324">
      <w:pPr>
        <w:spacing w:line="360" w:lineRule="auto"/>
        <w:rPr>
          <w:rFonts w:ascii="Arial" w:hAnsi="Arial"/>
          <w:b/>
          <w:bCs/>
        </w:rPr>
      </w:pPr>
    </w:p>
    <w:p w:rsidR="00C36324" w:rsidRDefault="00C36324" w:rsidP="00C36324">
      <w:pPr>
        <w:spacing w:line="360" w:lineRule="auto"/>
        <w:jc w:val="center"/>
        <w:rPr>
          <w:rFonts w:ascii="Arial" w:hAnsi="Arial"/>
          <w:b/>
          <w:bCs/>
        </w:rPr>
      </w:pPr>
    </w:p>
    <w:p w:rsidR="00C36324" w:rsidRDefault="00C36324" w:rsidP="00C36324">
      <w:pPr>
        <w:spacing w:line="360" w:lineRule="auto"/>
        <w:jc w:val="center"/>
        <w:rPr>
          <w:rFonts w:ascii="Arial" w:hAnsi="Arial"/>
          <w:b/>
          <w:bCs/>
        </w:rPr>
      </w:pPr>
    </w:p>
    <w:p w:rsidR="00D40171" w:rsidRDefault="00D40171" w:rsidP="003B00E8">
      <w:pPr>
        <w:spacing w:line="360" w:lineRule="auto"/>
        <w:jc w:val="center"/>
        <w:rPr>
          <w:rFonts w:ascii="Arial" w:hAnsi="Arial"/>
        </w:rPr>
      </w:pPr>
    </w:p>
    <w:p w:rsidR="0034102D" w:rsidRDefault="0034102D"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C36324" w:rsidRDefault="00C36324" w:rsidP="003B00E8">
      <w:pPr>
        <w:spacing w:line="360" w:lineRule="auto"/>
        <w:jc w:val="center"/>
        <w:rPr>
          <w:rFonts w:ascii="Arial" w:hAnsi="Arial"/>
          <w:b/>
          <w:bCs/>
        </w:rPr>
      </w:pPr>
    </w:p>
    <w:p w:rsidR="003B00E8" w:rsidRDefault="004064B1" w:rsidP="00E92D4A">
      <w:pPr>
        <w:jc w:val="center"/>
        <w:rPr>
          <w:rFonts w:ascii="Arial" w:hAnsi="Arial"/>
          <w:b/>
          <w:bCs/>
        </w:rPr>
      </w:pPr>
      <w:r>
        <w:rPr>
          <w:rFonts w:ascii="Arial" w:hAnsi="Arial"/>
          <w:b/>
          <w:bCs/>
        </w:rPr>
        <w:lastRenderedPageBreak/>
        <w:t>LISTA DE ABREVIATURAS E SIGLAS</w:t>
      </w:r>
    </w:p>
    <w:p w:rsidR="00BE535C" w:rsidRDefault="00BE535C" w:rsidP="003B00E8">
      <w:pPr>
        <w:spacing w:line="360" w:lineRule="auto"/>
        <w:jc w:val="center"/>
        <w:rPr>
          <w:rFonts w:ascii="Arial" w:hAnsi="Arial"/>
          <w:b/>
          <w:bCs/>
        </w:rPr>
      </w:pPr>
    </w:p>
    <w:p w:rsidR="00BE535C" w:rsidRPr="00D46C11" w:rsidRDefault="00BE535C" w:rsidP="003B00E8">
      <w:pPr>
        <w:spacing w:line="360" w:lineRule="auto"/>
        <w:jc w:val="center"/>
        <w:rPr>
          <w:rFonts w:ascii="Arial" w:hAnsi="Arial"/>
          <w:b/>
          <w:bCs/>
        </w:rPr>
      </w:pPr>
    </w:p>
    <w:p w:rsidR="004168E7" w:rsidRPr="00D46C11" w:rsidRDefault="009969E4" w:rsidP="009969E4">
      <w:pPr>
        <w:tabs>
          <w:tab w:val="left" w:pos="2127"/>
        </w:tabs>
        <w:spacing w:line="360" w:lineRule="auto"/>
        <w:jc w:val="both"/>
        <w:rPr>
          <w:rFonts w:ascii="Arial" w:hAnsi="Arial"/>
        </w:rPr>
      </w:pPr>
      <w:r w:rsidRPr="00D46C11">
        <w:rPr>
          <w:rFonts w:ascii="Arial" w:hAnsi="Arial"/>
        </w:rPr>
        <w:t>5-HT</w:t>
      </w:r>
      <w:r w:rsidRPr="00D46C11">
        <w:rPr>
          <w:rFonts w:ascii="Arial" w:hAnsi="Arial"/>
        </w:rPr>
        <w:tab/>
      </w:r>
      <w:r w:rsidR="004168E7" w:rsidRPr="00D46C11">
        <w:rPr>
          <w:rFonts w:ascii="Arial" w:hAnsi="Arial"/>
        </w:rPr>
        <w:t>Serotonina</w:t>
      </w:r>
    </w:p>
    <w:p w:rsidR="00CC5760" w:rsidRDefault="00CC5760" w:rsidP="004168E7">
      <w:pPr>
        <w:spacing w:line="360" w:lineRule="auto"/>
        <w:jc w:val="both"/>
        <w:rPr>
          <w:rFonts w:ascii="Arial" w:hAnsi="Arial" w:cs="Arial"/>
        </w:rPr>
      </w:pPr>
      <w:r w:rsidRPr="00D46C11">
        <w:rPr>
          <w:rFonts w:ascii="Arial" w:hAnsi="Arial" w:cs="Arial"/>
        </w:rPr>
        <w:t xml:space="preserve">5-HIAA                    </w:t>
      </w:r>
      <w:r w:rsidR="005A075D" w:rsidRPr="00D46C11">
        <w:rPr>
          <w:rFonts w:ascii="Arial" w:hAnsi="Arial" w:cs="Arial"/>
        </w:rPr>
        <w:t xml:space="preserve"> </w:t>
      </w:r>
      <w:r w:rsidRPr="00D46C11">
        <w:rPr>
          <w:rFonts w:ascii="Arial" w:hAnsi="Arial" w:cs="Arial"/>
        </w:rPr>
        <w:t>Ácido 5-hidroxiindolacético</w:t>
      </w:r>
    </w:p>
    <w:p w:rsidR="00A101D1" w:rsidRPr="00D46C11" w:rsidRDefault="00A101D1" w:rsidP="004168E7">
      <w:pPr>
        <w:spacing w:line="360" w:lineRule="auto"/>
        <w:jc w:val="both"/>
        <w:rPr>
          <w:rFonts w:ascii="Arial" w:hAnsi="Arial" w:cs="Arial"/>
        </w:rPr>
      </w:pPr>
      <w:r>
        <w:rPr>
          <w:rFonts w:ascii="Arial" w:hAnsi="Arial" w:cs="Arial"/>
        </w:rPr>
        <w:t>ACR                        Colégio Americano de Reumatologia</w:t>
      </w:r>
    </w:p>
    <w:p w:rsidR="00C767F7" w:rsidRPr="00D46C11" w:rsidRDefault="00C767F7" w:rsidP="00E92D4A">
      <w:pPr>
        <w:tabs>
          <w:tab w:val="left" w:pos="2127"/>
        </w:tabs>
        <w:spacing w:line="360" w:lineRule="auto"/>
        <w:jc w:val="both"/>
        <w:rPr>
          <w:rFonts w:ascii="Arial" w:hAnsi="Arial" w:cs="Arial"/>
        </w:rPr>
      </w:pPr>
      <w:r w:rsidRPr="00D46C11">
        <w:rPr>
          <w:rFonts w:ascii="Arial" w:hAnsi="Arial" w:cs="Arial"/>
        </w:rPr>
        <w:t>ADT                         Anti-depressivos tricíclicos</w:t>
      </w:r>
    </w:p>
    <w:p w:rsidR="00D54BE3" w:rsidRPr="00D46C11" w:rsidRDefault="00D54BE3" w:rsidP="004168E7">
      <w:pPr>
        <w:spacing w:line="360" w:lineRule="auto"/>
        <w:jc w:val="both"/>
        <w:rPr>
          <w:rFonts w:ascii="Arial" w:hAnsi="Arial" w:cs="Arial"/>
        </w:rPr>
      </w:pPr>
      <w:r w:rsidRPr="00D46C11">
        <w:rPr>
          <w:rFonts w:ascii="Arial" w:hAnsi="Arial" w:cs="Arial"/>
        </w:rPr>
        <w:t>AAS                         Ácido acetil-salicílico</w:t>
      </w:r>
    </w:p>
    <w:p w:rsidR="00812CB4" w:rsidRPr="00D46C11" w:rsidRDefault="00812CB4" w:rsidP="004168E7">
      <w:pPr>
        <w:spacing w:line="360" w:lineRule="auto"/>
        <w:jc w:val="both"/>
        <w:rPr>
          <w:rStyle w:val="longtext"/>
          <w:rFonts w:ascii="Arial" w:hAnsi="Arial" w:cs="Arial"/>
        </w:rPr>
      </w:pPr>
      <w:r w:rsidRPr="00D46C11">
        <w:rPr>
          <w:rFonts w:ascii="Arial" w:hAnsi="Arial" w:cs="Arial"/>
        </w:rPr>
        <w:t xml:space="preserve">AMPA                      </w:t>
      </w:r>
      <w:r w:rsidRPr="00D46C11">
        <w:rPr>
          <w:rStyle w:val="longtext"/>
          <w:rFonts w:ascii="Arial" w:hAnsi="Arial" w:cs="Arial"/>
        </w:rPr>
        <w:t>α-amino-3-hidroxi-5-metil</w:t>
      </w:r>
      <w:r w:rsidR="0089361E" w:rsidRPr="00D46C11">
        <w:rPr>
          <w:rStyle w:val="longtext"/>
          <w:rFonts w:ascii="Arial" w:hAnsi="Arial" w:cs="Arial"/>
        </w:rPr>
        <w:t>isoxazol</w:t>
      </w:r>
      <w:r w:rsidRPr="00D46C11">
        <w:rPr>
          <w:rStyle w:val="longtext"/>
          <w:rFonts w:ascii="Arial" w:hAnsi="Arial" w:cs="Arial"/>
        </w:rPr>
        <w:t>-4-propionato</w:t>
      </w:r>
    </w:p>
    <w:p w:rsidR="00E92D4A" w:rsidRPr="00D46C11" w:rsidRDefault="00E92D4A" w:rsidP="00E92D4A">
      <w:pPr>
        <w:tabs>
          <w:tab w:val="left" w:pos="2127"/>
        </w:tabs>
        <w:spacing w:line="360" w:lineRule="auto"/>
        <w:jc w:val="both"/>
        <w:rPr>
          <w:rFonts w:ascii="Arial" w:hAnsi="Arial" w:cs="Arial"/>
        </w:rPr>
      </w:pPr>
      <w:r w:rsidRPr="00D46C11">
        <w:rPr>
          <w:rFonts w:ascii="Arial" w:hAnsi="Arial" w:cs="Arial"/>
        </w:rPr>
        <w:t>AMPc                      Monofosfato cíclico de adenosina</w:t>
      </w:r>
    </w:p>
    <w:p w:rsidR="00A72AF5" w:rsidRPr="00D46C11" w:rsidRDefault="00E92D4A" w:rsidP="004168E7">
      <w:pPr>
        <w:spacing w:line="360" w:lineRule="auto"/>
        <w:jc w:val="both"/>
        <w:rPr>
          <w:rFonts w:ascii="Arial" w:hAnsi="Arial" w:cs="Arial"/>
        </w:rPr>
      </w:pPr>
      <w:r w:rsidRPr="00D46C11">
        <w:rPr>
          <w:rFonts w:ascii="Arial" w:hAnsi="Arial" w:cs="Arial"/>
        </w:rPr>
        <w:t xml:space="preserve">CGRP                     </w:t>
      </w:r>
      <w:r w:rsidR="00A72AF5" w:rsidRPr="00D46C11">
        <w:rPr>
          <w:rFonts w:ascii="Arial" w:hAnsi="Arial" w:cs="Arial"/>
        </w:rPr>
        <w:t>Peptídio geneticamente relacionado com a calcitonina</w:t>
      </w:r>
    </w:p>
    <w:p w:rsidR="005A075D" w:rsidRPr="00D46C11" w:rsidRDefault="003D256E" w:rsidP="003D256E">
      <w:pPr>
        <w:tabs>
          <w:tab w:val="left" w:pos="2127"/>
        </w:tabs>
        <w:spacing w:line="360" w:lineRule="auto"/>
        <w:jc w:val="both"/>
        <w:rPr>
          <w:rFonts w:ascii="Arial" w:hAnsi="Arial" w:cs="Arial"/>
        </w:rPr>
      </w:pPr>
      <w:r>
        <w:rPr>
          <w:rFonts w:ascii="Arial" w:hAnsi="Arial" w:cs="Arial"/>
        </w:rPr>
        <w:t xml:space="preserve">FMJ                         </w:t>
      </w:r>
      <w:r w:rsidR="005A075D" w:rsidRPr="00D46C11">
        <w:rPr>
          <w:rFonts w:ascii="Arial" w:hAnsi="Arial" w:cs="Arial"/>
        </w:rPr>
        <w:t>Faculdade de Medicina de Juazeiro do Norte</w:t>
      </w:r>
    </w:p>
    <w:p w:rsidR="00445E34" w:rsidRPr="00D46C11" w:rsidRDefault="00E92D4A" w:rsidP="00E92D4A">
      <w:pPr>
        <w:tabs>
          <w:tab w:val="left" w:pos="2070"/>
        </w:tabs>
        <w:spacing w:line="360" w:lineRule="auto"/>
        <w:jc w:val="both"/>
        <w:rPr>
          <w:rFonts w:ascii="Arial" w:hAnsi="Arial" w:cs="Arial"/>
        </w:rPr>
      </w:pPr>
      <w:r w:rsidRPr="00D46C11">
        <w:rPr>
          <w:rFonts w:ascii="Arial" w:hAnsi="Arial" w:cs="Arial"/>
        </w:rPr>
        <w:t xml:space="preserve">KA                           </w:t>
      </w:r>
      <w:r w:rsidR="00445E34" w:rsidRPr="00D46C11">
        <w:rPr>
          <w:rFonts w:ascii="Arial" w:hAnsi="Arial" w:cs="Arial"/>
        </w:rPr>
        <w:t>Cainato</w:t>
      </w:r>
    </w:p>
    <w:p w:rsidR="00DF0867" w:rsidRPr="00D46C11" w:rsidRDefault="00E92D4A" w:rsidP="005A075D">
      <w:pPr>
        <w:tabs>
          <w:tab w:val="left" w:pos="2070"/>
        </w:tabs>
        <w:spacing w:line="360" w:lineRule="auto"/>
        <w:jc w:val="both"/>
        <w:rPr>
          <w:rFonts w:ascii="Arial" w:hAnsi="Arial" w:cs="Arial"/>
        </w:rPr>
      </w:pPr>
      <w:r w:rsidRPr="00D46C11">
        <w:rPr>
          <w:rFonts w:ascii="Arial" w:hAnsi="Arial" w:cs="Arial"/>
        </w:rPr>
        <w:t xml:space="preserve">IMC                         </w:t>
      </w:r>
      <w:r w:rsidR="00DF0867" w:rsidRPr="00D46C11">
        <w:rPr>
          <w:rFonts w:ascii="Arial" w:hAnsi="Arial" w:cs="Arial"/>
        </w:rPr>
        <w:t>Índice de Massa Corpórea</w:t>
      </w:r>
    </w:p>
    <w:p w:rsidR="00C767F7" w:rsidRPr="00D46C11" w:rsidRDefault="00756B5B" w:rsidP="00E92D4A">
      <w:pPr>
        <w:tabs>
          <w:tab w:val="left" w:pos="2070"/>
        </w:tabs>
        <w:spacing w:line="360" w:lineRule="auto"/>
        <w:jc w:val="both"/>
        <w:rPr>
          <w:rFonts w:ascii="Arial" w:hAnsi="Arial" w:cs="Arial"/>
        </w:rPr>
      </w:pPr>
      <w:r w:rsidRPr="00D46C11">
        <w:rPr>
          <w:rFonts w:ascii="Arial" w:hAnsi="Arial" w:cs="Arial"/>
        </w:rPr>
        <w:t>I</w:t>
      </w:r>
      <w:r w:rsidR="00C767F7" w:rsidRPr="00D46C11">
        <w:rPr>
          <w:rFonts w:ascii="Arial" w:hAnsi="Arial" w:cs="Arial"/>
        </w:rPr>
        <w:t>RS</w:t>
      </w:r>
      <w:r w:rsidRPr="00D46C11">
        <w:rPr>
          <w:rFonts w:ascii="Arial" w:hAnsi="Arial" w:cs="Arial"/>
        </w:rPr>
        <w:t>N</w:t>
      </w:r>
      <w:r w:rsidR="00C767F7" w:rsidRPr="00D46C11">
        <w:rPr>
          <w:rFonts w:ascii="Arial" w:hAnsi="Arial" w:cs="Arial"/>
        </w:rPr>
        <w:t xml:space="preserve">                      </w:t>
      </w:r>
      <w:r w:rsidR="00DF0867" w:rsidRPr="00D46C11">
        <w:rPr>
          <w:rFonts w:ascii="Arial" w:hAnsi="Arial" w:cs="Arial"/>
        </w:rPr>
        <w:t xml:space="preserve"> </w:t>
      </w:r>
      <w:r w:rsidR="00C767F7" w:rsidRPr="00D46C11">
        <w:rPr>
          <w:rFonts w:ascii="Arial" w:hAnsi="Arial" w:cs="Arial"/>
        </w:rPr>
        <w:t xml:space="preserve">Inibidores </w:t>
      </w:r>
      <w:r w:rsidRPr="00D46C11">
        <w:rPr>
          <w:rFonts w:ascii="Arial" w:hAnsi="Arial" w:cs="Arial"/>
        </w:rPr>
        <w:t>da recaptação de</w:t>
      </w:r>
      <w:r w:rsidR="00C767F7" w:rsidRPr="00D46C11">
        <w:rPr>
          <w:rFonts w:ascii="Arial" w:hAnsi="Arial" w:cs="Arial"/>
        </w:rPr>
        <w:t xml:space="preserve"> serotonina</w:t>
      </w:r>
      <w:r w:rsidRPr="00D46C11">
        <w:rPr>
          <w:rFonts w:ascii="Arial" w:hAnsi="Arial" w:cs="Arial"/>
        </w:rPr>
        <w:t xml:space="preserve"> e norepinefrina</w:t>
      </w:r>
    </w:p>
    <w:p w:rsidR="009969E4" w:rsidRPr="00D46C11" w:rsidRDefault="009969E4" w:rsidP="009969E4">
      <w:pPr>
        <w:tabs>
          <w:tab w:val="left" w:pos="2070"/>
        </w:tabs>
        <w:spacing w:line="360" w:lineRule="auto"/>
        <w:jc w:val="both"/>
        <w:rPr>
          <w:rFonts w:ascii="Arial" w:hAnsi="Arial" w:cs="Arial"/>
        </w:rPr>
      </w:pPr>
      <w:r w:rsidRPr="00D46C11">
        <w:rPr>
          <w:rFonts w:ascii="Arial" w:hAnsi="Arial" w:cs="Arial"/>
        </w:rPr>
        <w:t>Min.</w:t>
      </w:r>
      <w:r w:rsidRPr="00D46C11">
        <w:rPr>
          <w:rFonts w:ascii="Arial" w:hAnsi="Arial" w:cs="Arial"/>
        </w:rPr>
        <w:tab/>
        <w:t xml:space="preserve"> Minutos (unidade de tempo)</w:t>
      </w:r>
    </w:p>
    <w:p w:rsidR="00FB5169" w:rsidRPr="00D46C11" w:rsidRDefault="00FB5169" w:rsidP="009969E4">
      <w:pPr>
        <w:tabs>
          <w:tab w:val="left" w:pos="2070"/>
        </w:tabs>
        <w:spacing w:line="360" w:lineRule="auto"/>
        <w:jc w:val="both"/>
        <w:rPr>
          <w:rFonts w:ascii="Arial" w:hAnsi="Arial" w:cs="Arial"/>
        </w:rPr>
      </w:pPr>
      <w:r w:rsidRPr="00D46C11">
        <w:rPr>
          <w:rFonts w:ascii="Arial" w:hAnsi="Arial" w:cs="Arial"/>
        </w:rPr>
        <w:t>NA                           Norepinefrina</w:t>
      </w:r>
    </w:p>
    <w:p w:rsidR="00834868" w:rsidRPr="00D46C11" w:rsidRDefault="00834868" w:rsidP="009969E4">
      <w:pPr>
        <w:tabs>
          <w:tab w:val="left" w:pos="2070"/>
        </w:tabs>
        <w:spacing w:line="360" w:lineRule="auto"/>
        <w:jc w:val="both"/>
        <w:rPr>
          <w:rFonts w:ascii="Arial" w:hAnsi="Arial" w:cs="Arial"/>
        </w:rPr>
      </w:pPr>
      <w:r w:rsidRPr="00D46C11">
        <w:rPr>
          <w:rFonts w:ascii="Arial" w:hAnsi="Arial" w:cs="Arial"/>
        </w:rPr>
        <w:t>NGF                        Fator de crescimento nervoso</w:t>
      </w:r>
    </w:p>
    <w:p w:rsidR="00A72AF5" w:rsidRPr="00D46C11" w:rsidRDefault="00A72AF5" w:rsidP="009969E4">
      <w:pPr>
        <w:tabs>
          <w:tab w:val="left" w:pos="2070"/>
        </w:tabs>
        <w:spacing w:line="360" w:lineRule="auto"/>
        <w:jc w:val="both"/>
        <w:rPr>
          <w:rFonts w:ascii="Arial" w:hAnsi="Arial" w:cs="Arial"/>
        </w:rPr>
      </w:pPr>
      <w:r w:rsidRPr="00D46C11">
        <w:rPr>
          <w:rFonts w:ascii="Arial" w:hAnsi="Arial" w:cs="Arial"/>
        </w:rPr>
        <w:t>NKA                        Neurocinina A</w:t>
      </w:r>
    </w:p>
    <w:p w:rsidR="00812CB4" w:rsidRPr="00D46C11" w:rsidRDefault="00812CB4" w:rsidP="009969E4">
      <w:pPr>
        <w:tabs>
          <w:tab w:val="left" w:pos="2070"/>
        </w:tabs>
        <w:spacing w:line="360" w:lineRule="auto"/>
        <w:jc w:val="both"/>
        <w:rPr>
          <w:rFonts w:ascii="Arial" w:hAnsi="Arial" w:cs="Arial"/>
        </w:rPr>
      </w:pPr>
      <w:r w:rsidRPr="00D46C11">
        <w:rPr>
          <w:rFonts w:ascii="Arial" w:hAnsi="Arial" w:cs="Arial"/>
        </w:rPr>
        <w:t>NMDA                     N-metil D-aspartato</w:t>
      </w:r>
    </w:p>
    <w:p w:rsidR="004064B1" w:rsidRPr="00D46C11" w:rsidRDefault="005A075D" w:rsidP="003D256E">
      <w:pPr>
        <w:tabs>
          <w:tab w:val="left" w:pos="2127"/>
        </w:tabs>
        <w:spacing w:line="360" w:lineRule="auto"/>
        <w:jc w:val="both"/>
        <w:rPr>
          <w:rFonts w:ascii="Arial" w:hAnsi="Arial"/>
        </w:rPr>
      </w:pPr>
      <w:r w:rsidRPr="00D46C11">
        <w:rPr>
          <w:rFonts w:ascii="Arial" w:hAnsi="Arial"/>
        </w:rPr>
        <w:t xml:space="preserve">NRM                       </w:t>
      </w:r>
      <w:r w:rsidR="003D256E">
        <w:rPr>
          <w:rFonts w:ascii="Arial" w:hAnsi="Arial"/>
        </w:rPr>
        <w:t xml:space="preserve"> </w:t>
      </w:r>
      <w:r w:rsidRPr="00D46C11">
        <w:rPr>
          <w:rFonts w:ascii="Arial" w:hAnsi="Arial"/>
        </w:rPr>
        <w:t>Núcleo magno da rafe</w:t>
      </w:r>
    </w:p>
    <w:p w:rsidR="00CC5760" w:rsidRPr="00D46C11" w:rsidRDefault="00CC5760" w:rsidP="003D256E">
      <w:pPr>
        <w:tabs>
          <w:tab w:val="left" w:pos="2127"/>
        </w:tabs>
        <w:spacing w:line="360" w:lineRule="auto"/>
        <w:jc w:val="both"/>
        <w:rPr>
          <w:rFonts w:ascii="Arial" w:hAnsi="Arial"/>
        </w:rPr>
      </w:pPr>
      <w:r w:rsidRPr="00D46C11">
        <w:rPr>
          <w:rFonts w:ascii="Arial" w:hAnsi="Arial" w:cs="Arial"/>
        </w:rPr>
        <w:t xml:space="preserve">pCPA                      </w:t>
      </w:r>
      <w:r w:rsidR="003D256E">
        <w:rPr>
          <w:rFonts w:ascii="Arial" w:hAnsi="Arial" w:cs="Arial"/>
        </w:rPr>
        <w:t xml:space="preserve"> </w:t>
      </w:r>
      <w:r w:rsidRPr="00D46C11">
        <w:rPr>
          <w:rFonts w:ascii="Arial" w:hAnsi="Arial" w:cs="Arial"/>
        </w:rPr>
        <w:t xml:space="preserve">p-clorofenilalanina </w:t>
      </w:r>
    </w:p>
    <w:p w:rsidR="00C767F7" w:rsidRPr="00D46C11" w:rsidRDefault="00485665" w:rsidP="00FE7E5E">
      <w:pPr>
        <w:spacing w:line="360" w:lineRule="auto"/>
        <w:rPr>
          <w:rFonts w:ascii="Arial" w:hAnsi="Arial" w:cs="Arial"/>
        </w:rPr>
      </w:pPr>
      <w:r w:rsidRPr="00D46C11">
        <w:rPr>
          <w:rFonts w:ascii="Arial" w:hAnsi="Arial" w:cs="Arial"/>
        </w:rPr>
        <w:t xml:space="preserve">PAG                        </w:t>
      </w:r>
      <w:r w:rsidR="00A72AF5" w:rsidRPr="00D46C11">
        <w:rPr>
          <w:rFonts w:ascii="Arial" w:hAnsi="Arial" w:cs="Arial"/>
        </w:rPr>
        <w:t>S</w:t>
      </w:r>
      <w:r w:rsidRPr="00D46C11">
        <w:rPr>
          <w:rFonts w:ascii="Arial" w:hAnsi="Arial" w:cs="Arial"/>
        </w:rPr>
        <w:t>ubstância cinzenta periaquedutal</w:t>
      </w:r>
      <w:r w:rsidR="00C767F7" w:rsidRPr="00D46C11">
        <w:rPr>
          <w:rFonts w:ascii="Arial" w:hAnsi="Arial" w:cs="Arial"/>
        </w:rPr>
        <w:t xml:space="preserve">             </w:t>
      </w:r>
    </w:p>
    <w:p w:rsidR="00A72AF5" w:rsidRPr="00D46C11" w:rsidRDefault="00A72AF5" w:rsidP="00772C91">
      <w:pPr>
        <w:tabs>
          <w:tab w:val="left" w:pos="1985"/>
        </w:tabs>
        <w:spacing w:line="360" w:lineRule="auto"/>
        <w:rPr>
          <w:rFonts w:ascii="Arial" w:hAnsi="Arial"/>
        </w:rPr>
      </w:pPr>
      <w:r w:rsidRPr="00D46C11">
        <w:rPr>
          <w:rFonts w:ascii="Arial" w:hAnsi="Arial"/>
        </w:rPr>
        <w:t>SP                           Substância P</w:t>
      </w:r>
    </w:p>
    <w:p w:rsidR="00834868" w:rsidRPr="00D46C11" w:rsidRDefault="00834868" w:rsidP="00772C91">
      <w:pPr>
        <w:tabs>
          <w:tab w:val="left" w:pos="1985"/>
        </w:tabs>
        <w:spacing w:line="360" w:lineRule="auto"/>
        <w:rPr>
          <w:rFonts w:ascii="Arial" w:hAnsi="Arial"/>
        </w:rPr>
      </w:pPr>
      <w:r w:rsidRPr="00D46C11">
        <w:rPr>
          <w:rFonts w:ascii="Arial" w:hAnsi="Arial"/>
        </w:rPr>
        <w:t>TNF</w:t>
      </w:r>
      <w:r w:rsidRPr="00D46C11">
        <w:rPr>
          <w:rFonts w:ascii="Symbol" w:hAnsi="Symbol" w:cs="Symbol"/>
        </w:rPr>
        <w:sym w:font="Symbol" w:char="F061"/>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Symbol" w:hAnsi="Symbol" w:cs="Symbol"/>
        </w:rPr>
        <w:t></w:t>
      </w:r>
      <w:r w:rsidRPr="00D46C11">
        <w:rPr>
          <w:rFonts w:ascii="Arial" w:hAnsi="Arial" w:cs="Arial"/>
        </w:rPr>
        <w:t>Fator de necrose tumoral</w:t>
      </w:r>
    </w:p>
    <w:p w:rsidR="00834868" w:rsidRDefault="00772C91" w:rsidP="00772C91">
      <w:pPr>
        <w:spacing w:line="360" w:lineRule="auto"/>
        <w:rPr>
          <w:rFonts w:ascii="Arial" w:hAnsi="Arial"/>
        </w:rPr>
      </w:pPr>
      <w:r w:rsidRPr="00D46C11">
        <w:rPr>
          <w:rFonts w:ascii="Arial" w:hAnsi="Arial"/>
        </w:rPr>
        <w:t>UCLA                      University of Califórnia, Los Angeles</w:t>
      </w:r>
    </w:p>
    <w:p w:rsidR="00F250DA" w:rsidRPr="00D46C11" w:rsidRDefault="00F250DA" w:rsidP="00772C91">
      <w:pPr>
        <w:spacing w:line="360" w:lineRule="auto"/>
        <w:rPr>
          <w:rFonts w:ascii="Arial" w:hAnsi="Arial"/>
        </w:rPr>
      </w:pPr>
      <w:r>
        <w:rPr>
          <w:rFonts w:ascii="Arial" w:hAnsi="Arial"/>
        </w:rPr>
        <w:t>VAS                        Escala Analógica Visual</w:t>
      </w:r>
    </w:p>
    <w:p w:rsidR="009B2A76" w:rsidRPr="00CF39F1" w:rsidRDefault="009B2A76" w:rsidP="00772C91">
      <w:pPr>
        <w:spacing w:line="360" w:lineRule="auto"/>
        <w:rPr>
          <w:rFonts w:ascii="Arial" w:hAnsi="Arial"/>
        </w:rPr>
      </w:pPr>
      <w:r w:rsidRPr="00CF39F1">
        <w:rPr>
          <w:rFonts w:ascii="Arial" w:hAnsi="Arial"/>
        </w:rPr>
        <w:br w:type="page"/>
      </w:r>
    </w:p>
    <w:p w:rsidR="004064B1" w:rsidRDefault="004064B1" w:rsidP="00FE7E5E">
      <w:pPr>
        <w:spacing w:line="360" w:lineRule="auto"/>
        <w:jc w:val="center"/>
        <w:rPr>
          <w:rFonts w:ascii="Arial" w:hAnsi="Arial"/>
          <w:b/>
          <w:bCs/>
        </w:rPr>
      </w:pPr>
      <w:r>
        <w:rPr>
          <w:rFonts w:ascii="Arial" w:hAnsi="Arial"/>
          <w:b/>
          <w:bCs/>
        </w:rPr>
        <w:lastRenderedPageBreak/>
        <w:t>LISTA DE SÍMBOLOS</w:t>
      </w:r>
    </w:p>
    <w:p w:rsidR="00615370" w:rsidRDefault="00615370" w:rsidP="004064B1">
      <w:pPr>
        <w:spacing w:line="360" w:lineRule="auto"/>
        <w:jc w:val="center"/>
        <w:rPr>
          <w:rFonts w:ascii="Arial" w:hAnsi="Arial"/>
          <w:b/>
          <w:bCs/>
        </w:rPr>
      </w:pPr>
    </w:p>
    <w:p w:rsidR="00BE535C" w:rsidRDefault="00BE535C" w:rsidP="004064B1">
      <w:pPr>
        <w:spacing w:line="360" w:lineRule="auto"/>
        <w:jc w:val="center"/>
        <w:rPr>
          <w:rFonts w:ascii="Arial" w:hAnsi="Arial"/>
          <w:b/>
          <w:bCs/>
        </w:rPr>
      </w:pPr>
    </w:p>
    <w:p w:rsidR="00FE7E5E" w:rsidRDefault="00FE7E5E" w:rsidP="00615370">
      <w:pPr>
        <w:spacing w:line="360" w:lineRule="auto"/>
        <w:jc w:val="both"/>
        <w:rPr>
          <w:rFonts w:ascii="Arial" w:hAnsi="Arial"/>
        </w:rPr>
      </w:pPr>
      <w:r>
        <w:rPr>
          <w:rFonts w:ascii="Arial" w:hAnsi="Arial"/>
        </w:rPr>
        <w:t>ºC</w:t>
      </w:r>
      <w:r w:rsidR="006556E1">
        <w:rPr>
          <w:rFonts w:ascii="Arial" w:hAnsi="Arial"/>
        </w:rPr>
        <w:t xml:space="preserve"> </w:t>
      </w:r>
      <w:r w:rsidR="006556E1">
        <w:rPr>
          <w:rFonts w:ascii="Arial" w:hAnsi="Arial"/>
        </w:rPr>
        <w:tab/>
      </w:r>
      <w:r w:rsidR="006556E1">
        <w:rPr>
          <w:rFonts w:ascii="Arial" w:hAnsi="Arial"/>
        </w:rPr>
        <w:tab/>
      </w:r>
      <w:r w:rsidR="006556E1">
        <w:rPr>
          <w:rFonts w:ascii="Arial" w:hAnsi="Arial"/>
        </w:rPr>
        <w:tab/>
        <w:t xml:space="preserve">graus Celsius </w:t>
      </w:r>
    </w:p>
    <w:p w:rsidR="00FE7E5E" w:rsidRDefault="00C704E9" w:rsidP="00615370">
      <w:pPr>
        <w:spacing w:line="360" w:lineRule="auto"/>
        <w:jc w:val="both"/>
        <w:rPr>
          <w:rFonts w:ascii="Arial" w:hAnsi="Arial"/>
        </w:rPr>
      </w:pPr>
      <w:r>
        <w:rPr>
          <w:rFonts w:ascii="Arial" w:hAnsi="Arial"/>
        </w:rPr>
        <w:t>g</w:t>
      </w:r>
      <w:r w:rsidR="00FE7E5E">
        <w:rPr>
          <w:rFonts w:ascii="Arial" w:hAnsi="Arial"/>
        </w:rPr>
        <w:t>/Kg</w:t>
      </w:r>
      <w:r w:rsidR="006556E1">
        <w:rPr>
          <w:rFonts w:ascii="Arial" w:hAnsi="Arial"/>
        </w:rPr>
        <w:t xml:space="preserve"> </w:t>
      </w:r>
      <w:r w:rsidR="006556E1">
        <w:rPr>
          <w:rFonts w:ascii="Arial" w:hAnsi="Arial"/>
        </w:rPr>
        <w:tab/>
      </w:r>
      <w:r w:rsidR="006556E1">
        <w:rPr>
          <w:rFonts w:ascii="Arial" w:hAnsi="Arial"/>
        </w:rPr>
        <w:tab/>
      </w:r>
      <w:r w:rsidR="006556E1">
        <w:rPr>
          <w:rFonts w:ascii="Arial" w:hAnsi="Arial"/>
        </w:rPr>
        <w:tab/>
        <w:t>Grama/quilograma (unidade de massa)</w:t>
      </w:r>
    </w:p>
    <w:p w:rsidR="00FE7E5E" w:rsidRDefault="00C704E9" w:rsidP="00FE7E5E">
      <w:pPr>
        <w:spacing w:line="360" w:lineRule="auto"/>
        <w:jc w:val="both"/>
        <w:rPr>
          <w:rFonts w:ascii="Arial" w:hAnsi="Arial"/>
        </w:rPr>
      </w:pPr>
      <w:r>
        <w:rPr>
          <w:rFonts w:ascii="Arial" w:hAnsi="Arial"/>
        </w:rPr>
        <w:t>m</w:t>
      </w:r>
      <w:r w:rsidR="00FE7E5E">
        <w:rPr>
          <w:rFonts w:ascii="Arial" w:hAnsi="Arial"/>
        </w:rPr>
        <w:t xml:space="preserve">g/Kg </w:t>
      </w:r>
      <w:r w:rsidR="006556E1">
        <w:rPr>
          <w:rFonts w:ascii="Arial" w:hAnsi="Arial"/>
        </w:rPr>
        <w:tab/>
      </w:r>
      <w:r w:rsidR="006556E1">
        <w:rPr>
          <w:rFonts w:ascii="Arial" w:hAnsi="Arial"/>
        </w:rPr>
        <w:tab/>
      </w:r>
      <w:r w:rsidR="00FE7E5E">
        <w:rPr>
          <w:rFonts w:ascii="Arial" w:hAnsi="Arial"/>
        </w:rPr>
        <w:t>Miligrama/quilograma (unidade de massa)</w:t>
      </w:r>
    </w:p>
    <w:p w:rsidR="00FE7E5E" w:rsidRDefault="00FE7E5E" w:rsidP="00615370">
      <w:pPr>
        <w:spacing w:line="360" w:lineRule="auto"/>
        <w:jc w:val="both"/>
        <w:rPr>
          <w:rFonts w:ascii="Arial" w:hAnsi="Arial"/>
        </w:rPr>
      </w:pPr>
      <w:r>
        <w:rPr>
          <w:rFonts w:ascii="Arial" w:hAnsi="Arial"/>
        </w:rPr>
        <w:t>%</w:t>
      </w:r>
      <w:r w:rsidR="006556E1">
        <w:rPr>
          <w:rFonts w:ascii="Arial" w:hAnsi="Arial"/>
        </w:rPr>
        <w:t xml:space="preserve"> </w:t>
      </w:r>
      <w:r w:rsidR="006556E1">
        <w:rPr>
          <w:rFonts w:ascii="Arial" w:hAnsi="Arial"/>
        </w:rPr>
        <w:tab/>
      </w:r>
      <w:r w:rsidR="006556E1">
        <w:rPr>
          <w:rFonts w:ascii="Arial" w:hAnsi="Arial"/>
        </w:rPr>
        <w:tab/>
      </w:r>
      <w:r w:rsidR="006556E1">
        <w:rPr>
          <w:rFonts w:ascii="Arial" w:hAnsi="Arial"/>
        </w:rPr>
        <w:tab/>
        <w:t>por cento</w:t>
      </w:r>
    </w:p>
    <w:p w:rsidR="00FE7E5E" w:rsidRDefault="00FE7E5E" w:rsidP="00615370">
      <w:pPr>
        <w:spacing w:line="360" w:lineRule="auto"/>
        <w:jc w:val="both"/>
        <w:rPr>
          <w:rFonts w:ascii="Arial" w:hAnsi="Arial"/>
        </w:rPr>
      </w:pPr>
      <w:r>
        <w:rPr>
          <w:rFonts w:ascii="Arial" w:hAnsi="Arial"/>
        </w:rPr>
        <w:t>μL</w:t>
      </w:r>
      <w:r w:rsidR="006556E1">
        <w:rPr>
          <w:rFonts w:ascii="Arial" w:hAnsi="Arial"/>
        </w:rPr>
        <w:t xml:space="preserve"> </w:t>
      </w:r>
      <w:r w:rsidR="006556E1">
        <w:rPr>
          <w:rFonts w:ascii="Arial" w:hAnsi="Arial"/>
        </w:rPr>
        <w:tab/>
      </w:r>
      <w:r w:rsidR="006556E1">
        <w:rPr>
          <w:rFonts w:ascii="Arial" w:hAnsi="Arial"/>
        </w:rPr>
        <w:tab/>
      </w:r>
      <w:r w:rsidR="006556E1">
        <w:rPr>
          <w:rFonts w:ascii="Arial" w:hAnsi="Arial"/>
        </w:rPr>
        <w:tab/>
        <w:t>Microgramas (unidade de massa)</w:t>
      </w:r>
    </w:p>
    <w:p w:rsidR="00FE7E5E" w:rsidRDefault="00C704E9" w:rsidP="00615370">
      <w:pPr>
        <w:spacing w:line="360" w:lineRule="auto"/>
        <w:jc w:val="both"/>
        <w:rPr>
          <w:rFonts w:ascii="Arial" w:hAnsi="Arial"/>
        </w:rPr>
      </w:pPr>
      <w:r>
        <w:rPr>
          <w:rFonts w:ascii="Arial" w:hAnsi="Arial"/>
        </w:rPr>
        <w:t>m</w:t>
      </w:r>
      <w:r w:rsidR="006556E1">
        <w:rPr>
          <w:rFonts w:ascii="Arial" w:hAnsi="Arial"/>
        </w:rPr>
        <w:t xml:space="preserve">g </w:t>
      </w:r>
      <w:r w:rsidR="006556E1">
        <w:rPr>
          <w:rFonts w:ascii="Arial" w:hAnsi="Arial"/>
        </w:rPr>
        <w:tab/>
      </w:r>
      <w:r w:rsidR="006556E1">
        <w:rPr>
          <w:rFonts w:ascii="Arial" w:hAnsi="Arial"/>
        </w:rPr>
        <w:tab/>
      </w:r>
      <w:r w:rsidR="006556E1">
        <w:rPr>
          <w:rFonts w:ascii="Arial" w:hAnsi="Arial"/>
        </w:rPr>
        <w:tab/>
        <w:t>Miligramas (unidade de massa)</w:t>
      </w:r>
    </w:p>
    <w:p w:rsidR="000C7203" w:rsidRDefault="000C7203" w:rsidP="000C7203">
      <w:pPr>
        <w:tabs>
          <w:tab w:val="left" w:pos="2145"/>
        </w:tabs>
        <w:spacing w:line="360" w:lineRule="auto"/>
        <w:jc w:val="both"/>
        <w:rPr>
          <w:rFonts w:ascii="Arial" w:hAnsi="Arial"/>
        </w:rPr>
      </w:pPr>
      <w:r>
        <w:rPr>
          <w:rFonts w:ascii="Arial" w:hAnsi="Arial"/>
        </w:rPr>
        <w:t>g</w:t>
      </w:r>
      <w:r>
        <w:rPr>
          <w:rFonts w:ascii="Arial" w:hAnsi="Arial"/>
        </w:rPr>
        <w:tab/>
        <w:t>Gramas (unidade de massa)</w:t>
      </w:r>
    </w:p>
    <w:p w:rsidR="00615370" w:rsidRDefault="00C704E9" w:rsidP="00615370">
      <w:pPr>
        <w:spacing w:line="360" w:lineRule="auto"/>
        <w:jc w:val="both"/>
        <w:rPr>
          <w:rFonts w:ascii="Arial" w:hAnsi="Arial"/>
        </w:rPr>
      </w:pPr>
      <w:r>
        <w:rPr>
          <w:rFonts w:ascii="Arial" w:hAnsi="Arial"/>
        </w:rPr>
        <w:t>c</w:t>
      </w:r>
      <w:r w:rsidR="00615370">
        <w:rPr>
          <w:rFonts w:ascii="Arial" w:hAnsi="Arial"/>
        </w:rPr>
        <w:t>m</w:t>
      </w:r>
      <w:r w:rsidR="00500B2A">
        <w:rPr>
          <w:rFonts w:ascii="Arial" w:hAnsi="Arial"/>
        </w:rPr>
        <w:t xml:space="preserve"> </w:t>
      </w:r>
      <w:r w:rsidR="006556E1">
        <w:rPr>
          <w:rFonts w:ascii="Arial" w:hAnsi="Arial"/>
        </w:rPr>
        <w:tab/>
      </w:r>
      <w:r w:rsidR="006556E1">
        <w:rPr>
          <w:rFonts w:ascii="Arial" w:hAnsi="Arial"/>
        </w:rPr>
        <w:tab/>
      </w:r>
      <w:r w:rsidR="006556E1">
        <w:rPr>
          <w:rFonts w:ascii="Arial" w:hAnsi="Arial"/>
        </w:rPr>
        <w:tab/>
      </w:r>
      <w:r w:rsidR="00500B2A">
        <w:rPr>
          <w:rFonts w:ascii="Arial" w:hAnsi="Arial"/>
        </w:rPr>
        <w:t xml:space="preserve">Centímetros </w:t>
      </w:r>
    </w:p>
    <w:p w:rsidR="001B56E8" w:rsidRDefault="001B56E8" w:rsidP="001B56E8">
      <w:pPr>
        <w:tabs>
          <w:tab w:val="left" w:pos="2160"/>
        </w:tabs>
        <w:spacing w:line="360" w:lineRule="auto"/>
        <w:jc w:val="both"/>
        <w:rPr>
          <w:rFonts w:ascii="Arial" w:hAnsi="Arial"/>
        </w:rPr>
      </w:pPr>
      <w:r>
        <w:rPr>
          <w:rFonts w:ascii="Arial" w:hAnsi="Arial"/>
        </w:rPr>
        <w:t>mm</w:t>
      </w:r>
      <w:r>
        <w:rPr>
          <w:rFonts w:ascii="Arial" w:hAnsi="Arial"/>
        </w:rPr>
        <w:tab/>
        <w:t>Milímetros</w:t>
      </w:r>
    </w:p>
    <w:p w:rsidR="00615370" w:rsidRDefault="00615370" w:rsidP="00615370">
      <w:pPr>
        <w:spacing w:line="360" w:lineRule="auto"/>
        <w:jc w:val="both"/>
        <w:rPr>
          <w:rFonts w:ascii="Arial" w:hAnsi="Arial"/>
        </w:rPr>
      </w:pPr>
      <w:r>
        <w:rPr>
          <w:rFonts w:ascii="Arial" w:hAnsi="Arial"/>
        </w:rPr>
        <w:t>W</w:t>
      </w:r>
      <w:r w:rsidR="00500B2A">
        <w:rPr>
          <w:rFonts w:ascii="Arial" w:hAnsi="Arial"/>
        </w:rPr>
        <w:t xml:space="preserve"> </w:t>
      </w:r>
      <w:r w:rsidR="006556E1">
        <w:rPr>
          <w:rFonts w:ascii="Arial" w:hAnsi="Arial"/>
        </w:rPr>
        <w:tab/>
      </w:r>
      <w:r w:rsidR="006556E1">
        <w:rPr>
          <w:rFonts w:ascii="Arial" w:hAnsi="Arial"/>
        </w:rPr>
        <w:tab/>
      </w:r>
      <w:r w:rsidR="006556E1">
        <w:rPr>
          <w:rFonts w:ascii="Arial" w:hAnsi="Arial"/>
        </w:rPr>
        <w:tab/>
      </w:r>
      <w:r w:rsidR="00DA318F">
        <w:rPr>
          <w:rFonts w:ascii="Arial" w:hAnsi="Arial"/>
        </w:rPr>
        <w:t>Watts</w:t>
      </w:r>
    </w:p>
    <w:p w:rsidR="00615370" w:rsidRDefault="00615370" w:rsidP="004064B1">
      <w:pPr>
        <w:spacing w:line="360" w:lineRule="auto"/>
        <w:jc w:val="center"/>
        <w:rPr>
          <w:rFonts w:ascii="Arial" w:hAnsi="Arial"/>
          <w:b/>
          <w:bCs/>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6556E1" w:rsidRDefault="006556E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4064B1" w:rsidRDefault="004064B1" w:rsidP="004064B1">
      <w:pPr>
        <w:spacing w:line="360" w:lineRule="auto"/>
        <w:jc w:val="both"/>
        <w:rPr>
          <w:rFonts w:ascii="Arial" w:hAnsi="Arial"/>
        </w:rPr>
      </w:pPr>
    </w:p>
    <w:p w:rsidR="00D40171" w:rsidRDefault="00D40171" w:rsidP="004064B1">
      <w:pPr>
        <w:spacing w:line="360" w:lineRule="auto"/>
        <w:jc w:val="both"/>
        <w:rPr>
          <w:rFonts w:ascii="Arial" w:hAnsi="Arial"/>
        </w:rPr>
      </w:pPr>
    </w:p>
    <w:p w:rsidR="00BE535C" w:rsidRDefault="00BE535C" w:rsidP="004064B1">
      <w:pPr>
        <w:spacing w:line="360" w:lineRule="auto"/>
        <w:jc w:val="both"/>
        <w:rPr>
          <w:rFonts w:ascii="Arial" w:hAnsi="Arial"/>
        </w:rPr>
      </w:pPr>
    </w:p>
    <w:p w:rsidR="001B56E8" w:rsidRDefault="001B56E8">
      <w:pPr>
        <w:rPr>
          <w:rFonts w:ascii="Arial" w:hAnsi="Arial"/>
          <w:b/>
          <w:bCs/>
        </w:rPr>
      </w:pPr>
      <w:r>
        <w:rPr>
          <w:rFonts w:ascii="Arial" w:hAnsi="Arial"/>
          <w:b/>
          <w:bCs/>
        </w:rPr>
        <w:br w:type="page"/>
      </w:r>
    </w:p>
    <w:p w:rsidR="004064B1" w:rsidRDefault="004064B1" w:rsidP="004064B1">
      <w:pPr>
        <w:spacing w:line="360" w:lineRule="auto"/>
        <w:jc w:val="center"/>
        <w:rPr>
          <w:rFonts w:ascii="Arial" w:hAnsi="Arial"/>
          <w:b/>
          <w:bCs/>
        </w:rPr>
      </w:pPr>
      <w:r>
        <w:rPr>
          <w:rFonts w:ascii="Arial" w:hAnsi="Arial"/>
          <w:b/>
          <w:bCs/>
        </w:rPr>
        <w:lastRenderedPageBreak/>
        <w:t>SUMÁRIO</w:t>
      </w:r>
    </w:p>
    <w:p w:rsidR="00BE535C" w:rsidRDefault="00BE535C" w:rsidP="004064B1">
      <w:pPr>
        <w:spacing w:line="360" w:lineRule="auto"/>
        <w:jc w:val="center"/>
        <w:rPr>
          <w:rFonts w:ascii="Arial" w:hAnsi="Arial"/>
          <w:b/>
          <w:bCs/>
        </w:rPr>
      </w:pPr>
    </w:p>
    <w:p w:rsidR="004149FD" w:rsidRDefault="004149FD" w:rsidP="00361451">
      <w:pPr>
        <w:spacing w:line="360" w:lineRule="auto"/>
        <w:jc w:val="both"/>
        <w:rPr>
          <w:rFonts w:ascii="Arial" w:hAnsi="Arial"/>
          <w:b/>
          <w:bCs/>
        </w:rPr>
      </w:pPr>
    </w:p>
    <w:p w:rsidR="003B00E8" w:rsidRDefault="00361451" w:rsidP="00582ECE">
      <w:pPr>
        <w:tabs>
          <w:tab w:val="right" w:leader="dot" w:pos="9072"/>
        </w:tabs>
        <w:spacing w:line="360" w:lineRule="auto"/>
        <w:jc w:val="both"/>
        <w:rPr>
          <w:rFonts w:ascii="Arial" w:hAnsi="Arial"/>
        </w:rPr>
      </w:pPr>
      <w:r w:rsidRPr="004C2953">
        <w:rPr>
          <w:rFonts w:ascii="Arial" w:hAnsi="Arial"/>
          <w:b/>
          <w:bCs/>
        </w:rPr>
        <w:t xml:space="preserve">1 </w:t>
      </w:r>
      <w:r w:rsidR="00CF39F1">
        <w:rPr>
          <w:rFonts w:ascii="Arial" w:hAnsi="Arial"/>
          <w:b/>
          <w:bCs/>
        </w:rPr>
        <w:t>I</w:t>
      </w:r>
      <w:r w:rsidRPr="004C2953">
        <w:rPr>
          <w:rFonts w:ascii="Arial" w:hAnsi="Arial"/>
          <w:b/>
          <w:bCs/>
        </w:rPr>
        <w:t>NTRODUÇÃO</w:t>
      </w:r>
      <w:r>
        <w:rPr>
          <w:rFonts w:ascii="Arial" w:hAnsi="Arial"/>
        </w:rPr>
        <w:t>...............................</w:t>
      </w:r>
      <w:r w:rsidR="00CF39F1">
        <w:rPr>
          <w:rFonts w:ascii="Arial" w:hAnsi="Arial"/>
        </w:rPr>
        <w:t>..</w:t>
      </w:r>
      <w:r>
        <w:rPr>
          <w:rFonts w:ascii="Arial" w:hAnsi="Arial"/>
        </w:rPr>
        <w:t>........................................</w:t>
      </w:r>
      <w:r w:rsidR="00DE2358">
        <w:rPr>
          <w:rFonts w:ascii="Arial" w:hAnsi="Arial"/>
        </w:rPr>
        <w:t>.</w:t>
      </w:r>
      <w:r w:rsidR="00D54BE3">
        <w:rPr>
          <w:rFonts w:ascii="Arial" w:hAnsi="Arial"/>
        </w:rPr>
        <w:t>..............................14</w:t>
      </w:r>
    </w:p>
    <w:p w:rsidR="0061598C" w:rsidRPr="0061598C" w:rsidRDefault="0061598C" w:rsidP="00582ECE">
      <w:pPr>
        <w:tabs>
          <w:tab w:val="right" w:leader="dot" w:pos="9072"/>
        </w:tabs>
        <w:spacing w:line="360" w:lineRule="auto"/>
        <w:jc w:val="both"/>
        <w:rPr>
          <w:rFonts w:ascii="Arial" w:hAnsi="Arial"/>
        </w:rPr>
      </w:pPr>
      <w:r w:rsidRPr="0061598C">
        <w:rPr>
          <w:rFonts w:ascii="Arial" w:hAnsi="Arial"/>
          <w:b/>
        </w:rPr>
        <w:t>1.1 Histórico</w:t>
      </w:r>
      <w:r>
        <w:rPr>
          <w:rFonts w:ascii="Arial" w:hAnsi="Arial"/>
        </w:rPr>
        <w:t>................................................................................</w:t>
      </w:r>
      <w:r w:rsidR="00D54BE3">
        <w:rPr>
          <w:rFonts w:ascii="Arial" w:hAnsi="Arial"/>
        </w:rPr>
        <w:t>..............................14</w:t>
      </w:r>
    </w:p>
    <w:p w:rsidR="00BE535C" w:rsidRDefault="00582ECE" w:rsidP="004F6D89">
      <w:pPr>
        <w:tabs>
          <w:tab w:val="right" w:leader="dot" w:pos="9072"/>
        </w:tabs>
        <w:spacing w:line="360" w:lineRule="auto"/>
        <w:jc w:val="both"/>
        <w:rPr>
          <w:rFonts w:ascii="Arial" w:hAnsi="Arial"/>
        </w:rPr>
      </w:pPr>
      <w:r>
        <w:rPr>
          <w:rFonts w:ascii="Arial" w:hAnsi="Arial"/>
          <w:b/>
          <w:bCs/>
        </w:rPr>
        <w:t>1</w:t>
      </w:r>
      <w:r w:rsidR="0061598C">
        <w:rPr>
          <w:rFonts w:ascii="Arial" w:hAnsi="Arial"/>
          <w:b/>
          <w:bCs/>
        </w:rPr>
        <w:t xml:space="preserve">.2 </w:t>
      </w:r>
      <w:r w:rsidR="00030F90">
        <w:rPr>
          <w:rFonts w:ascii="Arial" w:hAnsi="Arial"/>
          <w:b/>
          <w:bCs/>
        </w:rPr>
        <w:t>Dor</w:t>
      </w:r>
      <w:r w:rsidR="004C2953">
        <w:rPr>
          <w:rFonts w:ascii="Arial" w:hAnsi="Arial"/>
        </w:rPr>
        <w:t>.</w:t>
      </w:r>
      <w:r>
        <w:rPr>
          <w:rFonts w:ascii="Arial" w:hAnsi="Arial"/>
        </w:rPr>
        <w:t>.</w:t>
      </w:r>
      <w:r w:rsidR="004C2953">
        <w:rPr>
          <w:rFonts w:ascii="Arial" w:hAnsi="Arial"/>
        </w:rPr>
        <w:t>...............</w:t>
      </w:r>
      <w:r w:rsidR="004149FD">
        <w:rPr>
          <w:rFonts w:ascii="Arial" w:hAnsi="Arial"/>
        </w:rPr>
        <w:t>...................</w:t>
      </w:r>
      <w:r w:rsidR="000D3A2E">
        <w:rPr>
          <w:rFonts w:ascii="Arial" w:hAnsi="Arial"/>
        </w:rPr>
        <w:t>..............................</w:t>
      </w:r>
      <w:r w:rsidR="004149FD">
        <w:rPr>
          <w:rFonts w:ascii="Arial" w:hAnsi="Arial"/>
        </w:rPr>
        <w:t>......................</w:t>
      </w:r>
      <w:r w:rsidR="00DE2358">
        <w:rPr>
          <w:rFonts w:ascii="Arial" w:hAnsi="Arial"/>
        </w:rPr>
        <w:t>.</w:t>
      </w:r>
      <w:r w:rsidR="00D54BE3">
        <w:rPr>
          <w:rFonts w:ascii="Arial" w:hAnsi="Arial"/>
        </w:rPr>
        <w:t>..............................15</w:t>
      </w:r>
    </w:p>
    <w:p w:rsidR="00CF5CD5" w:rsidRDefault="00CF5CD5" w:rsidP="004F6D89">
      <w:pPr>
        <w:tabs>
          <w:tab w:val="right" w:leader="dot" w:pos="9072"/>
        </w:tabs>
        <w:spacing w:line="360" w:lineRule="auto"/>
        <w:jc w:val="both"/>
        <w:rPr>
          <w:rFonts w:ascii="Arial" w:hAnsi="Arial"/>
        </w:rPr>
      </w:pPr>
      <w:r>
        <w:rPr>
          <w:rFonts w:ascii="Arial" w:hAnsi="Arial"/>
        </w:rPr>
        <w:t>1.2.1</w:t>
      </w:r>
      <w:r w:rsidR="00730337">
        <w:rPr>
          <w:rFonts w:ascii="Arial" w:hAnsi="Arial"/>
        </w:rPr>
        <w:t xml:space="preserve"> </w:t>
      </w:r>
      <w:r>
        <w:rPr>
          <w:rFonts w:ascii="Arial" w:hAnsi="Arial"/>
        </w:rPr>
        <w:t>Vias aferentes da dor......................................................</w:t>
      </w:r>
      <w:r w:rsidR="005014F3">
        <w:rPr>
          <w:rFonts w:ascii="Arial" w:hAnsi="Arial"/>
        </w:rPr>
        <w:t>...............................</w:t>
      </w:r>
      <w:r>
        <w:rPr>
          <w:rFonts w:ascii="Arial" w:hAnsi="Arial"/>
        </w:rPr>
        <w:t>...</w:t>
      </w:r>
      <w:r w:rsidR="00EE651B">
        <w:rPr>
          <w:rFonts w:ascii="Arial" w:hAnsi="Arial"/>
        </w:rPr>
        <w:t>17</w:t>
      </w:r>
    </w:p>
    <w:p w:rsidR="00DE2358" w:rsidRDefault="0061598C" w:rsidP="004F6D89">
      <w:pPr>
        <w:tabs>
          <w:tab w:val="right" w:leader="dot" w:pos="9072"/>
        </w:tabs>
        <w:spacing w:line="360" w:lineRule="auto"/>
        <w:jc w:val="both"/>
        <w:rPr>
          <w:rFonts w:ascii="Arial" w:hAnsi="Arial"/>
        </w:rPr>
      </w:pPr>
      <w:r>
        <w:rPr>
          <w:rFonts w:ascii="Arial" w:hAnsi="Arial"/>
        </w:rPr>
        <w:t>1.2</w:t>
      </w:r>
      <w:r w:rsidR="00CF5CD5">
        <w:rPr>
          <w:rFonts w:ascii="Arial" w:hAnsi="Arial"/>
        </w:rPr>
        <w:t>.2</w:t>
      </w:r>
      <w:r w:rsidR="00730337">
        <w:rPr>
          <w:rFonts w:ascii="Arial" w:hAnsi="Arial"/>
        </w:rPr>
        <w:t xml:space="preserve"> </w:t>
      </w:r>
      <w:r w:rsidR="00DE2358">
        <w:rPr>
          <w:rFonts w:ascii="Arial" w:hAnsi="Arial"/>
        </w:rPr>
        <w:t>Dor nociceptiva....................................................................</w:t>
      </w:r>
      <w:r w:rsidR="005014F3">
        <w:rPr>
          <w:rFonts w:ascii="Arial" w:hAnsi="Arial"/>
        </w:rPr>
        <w:t>..............................18</w:t>
      </w:r>
    </w:p>
    <w:p w:rsidR="008B1836" w:rsidRPr="00E7040B" w:rsidRDefault="008B1836" w:rsidP="004F6D89">
      <w:pPr>
        <w:tabs>
          <w:tab w:val="right" w:leader="dot" w:pos="9072"/>
        </w:tabs>
        <w:spacing w:line="360" w:lineRule="auto"/>
        <w:jc w:val="both"/>
        <w:rPr>
          <w:rFonts w:ascii="Arial" w:hAnsi="Arial"/>
        </w:rPr>
      </w:pPr>
      <w:r w:rsidRPr="006B7FBA">
        <w:rPr>
          <w:rFonts w:ascii="Arial" w:hAnsi="Arial" w:cs="Arial"/>
          <w:i/>
        </w:rPr>
        <w:t>1.</w:t>
      </w:r>
      <w:r w:rsidR="00CF5CD5">
        <w:rPr>
          <w:rFonts w:ascii="Arial" w:hAnsi="Arial" w:cs="Arial"/>
          <w:i/>
        </w:rPr>
        <w:t>2.2</w:t>
      </w:r>
      <w:r w:rsidR="00730337">
        <w:rPr>
          <w:rFonts w:ascii="Arial" w:hAnsi="Arial" w:cs="Arial"/>
          <w:i/>
        </w:rPr>
        <w:t xml:space="preserve">.1 </w:t>
      </w:r>
      <w:r w:rsidRPr="006B7FBA">
        <w:rPr>
          <w:rFonts w:ascii="Arial" w:hAnsi="Arial" w:cs="Arial"/>
          <w:i/>
        </w:rPr>
        <w:t>Eventos sinápticos na dor nociceptiva</w:t>
      </w:r>
      <w:r>
        <w:rPr>
          <w:rFonts w:ascii="Arial" w:hAnsi="Arial" w:cs="Arial"/>
          <w:i/>
        </w:rPr>
        <w:t>...........................................................</w:t>
      </w:r>
      <w:r w:rsidR="00E7040B">
        <w:rPr>
          <w:rFonts w:ascii="Arial" w:hAnsi="Arial" w:cs="Arial"/>
        </w:rPr>
        <w:t>19</w:t>
      </w:r>
    </w:p>
    <w:p w:rsidR="00DE2358" w:rsidRDefault="0061598C" w:rsidP="004F6D89">
      <w:pPr>
        <w:tabs>
          <w:tab w:val="right" w:leader="dot" w:pos="9072"/>
        </w:tabs>
        <w:spacing w:line="360" w:lineRule="auto"/>
        <w:jc w:val="both"/>
        <w:rPr>
          <w:rFonts w:ascii="Arial" w:hAnsi="Arial"/>
        </w:rPr>
      </w:pPr>
      <w:r>
        <w:rPr>
          <w:rFonts w:ascii="Arial" w:hAnsi="Arial"/>
        </w:rPr>
        <w:t>1.2</w:t>
      </w:r>
      <w:r w:rsidR="00CF5CD5">
        <w:rPr>
          <w:rFonts w:ascii="Arial" w:hAnsi="Arial"/>
        </w:rPr>
        <w:t>.3</w:t>
      </w:r>
      <w:r w:rsidR="00730337">
        <w:rPr>
          <w:rFonts w:ascii="Arial" w:hAnsi="Arial"/>
        </w:rPr>
        <w:t xml:space="preserve"> </w:t>
      </w:r>
      <w:r w:rsidR="00DE2358">
        <w:rPr>
          <w:rFonts w:ascii="Arial" w:hAnsi="Arial"/>
        </w:rPr>
        <w:t>Dor neuropática...................................................................</w:t>
      </w:r>
      <w:r w:rsidR="00874834">
        <w:rPr>
          <w:rFonts w:ascii="Arial" w:hAnsi="Arial"/>
        </w:rPr>
        <w:t>......................</w:t>
      </w:r>
      <w:r w:rsidR="00E7040B">
        <w:rPr>
          <w:rFonts w:ascii="Arial" w:hAnsi="Arial"/>
        </w:rPr>
        <w:t>........20</w:t>
      </w:r>
    </w:p>
    <w:p w:rsidR="00D40171" w:rsidRDefault="00582ECE" w:rsidP="000D3A2E">
      <w:pPr>
        <w:tabs>
          <w:tab w:val="right" w:leader="dot" w:pos="9072"/>
        </w:tabs>
        <w:spacing w:line="360" w:lineRule="auto"/>
        <w:rPr>
          <w:rFonts w:ascii="Arial" w:hAnsi="Arial"/>
        </w:rPr>
      </w:pPr>
      <w:r>
        <w:rPr>
          <w:rFonts w:ascii="Arial" w:hAnsi="Arial"/>
          <w:b/>
          <w:bCs/>
        </w:rPr>
        <w:t>1</w:t>
      </w:r>
      <w:r w:rsidR="0061598C">
        <w:rPr>
          <w:rFonts w:ascii="Arial" w:hAnsi="Arial"/>
          <w:b/>
          <w:bCs/>
        </w:rPr>
        <w:t>.3</w:t>
      </w:r>
      <w:r w:rsidR="00226BEC">
        <w:rPr>
          <w:rFonts w:ascii="Arial" w:hAnsi="Arial"/>
          <w:b/>
          <w:bCs/>
        </w:rPr>
        <w:t xml:space="preserve"> </w:t>
      </w:r>
      <w:r w:rsidR="000D3A2E">
        <w:rPr>
          <w:rFonts w:ascii="Arial" w:hAnsi="Arial"/>
          <w:b/>
          <w:bCs/>
        </w:rPr>
        <w:t>Sistema Serotoninérgico Central de modulação da dor</w:t>
      </w:r>
      <w:r w:rsidR="004C2953">
        <w:rPr>
          <w:rFonts w:ascii="Arial" w:hAnsi="Arial"/>
        </w:rPr>
        <w:t>.............</w:t>
      </w:r>
      <w:r w:rsidR="004149FD">
        <w:rPr>
          <w:rFonts w:ascii="Arial" w:hAnsi="Arial"/>
        </w:rPr>
        <w:t>....</w:t>
      </w:r>
      <w:r w:rsidR="00226BEC">
        <w:rPr>
          <w:rFonts w:ascii="Arial" w:hAnsi="Arial"/>
        </w:rPr>
        <w:t>....</w:t>
      </w:r>
      <w:r w:rsidR="000D3A2E">
        <w:rPr>
          <w:rFonts w:ascii="Arial" w:hAnsi="Arial"/>
        </w:rPr>
        <w:t>....</w:t>
      </w:r>
      <w:r w:rsidR="002712D5">
        <w:rPr>
          <w:rFonts w:ascii="Arial" w:hAnsi="Arial"/>
        </w:rPr>
        <w:t>........15</w:t>
      </w:r>
    </w:p>
    <w:p w:rsidR="004149FD" w:rsidRDefault="00582ECE" w:rsidP="002712D5">
      <w:pPr>
        <w:tabs>
          <w:tab w:val="right" w:leader="dot" w:pos="9072"/>
        </w:tabs>
        <w:spacing w:line="360" w:lineRule="auto"/>
        <w:jc w:val="both"/>
        <w:rPr>
          <w:rFonts w:ascii="Arial" w:hAnsi="Arial"/>
        </w:rPr>
      </w:pPr>
      <w:r>
        <w:rPr>
          <w:rFonts w:ascii="Arial" w:hAnsi="Arial"/>
          <w:b/>
          <w:bCs/>
        </w:rPr>
        <w:t>1</w:t>
      </w:r>
      <w:r w:rsidR="0061598C">
        <w:rPr>
          <w:rFonts w:ascii="Arial" w:hAnsi="Arial"/>
          <w:b/>
          <w:bCs/>
        </w:rPr>
        <w:t>.4</w:t>
      </w:r>
      <w:r w:rsidR="00226BEC">
        <w:rPr>
          <w:rFonts w:ascii="Arial" w:hAnsi="Arial"/>
          <w:b/>
          <w:bCs/>
        </w:rPr>
        <w:t xml:space="preserve"> </w:t>
      </w:r>
      <w:r w:rsidR="00DE2358">
        <w:rPr>
          <w:rFonts w:ascii="Arial" w:hAnsi="Arial"/>
          <w:b/>
          <w:bCs/>
        </w:rPr>
        <w:t>Propriedades farmacológicas da sibutramina</w:t>
      </w:r>
      <w:r w:rsidR="002712D5">
        <w:rPr>
          <w:rFonts w:ascii="Arial" w:hAnsi="Arial"/>
          <w:bCs/>
        </w:rPr>
        <w:t>.</w:t>
      </w:r>
      <w:r w:rsidR="00226BEC">
        <w:rPr>
          <w:rFonts w:ascii="Arial" w:hAnsi="Arial"/>
        </w:rPr>
        <w:t>...........</w:t>
      </w:r>
      <w:r w:rsidR="001A6177">
        <w:rPr>
          <w:rFonts w:ascii="Arial" w:hAnsi="Arial"/>
        </w:rPr>
        <w:t>..</w:t>
      </w:r>
      <w:r w:rsidR="004149FD">
        <w:rPr>
          <w:rFonts w:ascii="Arial" w:hAnsi="Arial"/>
        </w:rPr>
        <w:t>....</w:t>
      </w:r>
      <w:r w:rsidR="00DE2358">
        <w:rPr>
          <w:rFonts w:ascii="Arial" w:hAnsi="Arial"/>
        </w:rPr>
        <w:t>.</w:t>
      </w:r>
      <w:r w:rsidR="002712D5">
        <w:rPr>
          <w:rFonts w:ascii="Arial" w:hAnsi="Arial"/>
        </w:rPr>
        <w:t>..............................16</w:t>
      </w:r>
    </w:p>
    <w:p w:rsidR="003B00E8" w:rsidRDefault="00582ECE" w:rsidP="00E16000">
      <w:pPr>
        <w:tabs>
          <w:tab w:val="right" w:leader="dot" w:pos="9072"/>
        </w:tabs>
        <w:spacing w:line="360" w:lineRule="auto"/>
        <w:jc w:val="both"/>
        <w:rPr>
          <w:rFonts w:ascii="Arial" w:hAnsi="Arial"/>
        </w:rPr>
      </w:pPr>
      <w:r>
        <w:rPr>
          <w:rFonts w:ascii="Arial" w:hAnsi="Arial"/>
          <w:b/>
          <w:bCs/>
        </w:rPr>
        <w:t>2</w:t>
      </w:r>
      <w:r w:rsidR="00361451" w:rsidRPr="004C2953">
        <w:rPr>
          <w:rFonts w:ascii="Arial" w:hAnsi="Arial"/>
          <w:b/>
          <w:bCs/>
        </w:rPr>
        <w:t xml:space="preserve"> OBJETIVOS</w:t>
      </w:r>
      <w:r w:rsidR="00361451">
        <w:rPr>
          <w:rFonts w:ascii="Arial" w:hAnsi="Arial"/>
        </w:rPr>
        <w:t>...................................................................</w:t>
      </w:r>
      <w:r w:rsidR="00792A9F">
        <w:rPr>
          <w:rFonts w:ascii="Arial" w:hAnsi="Arial"/>
        </w:rPr>
        <w:t>.</w:t>
      </w:r>
      <w:r w:rsidR="00361451">
        <w:rPr>
          <w:rFonts w:ascii="Arial" w:hAnsi="Arial"/>
        </w:rPr>
        <w:t>..........</w:t>
      </w:r>
      <w:r w:rsidR="00D12743">
        <w:rPr>
          <w:rFonts w:ascii="Arial" w:hAnsi="Arial"/>
        </w:rPr>
        <w:t>....</w:t>
      </w:r>
      <w:r w:rsidR="002712D5">
        <w:rPr>
          <w:rFonts w:ascii="Arial" w:hAnsi="Arial"/>
        </w:rPr>
        <w:t>..........................17</w:t>
      </w:r>
    </w:p>
    <w:p w:rsidR="003B00E8" w:rsidRDefault="00582ECE" w:rsidP="004F6D89">
      <w:pPr>
        <w:tabs>
          <w:tab w:val="right" w:leader="dot" w:pos="9072"/>
        </w:tabs>
        <w:spacing w:line="360" w:lineRule="auto"/>
        <w:jc w:val="both"/>
        <w:rPr>
          <w:rFonts w:ascii="Arial" w:hAnsi="Arial"/>
        </w:rPr>
      </w:pPr>
      <w:r>
        <w:rPr>
          <w:rFonts w:ascii="Arial" w:hAnsi="Arial"/>
          <w:b/>
          <w:bCs/>
        </w:rPr>
        <w:t>2</w:t>
      </w:r>
      <w:r w:rsidR="004C2953">
        <w:rPr>
          <w:rFonts w:ascii="Arial" w:hAnsi="Arial"/>
          <w:b/>
          <w:bCs/>
        </w:rPr>
        <w:t>.1</w:t>
      </w:r>
      <w:r w:rsidR="00361451" w:rsidRPr="004C2953">
        <w:rPr>
          <w:rFonts w:ascii="Arial" w:hAnsi="Arial"/>
          <w:b/>
          <w:bCs/>
        </w:rPr>
        <w:t xml:space="preserve"> Objetivo geral</w:t>
      </w:r>
      <w:r w:rsidR="00361451">
        <w:rPr>
          <w:rFonts w:ascii="Arial" w:hAnsi="Arial"/>
        </w:rPr>
        <w:t>..................</w:t>
      </w:r>
      <w:r w:rsidR="004C2953">
        <w:rPr>
          <w:rFonts w:ascii="Arial" w:hAnsi="Arial"/>
        </w:rPr>
        <w:t>..............................</w:t>
      </w:r>
      <w:r w:rsidR="00361451">
        <w:rPr>
          <w:rFonts w:ascii="Arial" w:hAnsi="Arial"/>
        </w:rPr>
        <w:t>.......................</w:t>
      </w:r>
      <w:r w:rsidR="002712D5">
        <w:rPr>
          <w:rFonts w:ascii="Arial" w:hAnsi="Arial"/>
        </w:rPr>
        <w:t>........................</w:t>
      </w:r>
      <w:r w:rsidR="00E16000">
        <w:rPr>
          <w:rFonts w:ascii="Arial" w:hAnsi="Arial"/>
        </w:rPr>
        <w:t>.</w:t>
      </w:r>
      <w:r w:rsidR="002712D5">
        <w:rPr>
          <w:rFonts w:ascii="Arial" w:hAnsi="Arial"/>
        </w:rPr>
        <w:t>......17</w:t>
      </w:r>
    </w:p>
    <w:p w:rsidR="00BE535C" w:rsidRDefault="00582ECE" w:rsidP="00582ECE">
      <w:pPr>
        <w:tabs>
          <w:tab w:val="right" w:leader="dot" w:pos="9072"/>
        </w:tabs>
        <w:spacing w:line="360" w:lineRule="auto"/>
        <w:jc w:val="both"/>
        <w:rPr>
          <w:rFonts w:ascii="Arial" w:hAnsi="Arial"/>
        </w:rPr>
      </w:pPr>
      <w:r>
        <w:rPr>
          <w:rFonts w:ascii="Arial" w:hAnsi="Arial"/>
          <w:b/>
          <w:bCs/>
        </w:rPr>
        <w:t>2</w:t>
      </w:r>
      <w:r w:rsidR="00361451" w:rsidRPr="004C2953">
        <w:rPr>
          <w:rFonts w:ascii="Arial" w:hAnsi="Arial"/>
          <w:b/>
          <w:bCs/>
        </w:rPr>
        <w:t>.2 Objetivos específicos</w:t>
      </w:r>
      <w:r w:rsidR="00361451">
        <w:rPr>
          <w:rFonts w:ascii="Arial" w:hAnsi="Arial"/>
        </w:rPr>
        <w:t>..........................</w:t>
      </w:r>
      <w:r w:rsidR="004C2953">
        <w:rPr>
          <w:rFonts w:ascii="Arial" w:hAnsi="Arial"/>
        </w:rPr>
        <w:t>.............................</w:t>
      </w:r>
      <w:r w:rsidR="00361451">
        <w:rPr>
          <w:rFonts w:ascii="Arial" w:hAnsi="Arial"/>
        </w:rPr>
        <w:t>...</w:t>
      </w:r>
      <w:r w:rsidR="00D12743">
        <w:rPr>
          <w:rFonts w:ascii="Arial" w:hAnsi="Arial"/>
        </w:rPr>
        <w:t>....................</w:t>
      </w:r>
      <w:r w:rsidR="00E16000">
        <w:rPr>
          <w:rFonts w:ascii="Arial" w:hAnsi="Arial"/>
        </w:rPr>
        <w:t>.</w:t>
      </w:r>
      <w:r w:rsidR="00D12743">
        <w:rPr>
          <w:rFonts w:ascii="Arial" w:hAnsi="Arial"/>
        </w:rPr>
        <w:t>..</w:t>
      </w:r>
      <w:r w:rsidR="002712D5">
        <w:rPr>
          <w:rFonts w:ascii="Arial" w:hAnsi="Arial"/>
        </w:rPr>
        <w:t>........17</w:t>
      </w:r>
    </w:p>
    <w:p w:rsidR="00361451" w:rsidRDefault="00582ECE" w:rsidP="004F6D89">
      <w:pPr>
        <w:tabs>
          <w:tab w:val="right" w:leader="dot" w:pos="9072"/>
        </w:tabs>
        <w:spacing w:line="360" w:lineRule="auto"/>
        <w:jc w:val="both"/>
        <w:rPr>
          <w:rFonts w:ascii="Arial" w:hAnsi="Arial"/>
        </w:rPr>
      </w:pPr>
      <w:r>
        <w:rPr>
          <w:rFonts w:ascii="Arial" w:hAnsi="Arial"/>
          <w:b/>
          <w:bCs/>
        </w:rPr>
        <w:t>3</w:t>
      </w:r>
      <w:r w:rsidR="00361451" w:rsidRPr="004C2953">
        <w:rPr>
          <w:rFonts w:ascii="Arial" w:hAnsi="Arial"/>
          <w:b/>
          <w:bCs/>
        </w:rPr>
        <w:t xml:space="preserve"> METODOLOGIA</w:t>
      </w:r>
      <w:r w:rsidR="00CF39F1">
        <w:rPr>
          <w:rFonts w:ascii="Arial" w:hAnsi="Arial"/>
        </w:rPr>
        <w:t>...............</w:t>
      </w:r>
      <w:r w:rsidR="00361451">
        <w:rPr>
          <w:rFonts w:ascii="Arial" w:hAnsi="Arial"/>
        </w:rPr>
        <w:t>.......................................................</w:t>
      </w:r>
      <w:r w:rsidR="002712D5">
        <w:rPr>
          <w:rFonts w:ascii="Arial" w:hAnsi="Arial"/>
        </w:rPr>
        <w:t>.....................</w:t>
      </w:r>
      <w:r w:rsidR="00E16000">
        <w:rPr>
          <w:rFonts w:ascii="Arial" w:hAnsi="Arial"/>
        </w:rPr>
        <w:t>.</w:t>
      </w:r>
      <w:r w:rsidR="002712D5">
        <w:rPr>
          <w:rFonts w:ascii="Arial" w:hAnsi="Arial"/>
        </w:rPr>
        <w:t>.........17</w:t>
      </w:r>
    </w:p>
    <w:p w:rsidR="00361451" w:rsidRDefault="00582ECE" w:rsidP="004F6D89">
      <w:pPr>
        <w:tabs>
          <w:tab w:val="right" w:leader="dot" w:pos="9072"/>
        </w:tabs>
        <w:spacing w:line="360" w:lineRule="auto"/>
        <w:jc w:val="both"/>
        <w:rPr>
          <w:rFonts w:ascii="Arial" w:hAnsi="Arial"/>
        </w:rPr>
      </w:pPr>
      <w:r>
        <w:rPr>
          <w:rFonts w:ascii="Arial" w:hAnsi="Arial"/>
          <w:b/>
          <w:bCs/>
        </w:rPr>
        <w:t>3</w:t>
      </w:r>
      <w:r w:rsidR="00361451" w:rsidRPr="004C2953">
        <w:rPr>
          <w:rFonts w:ascii="Arial" w:hAnsi="Arial"/>
          <w:b/>
          <w:bCs/>
        </w:rPr>
        <w:t>.1</w:t>
      </w:r>
      <w:r w:rsidR="007367A5">
        <w:rPr>
          <w:rFonts w:ascii="Arial" w:hAnsi="Arial"/>
          <w:b/>
          <w:bCs/>
        </w:rPr>
        <w:t xml:space="preserve"> </w:t>
      </w:r>
      <w:r w:rsidR="004149FD" w:rsidRPr="004C2953">
        <w:rPr>
          <w:rFonts w:ascii="Arial" w:hAnsi="Arial"/>
          <w:b/>
          <w:bCs/>
        </w:rPr>
        <w:t>Drogas e reagentes</w:t>
      </w:r>
      <w:r w:rsidR="004C2953">
        <w:rPr>
          <w:rFonts w:ascii="Arial" w:hAnsi="Arial"/>
        </w:rPr>
        <w:t>.................</w:t>
      </w:r>
      <w:r w:rsidR="007367A5">
        <w:rPr>
          <w:rFonts w:ascii="Arial" w:hAnsi="Arial"/>
        </w:rPr>
        <w:t>..</w:t>
      </w:r>
      <w:r w:rsidR="00361451">
        <w:rPr>
          <w:rFonts w:ascii="Arial" w:hAnsi="Arial"/>
        </w:rPr>
        <w:t>..........................................</w:t>
      </w:r>
      <w:r w:rsidR="004149FD">
        <w:rPr>
          <w:rFonts w:ascii="Arial" w:hAnsi="Arial"/>
        </w:rPr>
        <w:t>.........</w:t>
      </w:r>
      <w:r w:rsidR="002712D5">
        <w:rPr>
          <w:rFonts w:ascii="Arial" w:hAnsi="Arial"/>
        </w:rPr>
        <w:t>......................17</w:t>
      </w:r>
    </w:p>
    <w:p w:rsidR="00361451" w:rsidRDefault="00582ECE" w:rsidP="004F6D89">
      <w:pPr>
        <w:tabs>
          <w:tab w:val="right" w:leader="dot" w:pos="9072"/>
        </w:tabs>
        <w:spacing w:line="360" w:lineRule="auto"/>
        <w:jc w:val="both"/>
        <w:rPr>
          <w:rFonts w:ascii="Arial" w:hAnsi="Arial"/>
        </w:rPr>
      </w:pPr>
      <w:r>
        <w:rPr>
          <w:rFonts w:ascii="Arial" w:hAnsi="Arial"/>
          <w:b/>
          <w:bCs/>
        </w:rPr>
        <w:t>3</w:t>
      </w:r>
      <w:r w:rsidR="00361451" w:rsidRPr="004C2953">
        <w:rPr>
          <w:rFonts w:ascii="Arial" w:hAnsi="Arial"/>
          <w:b/>
          <w:bCs/>
        </w:rPr>
        <w:t>.2</w:t>
      </w:r>
      <w:r w:rsidR="004149FD" w:rsidRPr="004C2953">
        <w:rPr>
          <w:rFonts w:ascii="Arial" w:hAnsi="Arial"/>
          <w:b/>
          <w:bCs/>
        </w:rPr>
        <w:t xml:space="preserve"> </w:t>
      </w:r>
      <w:r w:rsidR="00F65709">
        <w:rPr>
          <w:rFonts w:ascii="Arial" w:hAnsi="Arial"/>
          <w:b/>
          <w:bCs/>
        </w:rPr>
        <w:t>E</w:t>
      </w:r>
      <w:r w:rsidR="001D06AD">
        <w:rPr>
          <w:rFonts w:ascii="Arial" w:hAnsi="Arial"/>
          <w:b/>
          <w:bCs/>
        </w:rPr>
        <w:t>quipamentos</w:t>
      </w:r>
      <w:r w:rsidR="00361451">
        <w:rPr>
          <w:rFonts w:ascii="Arial" w:hAnsi="Arial"/>
        </w:rPr>
        <w:t>.........</w:t>
      </w:r>
      <w:r w:rsidR="004C2953">
        <w:rPr>
          <w:rFonts w:ascii="Arial" w:hAnsi="Arial"/>
        </w:rPr>
        <w:t>....................</w:t>
      </w:r>
      <w:r w:rsidR="00361451">
        <w:rPr>
          <w:rFonts w:ascii="Arial" w:hAnsi="Arial"/>
        </w:rPr>
        <w:t>.............</w:t>
      </w:r>
      <w:r w:rsidR="004149FD">
        <w:rPr>
          <w:rFonts w:ascii="Arial" w:hAnsi="Arial"/>
        </w:rPr>
        <w:t>............................</w:t>
      </w:r>
      <w:r w:rsidR="002712D5">
        <w:rPr>
          <w:rFonts w:ascii="Arial" w:hAnsi="Arial"/>
        </w:rPr>
        <w:t>................</w:t>
      </w:r>
      <w:r w:rsidR="00E16000">
        <w:rPr>
          <w:rFonts w:ascii="Arial" w:hAnsi="Arial"/>
        </w:rPr>
        <w:t>.</w:t>
      </w:r>
      <w:r w:rsidR="00F65709">
        <w:rPr>
          <w:rFonts w:ascii="Arial" w:hAnsi="Arial"/>
        </w:rPr>
        <w:t>..............18</w:t>
      </w:r>
    </w:p>
    <w:p w:rsidR="009B1185" w:rsidRDefault="009B1185" w:rsidP="004F6D89">
      <w:pPr>
        <w:tabs>
          <w:tab w:val="right" w:leader="dot" w:pos="9072"/>
        </w:tabs>
        <w:spacing w:line="360" w:lineRule="auto"/>
        <w:jc w:val="both"/>
        <w:rPr>
          <w:rFonts w:ascii="Arial" w:hAnsi="Arial"/>
        </w:rPr>
      </w:pPr>
      <w:r w:rsidRPr="00157687">
        <w:rPr>
          <w:rFonts w:ascii="Arial" w:hAnsi="Arial"/>
          <w:b/>
        </w:rPr>
        <w:t>3.3</w:t>
      </w:r>
      <w:r w:rsidR="001D06AD">
        <w:rPr>
          <w:rFonts w:ascii="Arial" w:hAnsi="Arial"/>
          <w:b/>
        </w:rPr>
        <w:t xml:space="preserve"> Preparo das Soluções</w:t>
      </w:r>
      <w:r w:rsidR="00F65709">
        <w:rPr>
          <w:rFonts w:ascii="Arial" w:hAnsi="Arial"/>
        </w:rPr>
        <w:t>.</w:t>
      </w:r>
      <w:r>
        <w:rPr>
          <w:rFonts w:ascii="Arial" w:hAnsi="Arial"/>
        </w:rPr>
        <w:t>...............................</w:t>
      </w:r>
      <w:r w:rsidR="00F65709">
        <w:rPr>
          <w:rFonts w:ascii="Arial" w:hAnsi="Arial"/>
        </w:rPr>
        <w:t>.................</w:t>
      </w:r>
      <w:r>
        <w:rPr>
          <w:rFonts w:ascii="Arial" w:hAnsi="Arial"/>
        </w:rPr>
        <w:t>.......................................1</w:t>
      </w:r>
      <w:r w:rsidR="00F65709">
        <w:rPr>
          <w:rFonts w:ascii="Arial" w:hAnsi="Arial"/>
        </w:rPr>
        <w:t>8</w:t>
      </w:r>
    </w:p>
    <w:p w:rsidR="001D06AD" w:rsidRPr="00F65709" w:rsidRDefault="001D06AD" w:rsidP="004F6D89">
      <w:pPr>
        <w:tabs>
          <w:tab w:val="right" w:leader="dot" w:pos="9072"/>
        </w:tabs>
        <w:spacing w:line="360" w:lineRule="auto"/>
        <w:jc w:val="both"/>
        <w:rPr>
          <w:rFonts w:ascii="Arial" w:hAnsi="Arial"/>
        </w:rPr>
      </w:pPr>
      <w:r w:rsidRPr="00F65709">
        <w:rPr>
          <w:rFonts w:ascii="Arial" w:hAnsi="Arial"/>
          <w:b/>
        </w:rPr>
        <w:t>3.4 Animais</w:t>
      </w:r>
      <w:r w:rsidR="00F65709">
        <w:rPr>
          <w:rFonts w:ascii="Arial" w:hAnsi="Arial"/>
        </w:rPr>
        <w:t>................................................................................................................18</w:t>
      </w:r>
    </w:p>
    <w:p w:rsidR="00361451" w:rsidRDefault="00582ECE" w:rsidP="004F6D89">
      <w:pPr>
        <w:tabs>
          <w:tab w:val="right" w:leader="dot" w:pos="9072"/>
        </w:tabs>
        <w:spacing w:line="360" w:lineRule="auto"/>
        <w:jc w:val="both"/>
        <w:rPr>
          <w:rFonts w:ascii="Arial" w:hAnsi="Arial"/>
        </w:rPr>
      </w:pPr>
      <w:r>
        <w:rPr>
          <w:rFonts w:ascii="Arial" w:hAnsi="Arial"/>
          <w:b/>
          <w:bCs/>
        </w:rPr>
        <w:t>3</w:t>
      </w:r>
      <w:r w:rsidR="009B1185">
        <w:rPr>
          <w:rFonts w:ascii="Arial" w:hAnsi="Arial"/>
          <w:b/>
          <w:bCs/>
        </w:rPr>
        <w:t>.</w:t>
      </w:r>
      <w:r w:rsidR="001D06AD">
        <w:rPr>
          <w:rFonts w:ascii="Arial" w:hAnsi="Arial"/>
          <w:b/>
          <w:bCs/>
        </w:rPr>
        <w:t>5</w:t>
      </w:r>
      <w:r w:rsidR="004149FD" w:rsidRPr="004C2953">
        <w:rPr>
          <w:rFonts w:ascii="Arial" w:hAnsi="Arial"/>
          <w:b/>
          <w:bCs/>
        </w:rPr>
        <w:t xml:space="preserve"> Procedimento</w:t>
      </w:r>
      <w:r w:rsidR="00857601">
        <w:rPr>
          <w:rFonts w:ascii="Arial" w:hAnsi="Arial"/>
          <w:b/>
          <w:bCs/>
        </w:rPr>
        <w:t>s</w:t>
      </w:r>
      <w:r w:rsidR="00B21699">
        <w:rPr>
          <w:rFonts w:ascii="Arial" w:hAnsi="Arial"/>
          <w:b/>
          <w:bCs/>
        </w:rPr>
        <w:t xml:space="preserve"> experimenta</w:t>
      </w:r>
      <w:r w:rsidR="00857601">
        <w:rPr>
          <w:rFonts w:ascii="Arial" w:hAnsi="Arial"/>
          <w:b/>
          <w:bCs/>
        </w:rPr>
        <w:t>is</w:t>
      </w:r>
      <w:r w:rsidR="004149FD">
        <w:rPr>
          <w:rFonts w:ascii="Arial" w:hAnsi="Arial"/>
        </w:rPr>
        <w:t>.</w:t>
      </w:r>
      <w:r w:rsidR="00B21699">
        <w:rPr>
          <w:rFonts w:ascii="Arial" w:hAnsi="Arial"/>
        </w:rPr>
        <w:t>.</w:t>
      </w:r>
      <w:r w:rsidR="004149FD">
        <w:rPr>
          <w:rFonts w:ascii="Arial" w:hAnsi="Arial"/>
        </w:rPr>
        <w:t>..</w:t>
      </w:r>
      <w:r w:rsidR="00361451">
        <w:rPr>
          <w:rFonts w:ascii="Arial" w:hAnsi="Arial"/>
        </w:rPr>
        <w:t>...</w:t>
      </w:r>
      <w:r w:rsidR="004C2953">
        <w:rPr>
          <w:rFonts w:ascii="Arial" w:hAnsi="Arial"/>
        </w:rPr>
        <w:t>............................</w:t>
      </w:r>
      <w:r w:rsidR="00CF39F1">
        <w:rPr>
          <w:rFonts w:ascii="Arial" w:hAnsi="Arial"/>
        </w:rPr>
        <w:t>....</w:t>
      </w:r>
      <w:r w:rsidR="00361451">
        <w:rPr>
          <w:rFonts w:ascii="Arial" w:hAnsi="Arial"/>
        </w:rPr>
        <w:t>....</w:t>
      </w:r>
      <w:r w:rsidR="002712D5">
        <w:rPr>
          <w:rFonts w:ascii="Arial" w:hAnsi="Arial"/>
        </w:rPr>
        <w:t>.....................</w:t>
      </w:r>
      <w:r w:rsidR="00E16000">
        <w:rPr>
          <w:rFonts w:ascii="Arial" w:hAnsi="Arial"/>
        </w:rPr>
        <w:t>.</w:t>
      </w:r>
      <w:r w:rsidR="000872FA">
        <w:rPr>
          <w:rFonts w:ascii="Arial" w:hAnsi="Arial"/>
        </w:rPr>
        <w:t>.........19</w:t>
      </w:r>
    </w:p>
    <w:p w:rsidR="00DB3820" w:rsidRDefault="00582ECE" w:rsidP="004F6D89">
      <w:pPr>
        <w:tabs>
          <w:tab w:val="right" w:leader="dot" w:pos="9072"/>
        </w:tabs>
        <w:spacing w:line="360" w:lineRule="auto"/>
        <w:jc w:val="both"/>
        <w:rPr>
          <w:rFonts w:ascii="Arial" w:hAnsi="Arial"/>
        </w:rPr>
      </w:pPr>
      <w:r>
        <w:rPr>
          <w:rFonts w:ascii="Arial" w:hAnsi="Arial"/>
        </w:rPr>
        <w:t>3</w:t>
      </w:r>
      <w:r w:rsidR="009B1185">
        <w:rPr>
          <w:rFonts w:ascii="Arial" w:hAnsi="Arial"/>
        </w:rPr>
        <w:t>.</w:t>
      </w:r>
      <w:r w:rsidR="001D06AD">
        <w:rPr>
          <w:rFonts w:ascii="Arial" w:hAnsi="Arial"/>
        </w:rPr>
        <w:t>5</w:t>
      </w:r>
      <w:r w:rsidR="000841E4">
        <w:rPr>
          <w:rFonts w:ascii="Arial" w:hAnsi="Arial"/>
        </w:rPr>
        <w:t>.1 Teste</w:t>
      </w:r>
      <w:r w:rsidR="00433790">
        <w:rPr>
          <w:rFonts w:ascii="Arial" w:hAnsi="Arial"/>
        </w:rPr>
        <w:t xml:space="preserve"> Hargreaves</w:t>
      </w:r>
      <w:r w:rsidR="00DB3820">
        <w:rPr>
          <w:rFonts w:ascii="Arial" w:hAnsi="Arial"/>
        </w:rPr>
        <w:t>........................................</w:t>
      </w:r>
      <w:r w:rsidR="00DE2358">
        <w:rPr>
          <w:rFonts w:ascii="Arial" w:hAnsi="Arial"/>
        </w:rPr>
        <w:t>.............................</w:t>
      </w:r>
      <w:r w:rsidR="00DB3820">
        <w:rPr>
          <w:rFonts w:ascii="Arial" w:hAnsi="Arial"/>
        </w:rPr>
        <w:t>..................</w:t>
      </w:r>
      <w:r w:rsidR="001678A5">
        <w:rPr>
          <w:rFonts w:ascii="Arial" w:hAnsi="Arial"/>
        </w:rPr>
        <w:t>......</w:t>
      </w:r>
      <w:r w:rsidR="00DB3820">
        <w:rPr>
          <w:rFonts w:ascii="Arial" w:hAnsi="Arial"/>
        </w:rPr>
        <w:t>.</w:t>
      </w:r>
      <w:r w:rsidR="009B1185">
        <w:rPr>
          <w:rFonts w:ascii="Arial" w:hAnsi="Arial"/>
        </w:rPr>
        <w:t>19</w:t>
      </w:r>
    </w:p>
    <w:p w:rsidR="009B1185" w:rsidRPr="00DB3820" w:rsidRDefault="009B1185" w:rsidP="004F6D89">
      <w:pPr>
        <w:tabs>
          <w:tab w:val="right" w:leader="dot" w:pos="9072"/>
        </w:tabs>
        <w:spacing w:line="360" w:lineRule="auto"/>
        <w:jc w:val="both"/>
        <w:rPr>
          <w:rFonts w:ascii="Arial" w:hAnsi="Arial"/>
        </w:rPr>
      </w:pPr>
      <w:r>
        <w:rPr>
          <w:rFonts w:ascii="Arial" w:hAnsi="Arial"/>
        </w:rPr>
        <w:t>3.</w:t>
      </w:r>
      <w:r w:rsidR="001D06AD">
        <w:rPr>
          <w:rFonts w:ascii="Arial" w:hAnsi="Arial"/>
        </w:rPr>
        <w:t>5</w:t>
      </w:r>
      <w:r>
        <w:rPr>
          <w:rFonts w:ascii="Arial" w:hAnsi="Arial"/>
        </w:rPr>
        <w:t>.2 Teste Rota-</w:t>
      </w:r>
      <w:r w:rsidR="00792A9F">
        <w:rPr>
          <w:rFonts w:ascii="Arial" w:hAnsi="Arial"/>
        </w:rPr>
        <w:t>Rod...</w:t>
      </w:r>
      <w:r>
        <w:rPr>
          <w:rFonts w:ascii="Arial" w:hAnsi="Arial"/>
        </w:rPr>
        <w:t>............</w:t>
      </w:r>
      <w:r w:rsidR="00792A9F">
        <w:rPr>
          <w:rFonts w:ascii="Arial" w:hAnsi="Arial"/>
        </w:rPr>
        <w:t>..</w:t>
      </w:r>
      <w:r>
        <w:rPr>
          <w:rFonts w:ascii="Arial" w:hAnsi="Arial"/>
        </w:rPr>
        <w:t>................................................................................19</w:t>
      </w:r>
    </w:p>
    <w:p w:rsidR="00BE535C" w:rsidRDefault="00582ECE" w:rsidP="00582ECE">
      <w:pPr>
        <w:tabs>
          <w:tab w:val="right" w:leader="dot" w:pos="9072"/>
        </w:tabs>
        <w:spacing w:line="360" w:lineRule="auto"/>
        <w:jc w:val="both"/>
        <w:rPr>
          <w:rFonts w:ascii="Arial" w:hAnsi="Arial"/>
        </w:rPr>
      </w:pPr>
      <w:r>
        <w:rPr>
          <w:rFonts w:ascii="Arial" w:hAnsi="Arial"/>
          <w:b/>
          <w:bCs/>
        </w:rPr>
        <w:t>3</w:t>
      </w:r>
      <w:r w:rsidR="009B1185">
        <w:rPr>
          <w:rFonts w:ascii="Arial" w:hAnsi="Arial"/>
          <w:b/>
          <w:bCs/>
        </w:rPr>
        <w:t>.5</w:t>
      </w:r>
      <w:r w:rsidR="00226BEC">
        <w:rPr>
          <w:rFonts w:ascii="Arial" w:hAnsi="Arial"/>
          <w:b/>
          <w:bCs/>
        </w:rPr>
        <w:t xml:space="preserve"> </w:t>
      </w:r>
      <w:r w:rsidR="004149FD" w:rsidRPr="004C2953">
        <w:rPr>
          <w:rFonts w:ascii="Arial" w:hAnsi="Arial"/>
          <w:b/>
          <w:bCs/>
        </w:rPr>
        <w:t>Análise estatística</w:t>
      </w:r>
      <w:r w:rsidR="004149FD">
        <w:rPr>
          <w:rFonts w:ascii="Arial" w:hAnsi="Arial"/>
        </w:rPr>
        <w:t>.....................................</w:t>
      </w:r>
      <w:r w:rsidR="00361451">
        <w:rPr>
          <w:rFonts w:ascii="Arial" w:hAnsi="Arial"/>
        </w:rPr>
        <w:t>....</w:t>
      </w:r>
      <w:r w:rsidR="004C2953">
        <w:rPr>
          <w:rFonts w:ascii="Arial" w:hAnsi="Arial"/>
        </w:rPr>
        <w:t>..............................</w:t>
      </w:r>
      <w:r w:rsidR="002712D5">
        <w:rPr>
          <w:rFonts w:ascii="Arial" w:hAnsi="Arial"/>
        </w:rPr>
        <w:t>...........</w:t>
      </w:r>
      <w:r w:rsidR="00E16000">
        <w:rPr>
          <w:rFonts w:ascii="Arial" w:hAnsi="Arial"/>
        </w:rPr>
        <w:t>.</w:t>
      </w:r>
      <w:r w:rsidR="002712D5">
        <w:rPr>
          <w:rFonts w:ascii="Arial" w:hAnsi="Arial"/>
        </w:rPr>
        <w:t>...........18</w:t>
      </w:r>
    </w:p>
    <w:p w:rsidR="00BE535C" w:rsidRDefault="00582ECE" w:rsidP="00582ECE">
      <w:pPr>
        <w:tabs>
          <w:tab w:val="right" w:leader="dot" w:pos="9072"/>
        </w:tabs>
        <w:spacing w:line="360" w:lineRule="auto"/>
        <w:jc w:val="both"/>
        <w:rPr>
          <w:rFonts w:ascii="Arial" w:hAnsi="Arial"/>
        </w:rPr>
      </w:pPr>
      <w:r>
        <w:rPr>
          <w:rFonts w:ascii="Arial" w:hAnsi="Arial"/>
          <w:b/>
          <w:bCs/>
        </w:rPr>
        <w:t>4</w:t>
      </w:r>
      <w:r w:rsidR="00361451" w:rsidRPr="004C2953">
        <w:rPr>
          <w:rFonts w:ascii="Arial" w:hAnsi="Arial"/>
          <w:b/>
          <w:bCs/>
        </w:rPr>
        <w:t xml:space="preserve"> RESULTADOS</w:t>
      </w:r>
      <w:r w:rsidR="00361451">
        <w:rPr>
          <w:rFonts w:ascii="Arial" w:hAnsi="Arial"/>
        </w:rPr>
        <w:t>.........................................................................</w:t>
      </w:r>
      <w:r w:rsidR="002712D5">
        <w:rPr>
          <w:rFonts w:ascii="Arial" w:hAnsi="Arial"/>
        </w:rPr>
        <w:t>..............</w:t>
      </w:r>
      <w:r w:rsidR="00E16000">
        <w:rPr>
          <w:rFonts w:ascii="Arial" w:hAnsi="Arial"/>
        </w:rPr>
        <w:t>.</w:t>
      </w:r>
      <w:r w:rsidR="002712D5">
        <w:rPr>
          <w:rFonts w:ascii="Arial" w:hAnsi="Arial"/>
        </w:rPr>
        <w:t>................19</w:t>
      </w:r>
    </w:p>
    <w:p w:rsidR="00BE535C" w:rsidRDefault="00582ECE" w:rsidP="00582ECE">
      <w:pPr>
        <w:tabs>
          <w:tab w:val="right" w:leader="dot" w:pos="9072"/>
        </w:tabs>
        <w:spacing w:line="360" w:lineRule="auto"/>
        <w:jc w:val="both"/>
        <w:rPr>
          <w:rFonts w:ascii="Arial" w:hAnsi="Arial"/>
        </w:rPr>
      </w:pPr>
      <w:r>
        <w:rPr>
          <w:rFonts w:ascii="Arial" w:hAnsi="Arial"/>
          <w:b/>
          <w:bCs/>
        </w:rPr>
        <w:t>5</w:t>
      </w:r>
      <w:r w:rsidR="00361451" w:rsidRPr="004C2953">
        <w:rPr>
          <w:rFonts w:ascii="Arial" w:hAnsi="Arial"/>
          <w:b/>
          <w:bCs/>
        </w:rPr>
        <w:t xml:space="preserve"> DISCUSSÃO</w:t>
      </w:r>
      <w:r w:rsidR="00361451">
        <w:rPr>
          <w:rFonts w:ascii="Arial" w:hAnsi="Arial"/>
        </w:rPr>
        <w:t>........................................................................................................</w:t>
      </w:r>
      <w:r w:rsidR="00E16000">
        <w:rPr>
          <w:rFonts w:ascii="Arial" w:hAnsi="Arial"/>
        </w:rPr>
        <w:t>.</w:t>
      </w:r>
      <w:r w:rsidR="00361451">
        <w:rPr>
          <w:rFonts w:ascii="Arial" w:hAnsi="Arial"/>
        </w:rPr>
        <w:t>..</w:t>
      </w:r>
      <w:r w:rsidR="00E16000">
        <w:rPr>
          <w:rFonts w:ascii="Arial" w:hAnsi="Arial"/>
        </w:rPr>
        <w:t>19</w:t>
      </w:r>
    </w:p>
    <w:p w:rsidR="00361451" w:rsidRDefault="00582ECE" w:rsidP="004F6D89">
      <w:pPr>
        <w:tabs>
          <w:tab w:val="right" w:leader="dot" w:pos="9072"/>
        </w:tabs>
        <w:spacing w:line="360" w:lineRule="auto"/>
        <w:jc w:val="both"/>
        <w:rPr>
          <w:rFonts w:ascii="Arial" w:hAnsi="Arial"/>
        </w:rPr>
      </w:pPr>
      <w:r>
        <w:rPr>
          <w:rFonts w:ascii="Arial" w:hAnsi="Arial"/>
          <w:b/>
          <w:bCs/>
        </w:rPr>
        <w:t>6</w:t>
      </w:r>
      <w:r w:rsidR="00361451" w:rsidRPr="004C2953">
        <w:rPr>
          <w:rFonts w:ascii="Arial" w:hAnsi="Arial"/>
          <w:b/>
          <w:bCs/>
        </w:rPr>
        <w:t xml:space="preserve"> CONSIDERAÇÕES FINAIS</w:t>
      </w:r>
      <w:r w:rsidR="00361451">
        <w:rPr>
          <w:rFonts w:ascii="Arial" w:hAnsi="Arial"/>
        </w:rPr>
        <w:t>......................................................</w:t>
      </w:r>
      <w:r w:rsidR="00E16000">
        <w:rPr>
          <w:rFonts w:ascii="Arial" w:hAnsi="Arial"/>
        </w:rPr>
        <w:t>..............................19</w:t>
      </w:r>
    </w:p>
    <w:p w:rsidR="002712D5" w:rsidRPr="002712D5" w:rsidRDefault="002712D5" w:rsidP="004F6D89">
      <w:pPr>
        <w:tabs>
          <w:tab w:val="right" w:leader="dot" w:pos="9072"/>
        </w:tabs>
        <w:spacing w:line="360" w:lineRule="auto"/>
        <w:jc w:val="both"/>
        <w:rPr>
          <w:rFonts w:ascii="Arial" w:hAnsi="Arial"/>
        </w:rPr>
      </w:pPr>
      <w:r>
        <w:rPr>
          <w:rFonts w:ascii="Arial" w:hAnsi="Arial"/>
          <w:b/>
        </w:rPr>
        <w:t>7 CRONOGRAMA</w:t>
      </w:r>
      <w:r>
        <w:rPr>
          <w:rFonts w:ascii="Arial" w:hAnsi="Arial"/>
        </w:rPr>
        <w:t>......................................................................................................19</w:t>
      </w:r>
    </w:p>
    <w:p w:rsidR="004C2953" w:rsidRDefault="004C2953" w:rsidP="004F6D89">
      <w:pPr>
        <w:pStyle w:val="16cm"/>
        <w:tabs>
          <w:tab w:val="right" w:leader="dot" w:pos="9072"/>
        </w:tabs>
        <w:rPr>
          <w:b/>
          <w:bCs/>
        </w:rPr>
      </w:pPr>
    </w:p>
    <w:p w:rsidR="00BE535C" w:rsidRDefault="00361451" w:rsidP="00582ECE">
      <w:pPr>
        <w:pStyle w:val="16cm"/>
        <w:tabs>
          <w:tab w:val="right" w:leader="dot" w:pos="9072"/>
        </w:tabs>
      </w:pPr>
      <w:r w:rsidRPr="004C2953">
        <w:rPr>
          <w:b/>
          <w:bCs/>
        </w:rPr>
        <w:t>REFERÊNCIAS BIBLIOGRÁFICAS</w:t>
      </w:r>
      <w:r w:rsidR="004C2953">
        <w:t>..................</w:t>
      </w:r>
      <w:r>
        <w:t>.........................</w:t>
      </w:r>
      <w:r w:rsidR="00E16000">
        <w:t>..............................20</w:t>
      </w:r>
    </w:p>
    <w:p w:rsidR="00BE535C" w:rsidRDefault="00361451" w:rsidP="00582ECE">
      <w:pPr>
        <w:tabs>
          <w:tab w:val="right" w:leader="dot" w:pos="9072"/>
        </w:tabs>
        <w:spacing w:line="360" w:lineRule="auto"/>
        <w:jc w:val="both"/>
        <w:rPr>
          <w:rFonts w:ascii="Arial" w:hAnsi="Arial"/>
        </w:rPr>
      </w:pPr>
      <w:r w:rsidRPr="004C2953">
        <w:rPr>
          <w:rFonts w:ascii="Arial" w:hAnsi="Arial"/>
          <w:b/>
          <w:bCs/>
        </w:rPr>
        <w:t>GLOSSÁRIO</w:t>
      </w:r>
      <w:r>
        <w:rPr>
          <w:rFonts w:ascii="Arial" w:hAnsi="Arial"/>
        </w:rPr>
        <w:t>..................................</w:t>
      </w:r>
      <w:r w:rsidR="00CF39F1">
        <w:rPr>
          <w:rFonts w:ascii="Arial" w:hAnsi="Arial"/>
        </w:rPr>
        <w:t>............................</w:t>
      </w:r>
      <w:r>
        <w:rPr>
          <w:rFonts w:ascii="Arial" w:hAnsi="Arial"/>
        </w:rPr>
        <w:t>...............................................XX</w:t>
      </w:r>
    </w:p>
    <w:p w:rsidR="00BE535C" w:rsidRDefault="00361451" w:rsidP="00582ECE">
      <w:pPr>
        <w:tabs>
          <w:tab w:val="right" w:leader="dot" w:pos="9072"/>
        </w:tabs>
        <w:spacing w:line="360" w:lineRule="auto"/>
        <w:jc w:val="both"/>
        <w:rPr>
          <w:rFonts w:ascii="Arial" w:hAnsi="Arial"/>
        </w:rPr>
      </w:pPr>
      <w:r w:rsidRPr="004C2953">
        <w:rPr>
          <w:rFonts w:ascii="Arial" w:hAnsi="Arial"/>
          <w:b/>
          <w:bCs/>
        </w:rPr>
        <w:t>APÊNDICES</w:t>
      </w:r>
      <w:r>
        <w:rPr>
          <w:rFonts w:ascii="Arial" w:hAnsi="Arial"/>
        </w:rPr>
        <w:t>..............................................................................................................XX</w:t>
      </w:r>
    </w:p>
    <w:p w:rsidR="004F6D89" w:rsidRDefault="00361451" w:rsidP="00BE535C">
      <w:pPr>
        <w:tabs>
          <w:tab w:val="right" w:leader="dot" w:pos="9072"/>
        </w:tabs>
        <w:spacing w:line="360" w:lineRule="auto"/>
        <w:jc w:val="both"/>
        <w:rPr>
          <w:rFonts w:ascii="Arial" w:hAnsi="Arial"/>
        </w:rPr>
      </w:pPr>
      <w:r w:rsidRPr="004C2953">
        <w:rPr>
          <w:rFonts w:ascii="Arial" w:hAnsi="Arial"/>
          <w:b/>
          <w:bCs/>
        </w:rPr>
        <w:t>ANEXOS</w:t>
      </w:r>
      <w:r>
        <w:rPr>
          <w:rFonts w:ascii="Arial" w:hAnsi="Arial"/>
        </w:rPr>
        <w:t>....................................................................................................................XX</w:t>
      </w:r>
    </w:p>
    <w:p w:rsidR="004149FD" w:rsidRDefault="004149FD" w:rsidP="00BE535C">
      <w:pPr>
        <w:spacing w:line="360" w:lineRule="auto"/>
        <w:rPr>
          <w:rFonts w:ascii="Arial" w:hAnsi="Arial"/>
          <w:b/>
          <w:bCs/>
        </w:rPr>
      </w:pPr>
    </w:p>
    <w:p w:rsidR="004149FD" w:rsidRDefault="004149FD" w:rsidP="00BE535C">
      <w:pPr>
        <w:spacing w:line="360" w:lineRule="auto"/>
        <w:rPr>
          <w:rFonts w:ascii="Arial" w:hAnsi="Arial"/>
          <w:b/>
          <w:bCs/>
        </w:rPr>
      </w:pPr>
    </w:p>
    <w:p w:rsidR="00F65709" w:rsidRDefault="00F65709">
      <w:pPr>
        <w:rPr>
          <w:rFonts w:ascii="Arial" w:hAnsi="Arial"/>
          <w:b/>
          <w:bCs/>
        </w:rPr>
      </w:pPr>
      <w:r>
        <w:rPr>
          <w:rFonts w:ascii="Arial" w:hAnsi="Arial"/>
          <w:b/>
          <w:bCs/>
        </w:rPr>
        <w:br w:type="page"/>
      </w:r>
    </w:p>
    <w:p w:rsidR="00BE535C" w:rsidRDefault="00500B2A" w:rsidP="00BE535C">
      <w:pPr>
        <w:spacing w:line="360" w:lineRule="auto"/>
        <w:rPr>
          <w:rFonts w:ascii="Arial" w:hAnsi="Arial"/>
          <w:b/>
          <w:bCs/>
        </w:rPr>
      </w:pPr>
      <w:r>
        <w:rPr>
          <w:rFonts w:ascii="Arial" w:hAnsi="Arial"/>
          <w:b/>
          <w:bCs/>
        </w:rPr>
        <w:lastRenderedPageBreak/>
        <w:t xml:space="preserve">1 </w:t>
      </w:r>
      <w:r w:rsidR="00487A4D">
        <w:rPr>
          <w:rFonts w:ascii="Arial" w:hAnsi="Arial"/>
          <w:b/>
          <w:bCs/>
        </w:rPr>
        <w:t>INTR</w:t>
      </w:r>
      <w:r w:rsidR="004064B1" w:rsidRPr="004064B1">
        <w:rPr>
          <w:rFonts w:ascii="Arial" w:hAnsi="Arial"/>
          <w:b/>
          <w:bCs/>
        </w:rPr>
        <w:t>ODUÇÃO</w:t>
      </w:r>
    </w:p>
    <w:p w:rsidR="000376E5" w:rsidRDefault="000376E5" w:rsidP="00BE535C">
      <w:pPr>
        <w:spacing w:line="360" w:lineRule="auto"/>
        <w:rPr>
          <w:rFonts w:ascii="Arial" w:hAnsi="Arial"/>
          <w:bCs/>
          <w:color w:val="FF0000"/>
        </w:rPr>
      </w:pPr>
    </w:p>
    <w:p w:rsidR="002B644E" w:rsidRDefault="002B644E" w:rsidP="00BE535C">
      <w:pPr>
        <w:spacing w:line="360" w:lineRule="auto"/>
        <w:rPr>
          <w:rFonts w:ascii="Arial" w:hAnsi="Arial"/>
          <w:bCs/>
          <w:color w:val="FF0000"/>
        </w:rPr>
      </w:pPr>
    </w:p>
    <w:p w:rsidR="0010142D" w:rsidRPr="000376E5" w:rsidRDefault="000376E5" w:rsidP="000376E5">
      <w:pPr>
        <w:pStyle w:val="PargrafodaLista"/>
        <w:numPr>
          <w:ilvl w:val="1"/>
          <w:numId w:val="2"/>
        </w:numPr>
        <w:spacing w:line="360" w:lineRule="auto"/>
        <w:rPr>
          <w:rFonts w:ascii="Arial" w:hAnsi="Arial"/>
          <w:b/>
          <w:bCs/>
        </w:rPr>
      </w:pPr>
      <w:r w:rsidRPr="000376E5">
        <w:rPr>
          <w:rFonts w:ascii="Arial" w:hAnsi="Arial"/>
          <w:b/>
          <w:bCs/>
        </w:rPr>
        <w:t>Histórico</w:t>
      </w:r>
    </w:p>
    <w:p w:rsidR="000376E5" w:rsidRDefault="000376E5" w:rsidP="000376E5">
      <w:pPr>
        <w:pStyle w:val="PargrafodaLista"/>
        <w:spacing w:line="360" w:lineRule="auto"/>
        <w:ind w:left="390"/>
        <w:rPr>
          <w:rFonts w:ascii="Arial" w:hAnsi="Arial"/>
          <w:bCs/>
          <w:color w:val="FF0000"/>
        </w:rPr>
      </w:pPr>
    </w:p>
    <w:p w:rsidR="002B644E" w:rsidRDefault="002B644E" w:rsidP="000376E5">
      <w:pPr>
        <w:pStyle w:val="PargrafodaLista"/>
        <w:spacing w:line="360" w:lineRule="auto"/>
        <w:ind w:left="390"/>
        <w:rPr>
          <w:rFonts w:ascii="Arial" w:hAnsi="Arial"/>
          <w:bCs/>
          <w:color w:val="FF0000"/>
        </w:rPr>
      </w:pPr>
    </w:p>
    <w:p w:rsidR="000376E5" w:rsidRPr="00BE6161" w:rsidRDefault="00BE6161" w:rsidP="00772C91">
      <w:pPr>
        <w:pStyle w:val="PargrafodaLista"/>
        <w:spacing w:line="360" w:lineRule="auto"/>
        <w:ind w:left="0" w:firstLine="851"/>
        <w:jc w:val="both"/>
        <w:rPr>
          <w:rFonts w:ascii="Arial" w:hAnsi="Arial" w:cs="Arial"/>
        </w:rPr>
      </w:pPr>
      <w:r w:rsidRPr="00BE6161">
        <w:rPr>
          <w:rFonts w:ascii="Arial" w:hAnsi="Arial" w:cs="Arial"/>
        </w:rPr>
        <w:t xml:space="preserve">Grande parte </w:t>
      </w:r>
      <w:r w:rsidR="003E5383" w:rsidRPr="00BE6161">
        <w:rPr>
          <w:rFonts w:ascii="Arial" w:hAnsi="Arial" w:cs="Arial"/>
        </w:rPr>
        <w:t>d</w:t>
      </w:r>
      <w:r w:rsidRPr="00BE6161">
        <w:rPr>
          <w:rFonts w:ascii="Arial" w:hAnsi="Arial" w:cs="Arial"/>
        </w:rPr>
        <w:t>as pessoas que procuram assistência médica o faz porque têm dor, e realmente</w:t>
      </w:r>
      <w:r w:rsidR="003E5383" w:rsidRPr="00BE6161">
        <w:rPr>
          <w:rFonts w:ascii="Arial" w:hAnsi="Arial" w:cs="Arial"/>
        </w:rPr>
        <w:t xml:space="preserve">, </w:t>
      </w:r>
      <w:r w:rsidRPr="00BE6161">
        <w:rPr>
          <w:rFonts w:ascii="Arial" w:hAnsi="Arial" w:cs="Arial"/>
        </w:rPr>
        <w:t>a</w:t>
      </w:r>
      <w:r w:rsidR="003E5383" w:rsidRPr="00BE6161">
        <w:rPr>
          <w:rFonts w:ascii="Arial" w:hAnsi="Arial" w:cs="Arial"/>
        </w:rPr>
        <w:t xml:space="preserve"> dor foi um dos maiores fatores que afetaram o curso da históri</w:t>
      </w:r>
      <w:r w:rsidRPr="00BE6161">
        <w:rPr>
          <w:rFonts w:ascii="Arial" w:hAnsi="Arial" w:cs="Arial"/>
        </w:rPr>
        <w:t>a humana, sendo que cada sociedade</w:t>
      </w:r>
      <w:r w:rsidR="003E5383" w:rsidRPr="00BE6161">
        <w:rPr>
          <w:rFonts w:ascii="Arial" w:hAnsi="Arial" w:cs="Arial"/>
        </w:rPr>
        <w:t xml:space="preserve">, conforme os seus </w:t>
      </w:r>
      <w:r w:rsidRPr="00BE6161">
        <w:rPr>
          <w:rFonts w:ascii="Arial" w:hAnsi="Arial" w:cs="Arial"/>
        </w:rPr>
        <w:t>costumes</w:t>
      </w:r>
      <w:r w:rsidR="003E5383" w:rsidRPr="00BE6161">
        <w:rPr>
          <w:rFonts w:ascii="Arial" w:hAnsi="Arial" w:cs="Arial"/>
        </w:rPr>
        <w:t xml:space="preserve">, deixou seu </w:t>
      </w:r>
      <w:r w:rsidRPr="00BE6161">
        <w:rPr>
          <w:rFonts w:ascii="Arial" w:hAnsi="Arial" w:cs="Arial"/>
        </w:rPr>
        <w:t>registro</w:t>
      </w:r>
      <w:r w:rsidR="003E5383" w:rsidRPr="00BE6161">
        <w:rPr>
          <w:rFonts w:ascii="Arial" w:hAnsi="Arial" w:cs="Arial"/>
        </w:rPr>
        <w:t xml:space="preserve"> acerca da forma de sentir a dor e o impacto causado por esta (KARKLIS</w:t>
      </w:r>
      <w:r w:rsidR="00854D3A" w:rsidRPr="00BE6161">
        <w:rPr>
          <w:rFonts w:ascii="Arial" w:hAnsi="Arial" w:cs="Arial"/>
        </w:rPr>
        <w:t>, 2006)</w:t>
      </w:r>
      <w:r w:rsidR="003E5383" w:rsidRPr="00BE6161">
        <w:rPr>
          <w:rFonts w:ascii="Arial" w:hAnsi="Arial" w:cs="Arial"/>
        </w:rPr>
        <w:t>.</w:t>
      </w:r>
    </w:p>
    <w:p w:rsidR="00854D3A" w:rsidRDefault="00854D3A" w:rsidP="003E5383">
      <w:pPr>
        <w:pStyle w:val="PargrafodaLista"/>
        <w:spacing w:line="360" w:lineRule="auto"/>
        <w:ind w:left="0" w:firstLine="851"/>
        <w:rPr>
          <w:rFonts w:ascii="Arial" w:hAnsi="Arial" w:cs="Arial"/>
          <w:color w:val="FF0000"/>
        </w:rPr>
      </w:pPr>
    </w:p>
    <w:p w:rsidR="00854D3A" w:rsidRDefault="00634A8E" w:rsidP="00854D3A">
      <w:pPr>
        <w:pStyle w:val="PargrafodaLista"/>
        <w:spacing w:line="360" w:lineRule="auto"/>
        <w:ind w:left="0" w:firstLine="851"/>
        <w:jc w:val="both"/>
        <w:rPr>
          <w:rStyle w:val="longtext"/>
          <w:rFonts w:ascii="Arial" w:hAnsi="Arial" w:cs="Arial"/>
          <w:shd w:val="clear" w:color="auto" w:fill="FFFFFF"/>
        </w:rPr>
      </w:pPr>
      <w:r w:rsidRPr="00BE6161">
        <w:rPr>
          <w:rStyle w:val="longtext"/>
          <w:rFonts w:ascii="Arial" w:hAnsi="Arial" w:cs="Arial"/>
          <w:shd w:val="clear" w:color="auto" w:fill="FFFFFF"/>
        </w:rPr>
        <w:t xml:space="preserve">Ainda que </w:t>
      </w:r>
      <w:r w:rsidR="00854D3A" w:rsidRPr="00BE6161">
        <w:rPr>
          <w:rStyle w:val="longtext"/>
          <w:rFonts w:ascii="Arial" w:hAnsi="Arial" w:cs="Arial"/>
          <w:shd w:val="clear" w:color="auto" w:fill="FFFFFF"/>
        </w:rPr>
        <w:t xml:space="preserve">os médicos </w:t>
      </w:r>
      <w:r w:rsidRPr="00BE6161">
        <w:rPr>
          <w:rStyle w:val="longtext"/>
          <w:rFonts w:ascii="Arial" w:hAnsi="Arial" w:cs="Arial"/>
          <w:shd w:val="clear" w:color="auto" w:fill="FFFFFF"/>
        </w:rPr>
        <w:t>tenham</w:t>
      </w:r>
      <w:r w:rsidR="00854D3A" w:rsidRPr="00BE6161">
        <w:rPr>
          <w:rStyle w:val="longtext"/>
          <w:rFonts w:ascii="Arial" w:hAnsi="Arial" w:cs="Arial"/>
          <w:shd w:val="clear" w:color="auto" w:fill="FFFFFF"/>
        </w:rPr>
        <w:t xml:space="preserve"> tentado </w:t>
      </w:r>
      <w:r w:rsidRPr="00BE6161">
        <w:rPr>
          <w:rStyle w:val="longtext"/>
          <w:rFonts w:ascii="Arial" w:hAnsi="Arial" w:cs="Arial"/>
          <w:shd w:val="clear" w:color="auto" w:fill="FFFFFF"/>
        </w:rPr>
        <w:t xml:space="preserve">aliviar a dor durante séculos, é </w:t>
      </w:r>
      <w:r w:rsidR="005167CB">
        <w:rPr>
          <w:rStyle w:val="longtext"/>
          <w:rFonts w:ascii="Arial" w:hAnsi="Arial" w:cs="Arial"/>
          <w:shd w:val="clear" w:color="auto" w:fill="FFFFFF"/>
        </w:rPr>
        <w:t>no ano de</w:t>
      </w:r>
      <w:r w:rsidRPr="00BE6161">
        <w:rPr>
          <w:rStyle w:val="longtext"/>
          <w:rFonts w:ascii="Arial" w:hAnsi="Arial" w:cs="Arial"/>
          <w:shd w:val="clear" w:color="auto" w:fill="FFFFFF"/>
        </w:rPr>
        <w:t xml:space="preserve"> 1800 que se inicia a</w:t>
      </w:r>
      <w:r w:rsidR="005014F3">
        <w:rPr>
          <w:rStyle w:val="longtext"/>
          <w:rFonts w:ascii="Arial" w:hAnsi="Arial" w:cs="Arial"/>
          <w:shd w:val="clear" w:color="auto" w:fill="FFFFFF"/>
        </w:rPr>
        <w:t xml:space="preserve"> sua</w:t>
      </w:r>
      <w:r w:rsidRPr="00BE6161">
        <w:rPr>
          <w:rStyle w:val="longtext"/>
          <w:rFonts w:ascii="Arial" w:hAnsi="Arial" w:cs="Arial"/>
          <w:shd w:val="clear" w:color="auto" w:fill="FFFFFF"/>
        </w:rPr>
        <w:t xml:space="preserve"> </w:t>
      </w:r>
      <w:r w:rsidR="005014F3">
        <w:rPr>
          <w:rStyle w:val="longtext"/>
          <w:rFonts w:ascii="Arial" w:hAnsi="Arial" w:cs="Arial"/>
          <w:shd w:val="clear" w:color="auto" w:fill="FFFFFF"/>
        </w:rPr>
        <w:t>história de investigação</w:t>
      </w:r>
      <w:r w:rsidR="00854D3A" w:rsidRPr="00BE6161">
        <w:rPr>
          <w:rStyle w:val="longtext"/>
          <w:rFonts w:ascii="Arial" w:hAnsi="Arial" w:cs="Arial"/>
          <w:shd w:val="clear" w:color="auto" w:fill="FFFFFF"/>
        </w:rPr>
        <w:t xml:space="preserve"> e tratamen</w:t>
      </w:r>
      <w:r w:rsidRPr="00BE6161">
        <w:rPr>
          <w:rStyle w:val="longtext"/>
          <w:rFonts w:ascii="Arial" w:hAnsi="Arial" w:cs="Arial"/>
          <w:shd w:val="clear" w:color="auto" w:fill="FFFFFF"/>
        </w:rPr>
        <w:t xml:space="preserve">to </w:t>
      </w:r>
      <w:r w:rsidR="005014F3">
        <w:rPr>
          <w:rStyle w:val="longtext"/>
          <w:rFonts w:ascii="Arial" w:hAnsi="Arial" w:cs="Arial"/>
          <w:shd w:val="clear" w:color="auto" w:fill="FFFFFF"/>
        </w:rPr>
        <w:t>na modernidade</w:t>
      </w:r>
      <w:r w:rsidR="00854D3A" w:rsidRPr="00BE6161">
        <w:rPr>
          <w:rStyle w:val="longtext"/>
          <w:rFonts w:ascii="Arial" w:hAnsi="Arial" w:cs="Arial"/>
          <w:shd w:val="clear" w:color="auto" w:fill="FFFFFF"/>
        </w:rPr>
        <w:t xml:space="preserve">. O enigma da dor, </w:t>
      </w:r>
      <w:r w:rsidRPr="00BE6161">
        <w:rPr>
          <w:rStyle w:val="longtext"/>
          <w:rFonts w:ascii="Arial" w:hAnsi="Arial" w:cs="Arial"/>
          <w:shd w:val="clear" w:color="auto" w:fill="FFFFFF"/>
        </w:rPr>
        <w:t>o qual</w:t>
      </w:r>
      <w:r w:rsidR="00854D3A" w:rsidRPr="00BE6161">
        <w:rPr>
          <w:rStyle w:val="longtext"/>
          <w:rFonts w:ascii="Arial" w:hAnsi="Arial" w:cs="Arial"/>
          <w:shd w:val="clear" w:color="auto" w:fill="FFFFFF"/>
        </w:rPr>
        <w:t xml:space="preserve"> Albert Schweitzer chamou de "o mais terrível de todos os senhores da humanidade", </w:t>
      </w:r>
      <w:r w:rsidR="00BE6161" w:rsidRPr="00BE6161">
        <w:rPr>
          <w:rStyle w:val="longtext"/>
          <w:rFonts w:ascii="Arial" w:hAnsi="Arial" w:cs="Arial"/>
          <w:shd w:val="clear" w:color="auto" w:fill="FFFFFF"/>
        </w:rPr>
        <w:t>tem sido lentamente desvendado por inve</w:t>
      </w:r>
      <w:r w:rsidR="00854D3A" w:rsidRPr="00BE6161">
        <w:rPr>
          <w:rStyle w:val="longtext"/>
          <w:rFonts w:ascii="Arial" w:hAnsi="Arial" w:cs="Arial"/>
          <w:shd w:val="clear" w:color="auto" w:fill="FFFFFF"/>
        </w:rPr>
        <w:t>st</w:t>
      </w:r>
      <w:r w:rsidR="00BE6161" w:rsidRPr="00BE6161">
        <w:rPr>
          <w:rStyle w:val="longtext"/>
          <w:rFonts w:ascii="Arial" w:hAnsi="Arial" w:cs="Arial"/>
          <w:shd w:val="clear" w:color="auto" w:fill="FFFFFF"/>
        </w:rPr>
        <w:t>igadores e clínicos</w:t>
      </w:r>
      <w:r w:rsidR="00854D3A" w:rsidRPr="00BE6161">
        <w:rPr>
          <w:rStyle w:val="longtext"/>
          <w:rFonts w:ascii="Arial" w:hAnsi="Arial" w:cs="Arial"/>
          <w:shd w:val="clear" w:color="auto" w:fill="FFFFFF"/>
        </w:rPr>
        <w:t xml:space="preserve"> (UCLA</w:t>
      </w:r>
      <w:r w:rsidR="000A4833" w:rsidRPr="00BE6161">
        <w:rPr>
          <w:rStyle w:val="longtext"/>
          <w:rFonts w:ascii="Arial" w:hAnsi="Arial" w:cs="Arial"/>
          <w:shd w:val="clear" w:color="auto" w:fill="FFFFFF"/>
        </w:rPr>
        <w:t>, 1998)</w:t>
      </w:r>
      <w:r w:rsidR="00854D3A" w:rsidRPr="00BE6161">
        <w:rPr>
          <w:rStyle w:val="longtext"/>
          <w:rFonts w:ascii="Arial" w:hAnsi="Arial" w:cs="Arial"/>
          <w:shd w:val="clear" w:color="auto" w:fill="FFFFFF"/>
        </w:rPr>
        <w:t>.</w:t>
      </w:r>
    </w:p>
    <w:p w:rsidR="0089001F" w:rsidRDefault="0089001F" w:rsidP="00854D3A">
      <w:pPr>
        <w:pStyle w:val="PargrafodaLista"/>
        <w:spacing w:line="360" w:lineRule="auto"/>
        <w:ind w:left="0" w:firstLine="851"/>
        <w:jc w:val="both"/>
        <w:rPr>
          <w:rStyle w:val="longtext"/>
          <w:rFonts w:ascii="Arial" w:hAnsi="Arial" w:cs="Arial"/>
          <w:shd w:val="clear" w:color="auto" w:fill="FFFFFF"/>
        </w:rPr>
      </w:pPr>
    </w:p>
    <w:p w:rsidR="003F1670" w:rsidRDefault="00CA38A1" w:rsidP="0089001F">
      <w:pPr>
        <w:pStyle w:val="PargrafodaLista"/>
        <w:spacing w:line="360" w:lineRule="auto"/>
        <w:ind w:left="0" w:firstLine="851"/>
        <w:jc w:val="both"/>
        <w:rPr>
          <w:rStyle w:val="longtext"/>
          <w:rFonts w:ascii="Arial" w:hAnsi="Arial" w:cs="Arial"/>
          <w:shd w:val="clear" w:color="auto" w:fill="FFFFFF"/>
        </w:rPr>
      </w:pPr>
      <w:r w:rsidRPr="00FE5F23">
        <w:rPr>
          <w:rStyle w:val="longtext"/>
          <w:rFonts w:ascii="Arial" w:hAnsi="Arial" w:cs="Arial"/>
          <w:shd w:val="clear" w:color="auto" w:fill="FFFFFF"/>
        </w:rPr>
        <w:t>Variadas</w:t>
      </w:r>
      <w:r w:rsidR="0089001F" w:rsidRPr="00FE5F23">
        <w:rPr>
          <w:rStyle w:val="longtext"/>
          <w:rFonts w:ascii="Arial" w:hAnsi="Arial" w:cs="Arial"/>
          <w:shd w:val="clear" w:color="auto" w:fill="FFFFFF"/>
        </w:rPr>
        <w:t xml:space="preserve"> substâncias, geral</w:t>
      </w:r>
      <w:r w:rsidR="005014F3">
        <w:rPr>
          <w:rStyle w:val="longtext"/>
          <w:rFonts w:ascii="Arial" w:hAnsi="Arial" w:cs="Arial"/>
          <w:shd w:val="clear" w:color="auto" w:fill="FFFFFF"/>
        </w:rPr>
        <w:t>mente em combinação, foram utilizadas</w:t>
      </w:r>
      <w:r w:rsidR="0089001F" w:rsidRPr="00FE5F23">
        <w:rPr>
          <w:rStyle w:val="longtext"/>
          <w:rFonts w:ascii="Arial" w:hAnsi="Arial" w:cs="Arial"/>
          <w:shd w:val="clear" w:color="auto" w:fill="FFFFFF"/>
        </w:rPr>
        <w:t xml:space="preserve"> </w:t>
      </w:r>
      <w:r w:rsidRPr="00FE5F23">
        <w:rPr>
          <w:rStyle w:val="longtext"/>
          <w:rFonts w:ascii="Arial" w:hAnsi="Arial" w:cs="Arial"/>
          <w:shd w:val="clear" w:color="auto" w:fill="FFFFFF"/>
        </w:rPr>
        <w:t xml:space="preserve">com a intenção de </w:t>
      </w:r>
      <w:r w:rsidR="0089001F" w:rsidRPr="00FE5F23">
        <w:rPr>
          <w:rStyle w:val="longtext"/>
          <w:rFonts w:ascii="Arial" w:hAnsi="Arial" w:cs="Arial"/>
          <w:shd w:val="clear" w:color="auto" w:fill="FFFFFF"/>
        </w:rPr>
        <w:t>aliviar a dor. A maioria desses analgésicos</w:t>
      </w:r>
      <w:r w:rsidR="00FE5F23" w:rsidRPr="00FE5F23">
        <w:rPr>
          <w:rStyle w:val="longtext"/>
          <w:rFonts w:ascii="Arial" w:hAnsi="Arial" w:cs="Arial"/>
          <w:shd w:val="clear" w:color="auto" w:fill="FFFFFF"/>
        </w:rPr>
        <w:t>,</w:t>
      </w:r>
      <w:r w:rsidRPr="00FE5F23">
        <w:rPr>
          <w:rStyle w:val="longtext"/>
          <w:rFonts w:ascii="Arial" w:hAnsi="Arial" w:cs="Arial"/>
          <w:shd w:val="clear" w:color="auto" w:fill="FFFFFF"/>
        </w:rPr>
        <w:t xml:space="preserve"> extraídos a partir de plantas, </w:t>
      </w:r>
      <w:r w:rsidR="005014F3">
        <w:rPr>
          <w:rStyle w:val="longtext"/>
          <w:rFonts w:ascii="Arial" w:hAnsi="Arial" w:cs="Arial"/>
          <w:shd w:val="clear" w:color="auto" w:fill="FFFFFF"/>
        </w:rPr>
        <w:t>er</w:t>
      </w:r>
      <w:r w:rsidR="00FE5F23" w:rsidRPr="00FE5F23">
        <w:rPr>
          <w:rStyle w:val="longtext"/>
          <w:rFonts w:ascii="Arial" w:hAnsi="Arial" w:cs="Arial"/>
          <w:shd w:val="clear" w:color="auto" w:fill="FFFFFF"/>
        </w:rPr>
        <w:t>am potente</w:t>
      </w:r>
      <w:r w:rsidR="0089001F" w:rsidRPr="00FE5F23">
        <w:rPr>
          <w:rStyle w:val="longtext"/>
          <w:rFonts w:ascii="Arial" w:hAnsi="Arial" w:cs="Arial"/>
          <w:shd w:val="clear" w:color="auto" w:fill="FFFFFF"/>
        </w:rPr>
        <w:t xml:space="preserve">s e muitas </w:t>
      </w:r>
      <w:r w:rsidR="00FE5F23" w:rsidRPr="00FE5F23">
        <w:rPr>
          <w:rStyle w:val="longtext"/>
          <w:rFonts w:ascii="Arial" w:hAnsi="Arial" w:cs="Arial"/>
          <w:shd w:val="clear" w:color="auto" w:fill="FFFFFF"/>
        </w:rPr>
        <w:t>vezes quando tomado</w:t>
      </w:r>
      <w:r w:rsidR="00B64767">
        <w:rPr>
          <w:rStyle w:val="longtext"/>
          <w:rFonts w:ascii="Arial" w:hAnsi="Arial" w:cs="Arial"/>
          <w:shd w:val="clear" w:color="auto" w:fill="FFFFFF"/>
        </w:rPr>
        <w:t>s</w:t>
      </w:r>
      <w:r w:rsidR="00FE5F23" w:rsidRPr="00FE5F23">
        <w:rPr>
          <w:rStyle w:val="longtext"/>
          <w:rFonts w:ascii="Arial" w:hAnsi="Arial" w:cs="Arial"/>
          <w:shd w:val="clear" w:color="auto" w:fill="FFFFFF"/>
        </w:rPr>
        <w:t xml:space="preserve"> em overdose eram mortais</w:t>
      </w:r>
      <w:r w:rsidR="0089001F" w:rsidRPr="00FE5F23">
        <w:rPr>
          <w:rStyle w:val="longtext"/>
          <w:rFonts w:ascii="Arial" w:hAnsi="Arial" w:cs="Arial"/>
          <w:shd w:val="clear" w:color="auto" w:fill="FFFFFF"/>
        </w:rPr>
        <w:t xml:space="preserve">. </w:t>
      </w:r>
      <w:r w:rsidR="00FE5F23" w:rsidRPr="00FE5F23">
        <w:rPr>
          <w:rStyle w:val="longtext"/>
          <w:rFonts w:ascii="Arial" w:hAnsi="Arial" w:cs="Arial"/>
          <w:shd w:val="clear" w:color="auto" w:fill="FFFFFF"/>
        </w:rPr>
        <w:t>O ópio, u</w:t>
      </w:r>
      <w:r w:rsidR="0089001F" w:rsidRPr="00FE5F23">
        <w:rPr>
          <w:rStyle w:val="longtext"/>
          <w:rFonts w:ascii="Arial" w:hAnsi="Arial" w:cs="Arial"/>
          <w:shd w:val="clear" w:color="auto" w:fill="FFFFFF"/>
        </w:rPr>
        <w:t xml:space="preserve">ma das </w:t>
      </w:r>
      <w:r w:rsidR="00FE5F23" w:rsidRPr="00FE5F23">
        <w:rPr>
          <w:rStyle w:val="longtext"/>
          <w:rFonts w:ascii="Arial" w:hAnsi="Arial" w:cs="Arial"/>
          <w:shd w:val="clear" w:color="auto" w:fill="FFFFFF"/>
        </w:rPr>
        <w:t>substâncias mais utilizadas,</w:t>
      </w:r>
      <w:r w:rsidR="00B64767">
        <w:rPr>
          <w:rStyle w:val="longtext"/>
          <w:rFonts w:ascii="Arial" w:hAnsi="Arial" w:cs="Arial"/>
          <w:shd w:val="clear" w:color="auto" w:fill="FFFFFF"/>
        </w:rPr>
        <w:t xml:space="preserve"> é</w:t>
      </w:r>
      <w:r w:rsidR="0089001F" w:rsidRPr="00FE5F23">
        <w:rPr>
          <w:rStyle w:val="longtext"/>
          <w:rFonts w:ascii="Arial" w:hAnsi="Arial" w:cs="Arial"/>
          <w:shd w:val="clear" w:color="auto" w:fill="FFFFFF"/>
        </w:rPr>
        <w:t xml:space="preserve"> derivado da flor de papoula, </w:t>
      </w:r>
      <w:r w:rsidR="0089001F" w:rsidRPr="00FE5F23">
        <w:rPr>
          <w:rStyle w:val="longtext"/>
          <w:rFonts w:ascii="Arial" w:hAnsi="Arial" w:cs="Arial"/>
          <w:i/>
          <w:shd w:val="clear" w:color="auto" w:fill="FFFFFF"/>
        </w:rPr>
        <w:t>Papaver somniferum</w:t>
      </w:r>
      <w:r w:rsidR="0089001F" w:rsidRPr="00FE5F23">
        <w:rPr>
          <w:rStyle w:val="longtext"/>
          <w:rFonts w:ascii="Arial" w:hAnsi="Arial" w:cs="Arial"/>
          <w:shd w:val="clear" w:color="auto" w:fill="FFFFFF"/>
        </w:rPr>
        <w:t>.</w:t>
      </w:r>
      <w:r w:rsidR="0089001F" w:rsidRPr="0089001F">
        <w:rPr>
          <w:rStyle w:val="longtext"/>
          <w:rFonts w:ascii="Arial" w:hAnsi="Arial" w:cs="Arial"/>
          <w:color w:val="FF0000"/>
          <w:shd w:val="clear" w:color="auto" w:fill="FFFFFF"/>
        </w:rPr>
        <w:t xml:space="preserve"> </w:t>
      </w:r>
      <w:r w:rsidR="0089001F" w:rsidRPr="00ED2F43">
        <w:rPr>
          <w:rStyle w:val="longtext"/>
          <w:rFonts w:ascii="Arial" w:hAnsi="Arial" w:cs="Arial"/>
          <w:shd w:val="clear" w:color="auto" w:fill="FFFFFF"/>
        </w:rPr>
        <w:t>Entre outras substâncias</w:t>
      </w:r>
      <w:r w:rsidR="00FE5F23" w:rsidRPr="00ED2F43">
        <w:rPr>
          <w:rStyle w:val="longtext"/>
          <w:rFonts w:ascii="Arial" w:hAnsi="Arial" w:cs="Arial"/>
          <w:shd w:val="clear" w:color="auto" w:fill="FFFFFF"/>
        </w:rPr>
        <w:t xml:space="preserve">, também </w:t>
      </w:r>
      <w:r w:rsidR="0089001F" w:rsidRPr="00ED2F43">
        <w:rPr>
          <w:rStyle w:val="longtext"/>
          <w:rFonts w:ascii="Arial" w:hAnsi="Arial" w:cs="Arial"/>
          <w:shd w:val="clear" w:color="auto" w:fill="FFFFFF"/>
        </w:rPr>
        <w:t xml:space="preserve">foram </w:t>
      </w:r>
      <w:r w:rsidR="00FE5F23" w:rsidRPr="00ED2F43">
        <w:rPr>
          <w:rStyle w:val="longtext"/>
          <w:rFonts w:ascii="Arial" w:hAnsi="Arial" w:cs="Arial"/>
          <w:shd w:val="clear" w:color="auto" w:fill="FFFFFF"/>
        </w:rPr>
        <w:t xml:space="preserve">utilizadas </w:t>
      </w:r>
      <w:r w:rsidR="0089001F" w:rsidRPr="00ED2F43">
        <w:rPr>
          <w:rStyle w:val="longtext"/>
          <w:rFonts w:ascii="Arial" w:hAnsi="Arial" w:cs="Arial"/>
          <w:shd w:val="clear" w:color="auto" w:fill="FFFFFF"/>
        </w:rPr>
        <w:t xml:space="preserve">o álcool ou o vinho, </w:t>
      </w:r>
      <w:r w:rsidR="00FE5F23" w:rsidRPr="00ED2F43">
        <w:rPr>
          <w:rStyle w:val="longtext"/>
          <w:rFonts w:ascii="Arial" w:hAnsi="Arial" w:cs="Arial"/>
          <w:shd w:val="clear" w:color="auto" w:fill="FFFFFF"/>
        </w:rPr>
        <w:t xml:space="preserve">a </w:t>
      </w:r>
      <w:r w:rsidR="0089001F" w:rsidRPr="00ED2F43">
        <w:rPr>
          <w:rStyle w:val="longtext"/>
          <w:rFonts w:ascii="Arial" w:hAnsi="Arial" w:cs="Arial"/>
          <w:shd w:val="clear" w:color="auto" w:fill="FFFFFF"/>
        </w:rPr>
        <w:t xml:space="preserve">mandrágora da planta </w:t>
      </w:r>
      <w:r w:rsidR="0089001F" w:rsidRPr="00ED2F43">
        <w:rPr>
          <w:rStyle w:val="longtext"/>
          <w:rFonts w:ascii="Arial" w:hAnsi="Arial" w:cs="Arial"/>
          <w:i/>
          <w:shd w:val="clear" w:color="auto" w:fill="FFFFFF"/>
        </w:rPr>
        <w:t>Atropa mandragora</w:t>
      </w:r>
      <w:r w:rsidR="00B64767" w:rsidRPr="00ED2F43">
        <w:rPr>
          <w:rStyle w:val="longtext"/>
          <w:rFonts w:ascii="Arial" w:hAnsi="Arial" w:cs="Arial"/>
          <w:shd w:val="clear" w:color="auto" w:fill="FFFFFF"/>
        </w:rPr>
        <w:t xml:space="preserve">, beladona da </w:t>
      </w:r>
      <w:r w:rsidR="00B64767" w:rsidRPr="00ED2F43">
        <w:rPr>
          <w:rFonts w:ascii="Arial" w:hAnsi="Arial" w:cs="Arial"/>
          <w:i/>
          <w:iCs/>
        </w:rPr>
        <w:t>Atropa belladonna</w:t>
      </w:r>
      <w:r w:rsidR="0089001F" w:rsidRPr="00ED2F43">
        <w:rPr>
          <w:rStyle w:val="longtext"/>
          <w:rFonts w:ascii="Arial" w:hAnsi="Arial" w:cs="Arial"/>
          <w:shd w:val="clear" w:color="auto" w:fill="FFFFFF"/>
        </w:rPr>
        <w:t>, e</w:t>
      </w:r>
      <w:r w:rsidR="00FE5F23" w:rsidRPr="00ED2F43">
        <w:rPr>
          <w:rStyle w:val="longtext"/>
          <w:rFonts w:ascii="Arial" w:hAnsi="Arial" w:cs="Arial"/>
          <w:shd w:val="clear" w:color="auto" w:fill="FFFFFF"/>
        </w:rPr>
        <w:t xml:space="preserve"> </w:t>
      </w:r>
      <w:r w:rsidR="0089001F" w:rsidRPr="00ED2F43">
        <w:rPr>
          <w:rStyle w:val="longtext"/>
          <w:rFonts w:ascii="Arial" w:hAnsi="Arial" w:cs="Arial"/>
          <w:shd w:val="clear" w:color="auto" w:fill="FFFFFF"/>
        </w:rPr>
        <w:t xml:space="preserve">a maconha ou </w:t>
      </w:r>
      <w:r w:rsidR="0089001F" w:rsidRPr="00ED2F43">
        <w:rPr>
          <w:rStyle w:val="longtext"/>
          <w:rFonts w:ascii="Arial" w:hAnsi="Arial" w:cs="Arial"/>
          <w:i/>
          <w:shd w:val="clear" w:color="auto" w:fill="FFFFFF"/>
        </w:rPr>
        <w:t>Cannabis indica</w:t>
      </w:r>
      <w:r w:rsidR="0089001F" w:rsidRPr="00ED2F43">
        <w:rPr>
          <w:rStyle w:val="longtext"/>
          <w:rFonts w:ascii="Arial" w:hAnsi="Arial" w:cs="Arial"/>
          <w:shd w:val="clear" w:color="auto" w:fill="FFFFFF"/>
        </w:rPr>
        <w:t>.</w:t>
      </w:r>
      <w:r w:rsidR="0089001F" w:rsidRPr="0089001F">
        <w:rPr>
          <w:rStyle w:val="longtext"/>
          <w:rFonts w:ascii="Arial" w:hAnsi="Arial" w:cs="Arial"/>
          <w:color w:val="FF0000"/>
          <w:shd w:val="clear" w:color="auto" w:fill="FFFFFF"/>
        </w:rPr>
        <w:t xml:space="preserve"> </w:t>
      </w:r>
      <w:r w:rsidR="00ED2F43">
        <w:rPr>
          <w:rStyle w:val="longtext"/>
          <w:rFonts w:ascii="Arial" w:hAnsi="Arial" w:cs="Arial"/>
          <w:shd w:val="clear" w:color="auto" w:fill="FFFFFF"/>
        </w:rPr>
        <w:t>Outros e</w:t>
      </w:r>
      <w:r w:rsidR="00B64767" w:rsidRPr="00ED2F43">
        <w:rPr>
          <w:rStyle w:val="longtext"/>
          <w:rFonts w:ascii="Arial" w:hAnsi="Arial" w:cs="Arial"/>
          <w:shd w:val="clear" w:color="auto" w:fill="FFFFFF"/>
        </w:rPr>
        <w:t>xtratos de plantas tais como heléboro, meimendro, datura e cicuta</w:t>
      </w:r>
      <w:r w:rsidR="00ED2F43" w:rsidRPr="00ED2F43">
        <w:rPr>
          <w:rStyle w:val="longtext"/>
          <w:rFonts w:ascii="Arial" w:hAnsi="Arial" w:cs="Arial"/>
          <w:shd w:val="clear" w:color="auto" w:fill="FFFFFF"/>
        </w:rPr>
        <w:t xml:space="preserve"> também foram utilizados para fins analgésicos</w:t>
      </w:r>
      <w:r w:rsidR="00ED2F43">
        <w:rPr>
          <w:rStyle w:val="longtext"/>
          <w:rFonts w:ascii="Arial" w:hAnsi="Arial" w:cs="Arial"/>
          <w:shd w:val="clear" w:color="auto" w:fill="FFFFFF"/>
        </w:rPr>
        <w:t xml:space="preserve"> e sua potência tem sido reconhecida </w:t>
      </w:r>
      <w:r w:rsidR="003F1670">
        <w:rPr>
          <w:rStyle w:val="longtext"/>
          <w:rFonts w:ascii="Arial" w:hAnsi="Arial" w:cs="Arial"/>
          <w:shd w:val="clear" w:color="auto" w:fill="FFFFFF"/>
        </w:rPr>
        <w:t xml:space="preserve">(UCLA, 1998). </w:t>
      </w:r>
    </w:p>
    <w:p w:rsidR="003F1670" w:rsidRDefault="00636830" w:rsidP="0089001F">
      <w:pPr>
        <w:pStyle w:val="PargrafodaLista"/>
        <w:spacing w:line="360" w:lineRule="auto"/>
        <w:ind w:left="0" w:firstLine="851"/>
        <w:jc w:val="both"/>
        <w:rPr>
          <w:rStyle w:val="longtext"/>
          <w:rFonts w:ascii="Arial" w:hAnsi="Arial" w:cs="Arial"/>
          <w:shd w:val="clear" w:color="auto" w:fill="FFFFFF"/>
        </w:rPr>
      </w:pPr>
      <w:r w:rsidRPr="00636830">
        <w:rPr>
          <w:rStyle w:val="longtext"/>
          <w:rFonts w:ascii="Arial" w:hAnsi="Arial" w:cs="Arial"/>
          <w:noProof/>
        </w:rPr>
        <w:lastRenderedPageBreak/>
        <w:drawing>
          <wp:inline distT="0" distB="0" distL="0" distR="0">
            <wp:extent cx="2276475" cy="3767024"/>
            <wp:effectExtent l="19050" t="0" r="9525" b="0"/>
            <wp:docPr id="4" name="Imagem 2" descr="Papaver somnife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aver somniferum.jpg"/>
                    <pic:cNvPicPr/>
                  </pic:nvPicPr>
                  <pic:blipFill>
                    <a:blip r:embed="rId10"/>
                    <a:stretch>
                      <a:fillRect/>
                    </a:stretch>
                  </pic:blipFill>
                  <pic:spPr>
                    <a:xfrm>
                      <a:off x="0" y="0"/>
                      <a:ext cx="2276475" cy="3767024"/>
                    </a:xfrm>
                    <a:prstGeom prst="rect">
                      <a:avLst/>
                    </a:prstGeom>
                  </pic:spPr>
                </pic:pic>
              </a:graphicData>
            </a:graphic>
          </wp:inline>
        </w:drawing>
      </w:r>
    </w:p>
    <w:p w:rsidR="00636830" w:rsidRDefault="00636830" w:rsidP="00636830">
      <w:pPr>
        <w:pStyle w:val="PargrafodaLista"/>
        <w:spacing w:line="360" w:lineRule="auto"/>
        <w:ind w:left="0" w:firstLine="851"/>
        <w:jc w:val="both"/>
        <w:rPr>
          <w:rStyle w:val="longtext"/>
          <w:rFonts w:ascii="Arial" w:hAnsi="Arial" w:cs="Arial"/>
          <w:shd w:val="clear" w:color="auto" w:fill="FFFFFF"/>
        </w:rPr>
      </w:pPr>
      <w:r>
        <w:rPr>
          <w:rStyle w:val="longtext"/>
          <w:rFonts w:ascii="Arial" w:hAnsi="Arial" w:cs="Arial"/>
          <w:shd w:val="clear" w:color="auto" w:fill="FFFFFF"/>
        </w:rPr>
        <w:t>FIGURA 1 Papoula (</w:t>
      </w:r>
      <w:r w:rsidRPr="00FE5F23">
        <w:rPr>
          <w:rStyle w:val="longtext"/>
          <w:rFonts w:ascii="Arial" w:hAnsi="Arial" w:cs="Arial"/>
          <w:i/>
          <w:shd w:val="clear" w:color="auto" w:fill="FFFFFF"/>
        </w:rPr>
        <w:t>Papaver somniferum</w:t>
      </w:r>
      <w:r>
        <w:rPr>
          <w:rStyle w:val="longtext"/>
          <w:rFonts w:ascii="Arial" w:hAnsi="Arial" w:cs="Arial"/>
          <w:shd w:val="clear" w:color="auto" w:fill="FFFFFF"/>
        </w:rPr>
        <w:t>)</w:t>
      </w:r>
    </w:p>
    <w:p w:rsidR="00636830" w:rsidRPr="00391C26" w:rsidRDefault="00636830" w:rsidP="00636830">
      <w:pPr>
        <w:pStyle w:val="PargrafodaLista"/>
        <w:spacing w:line="360" w:lineRule="auto"/>
        <w:ind w:left="0" w:firstLine="851"/>
        <w:jc w:val="both"/>
        <w:rPr>
          <w:rStyle w:val="longtext"/>
          <w:rFonts w:ascii="Arial" w:hAnsi="Arial" w:cs="Arial"/>
          <w:shd w:val="clear" w:color="auto" w:fill="FFFFFF"/>
        </w:rPr>
      </w:pPr>
      <w:r w:rsidRPr="00391C26">
        <w:rPr>
          <w:rStyle w:val="longtext"/>
          <w:rFonts w:ascii="Arial" w:hAnsi="Arial" w:cs="Arial"/>
          <w:shd w:val="clear" w:color="auto" w:fill="FFFFFF"/>
        </w:rPr>
        <w:t xml:space="preserve">FONTE: </w:t>
      </w:r>
      <w:r w:rsidRPr="00391C26">
        <w:rPr>
          <w:rFonts w:ascii="Arial" w:hAnsi="Arial" w:cs="Arial"/>
        </w:rPr>
        <w:t>Flora medica. Londres: Callow e Wilson, 1829</w:t>
      </w:r>
      <w:r w:rsidRPr="00391C26">
        <w:t>.</w:t>
      </w:r>
    </w:p>
    <w:p w:rsidR="00636830" w:rsidRPr="00391C26" w:rsidRDefault="00636830" w:rsidP="0089001F">
      <w:pPr>
        <w:pStyle w:val="PargrafodaLista"/>
        <w:spacing w:line="360" w:lineRule="auto"/>
        <w:ind w:left="0" w:firstLine="851"/>
        <w:jc w:val="both"/>
        <w:rPr>
          <w:rStyle w:val="longtext"/>
          <w:rFonts w:ascii="Arial" w:hAnsi="Arial" w:cs="Arial"/>
          <w:shd w:val="clear" w:color="auto" w:fill="FFFFFF"/>
        </w:rPr>
      </w:pPr>
    </w:p>
    <w:p w:rsidR="006921BE" w:rsidRDefault="0089001F" w:rsidP="0089001F">
      <w:pPr>
        <w:pStyle w:val="PargrafodaLista"/>
        <w:spacing w:line="360" w:lineRule="auto"/>
        <w:ind w:left="0" w:firstLine="851"/>
        <w:jc w:val="both"/>
        <w:rPr>
          <w:rStyle w:val="longtext"/>
          <w:rFonts w:ascii="Arial" w:hAnsi="Arial" w:cs="Arial"/>
          <w:shd w:val="clear" w:color="auto" w:fill="FFFFFF"/>
        </w:rPr>
      </w:pPr>
      <w:r w:rsidRPr="0032580C">
        <w:rPr>
          <w:rStyle w:val="longtext"/>
          <w:rFonts w:ascii="Arial" w:hAnsi="Arial" w:cs="Arial"/>
          <w:shd w:val="clear" w:color="auto" w:fill="FFFFFF"/>
        </w:rPr>
        <w:t xml:space="preserve">A droga </w:t>
      </w:r>
      <w:r w:rsidR="0032580C" w:rsidRPr="0032580C">
        <w:rPr>
          <w:rStyle w:val="longtext"/>
          <w:rFonts w:ascii="Arial" w:hAnsi="Arial" w:cs="Arial"/>
          <w:shd w:val="clear" w:color="auto" w:fill="FFFFFF"/>
        </w:rPr>
        <w:t>espetacular</w:t>
      </w:r>
      <w:r w:rsidRPr="0032580C">
        <w:rPr>
          <w:rStyle w:val="longtext"/>
          <w:rFonts w:ascii="Arial" w:hAnsi="Arial" w:cs="Arial"/>
          <w:shd w:val="clear" w:color="auto" w:fill="FFFFFF"/>
        </w:rPr>
        <w:t xml:space="preserve"> revelou-se </w:t>
      </w:r>
      <w:r w:rsidR="0032580C" w:rsidRPr="0032580C">
        <w:rPr>
          <w:rStyle w:val="longtext"/>
          <w:rFonts w:ascii="Arial" w:hAnsi="Arial" w:cs="Arial"/>
          <w:shd w:val="clear" w:color="auto" w:fill="FFFFFF"/>
        </w:rPr>
        <w:t xml:space="preserve">em </w:t>
      </w:r>
      <w:r w:rsidRPr="0032580C">
        <w:rPr>
          <w:rStyle w:val="longtext"/>
          <w:rFonts w:ascii="Arial" w:hAnsi="Arial" w:cs="Arial"/>
          <w:shd w:val="clear" w:color="auto" w:fill="FFFFFF"/>
        </w:rPr>
        <w:t>um composto encontrado naturalmente na casca de salgueiro ou prados de gramíneas.</w:t>
      </w:r>
      <w:r w:rsidR="0032580C">
        <w:rPr>
          <w:rStyle w:val="longtext"/>
          <w:rFonts w:ascii="Arial" w:hAnsi="Arial" w:cs="Arial"/>
          <w:color w:val="FF0000"/>
          <w:shd w:val="clear" w:color="auto" w:fill="FFFFFF"/>
        </w:rPr>
        <w:t xml:space="preserve"> </w:t>
      </w:r>
      <w:r w:rsidR="0032580C" w:rsidRPr="0032580C">
        <w:rPr>
          <w:rStyle w:val="longtext"/>
          <w:rFonts w:ascii="Arial" w:hAnsi="Arial" w:cs="Arial"/>
          <w:shd w:val="clear" w:color="auto" w:fill="FFFFFF"/>
        </w:rPr>
        <w:t>O</w:t>
      </w:r>
      <w:r w:rsidRPr="0032580C">
        <w:rPr>
          <w:rStyle w:val="longtext"/>
          <w:rFonts w:ascii="Arial" w:hAnsi="Arial" w:cs="Arial"/>
          <w:shd w:val="clear" w:color="auto" w:fill="FFFFFF"/>
        </w:rPr>
        <w:t xml:space="preserve"> químico Felix Hoffmann Bayer</w:t>
      </w:r>
      <w:r w:rsidR="0032580C" w:rsidRPr="0032580C">
        <w:rPr>
          <w:rStyle w:val="longtext"/>
          <w:rFonts w:ascii="Arial" w:hAnsi="Arial" w:cs="Arial"/>
          <w:shd w:val="clear" w:color="auto" w:fill="FFFFFF"/>
        </w:rPr>
        <w:t>, em1897,</w:t>
      </w:r>
      <w:r w:rsidRPr="0032580C">
        <w:rPr>
          <w:rStyle w:val="longtext"/>
          <w:rFonts w:ascii="Arial" w:hAnsi="Arial" w:cs="Arial"/>
          <w:shd w:val="clear" w:color="auto" w:fill="FFFFFF"/>
        </w:rPr>
        <w:t xml:space="preserve"> desenvolveu uma forma estável desse composto natural que </w:t>
      </w:r>
      <w:r w:rsidR="0032580C" w:rsidRPr="0032580C">
        <w:rPr>
          <w:rStyle w:val="longtext"/>
          <w:rFonts w:ascii="Arial" w:hAnsi="Arial" w:cs="Arial"/>
          <w:shd w:val="clear" w:color="auto" w:fill="FFFFFF"/>
        </w:rPr>
        <w:t>é</w:t>
      </w:r>
      <w:r w:rsidRPr="0032580C">
        <w:rPr>
          <w:rStyle w:val="longtext"/>
          <w:rFonts w:ascii="Arial" w:hAnsi="Arial" w:cs="Arial"/>
          <w:shd w:val="clear" w:color="auto" w:fill="FFFFFF"/>
        </w:rPr>
        <w:t xml:space="preserve"> utilizado com segurança pela maioria das pessoas, sem efeitos colaterais. O ácido acetil</w:t>
      </w:r>
      <w:r w:rsidR="0032580C" w:rsidRPr="0032580C">
        <w:rPr>
          <w:rStyle w:val="longtext"/>
          <w:rFonts w:ascii="Arial" w:hAnsi="Arial" w:cs="Arial"/>
          <w:shd w:val="clear" w:color="auto" w:fill="FFFFFF"/>
        </w:rPr>
        <w:t>salicílico (AAS), comercializado</w:t>
      </w:r>
      <w:r w:rsidRPr="0032580C">
        <w:rPr>
          <w:rStyle w:val="longtext"/>
          <w:rFonts w:ascii="Arial" w:hAnsi="Arial" w:cs="Arial"/>
          <w:shd w:val="clear" w:color="auto" w:fill="FFFFFF"/>
        </w:rPr>
        <w:t xml:space="preserve"> pela Bayer, sob a marca "Aspirina", era o </w:t>
      </w:r>
      <w:r w:rsidR="0032580C" w:rsidRPr="0032580C">
        <w:rPr>
          <w:rStyle w:val="longtext"/>
          <w:rFonts w:ascii="Arial" w:hAnsi="Arial" w:cs="Arial"/>
          <w:shd w:val="clear" w:color="auto" w:fill="FFFFFF"/>
        </w:rPr>
        <w:t>primeiro analgésico confiável e eficaz</w:t>
      </w:r>
      <w:r w:rsidRPr="0032580C">
        <w:rPr>
          <w:rStyle w:val="longtext"/>
          <w:rFonts w:ascii="Arial" w:hAnsi="Arial" w:cs="Arial"/>
          <w:shd w:val="clear" w:color="auto" w:fill="FFFFFF"/>
        </w:rPr>
        <w:t xml:space="preserve"> (UCLA, 1998).</w:t>
      </w:r>
    </w:p>
    <w:p w:rsidR="00636830" w:rsidRDefault="00636830" w:rsidP="0089001F">
      <w:pPr>
        <w:pStyle w:val="PargrafodaLista"/>
        <w:spacing w:line="360" w:lineRule="auto"/>
        <w:ind w:left="0" w:firstLine="851"/>
        <w:jc w:val="both"/>
        <w:rPr>
          <w:rStyle w:val="longtext"/>
          <w:rFonts w:ascii="Arial" w:hAnsi="Arial" w:cs="Arial"/>
          <w:shd w:val="clear" w:color="auto" w:fill="FFFFFF"/>
        </w:rPr>
      </w:pPr>
    </w:p>
    <w:p w:rsidR="00636830" w:rsidRPr="0032580C" w:rsidRDefault="00636830" w:rsidP="0089001F">
      <w:pPr>
        <w:pStyle w:val="PargrafodaLista"/>
        <w:spacing w:line="360" w:lineRule="auto"/>
        <w:ind w:left="0" w:firstLine="851"/>
        <w:jc w:val="both"/>
        <w:rPr>
          <w:rStyle w:val="longtext"/>
          <w:rFonts w:ascii="Arial" w:hAnsi="Arial" w:cs="Arial"/>
          <w:shd w:val="clear" w:color="auto" w:fill="FFFFFF"/>
        </w:rPr>
      </w:pPr>
    </w:p>
    <w:p w:rsidR="00D26F3F" w:rsidRPr="00D26F3F" w:rsidRDefault="00260968" w:rsidP="00D26F3F">
      <w:pPr>
        <w:pStyle w:val="PargrafodaLista"/>
        <w:numPr>
          <w:ilvl w:val="1"/>
          <w:numId w:val="2"/>
        </w:numPr>
        <w:spacing w:line="360" w:lineRule="auto"/>
        <w:rPr>
          <w:rFonts w:ascii="Arial" w:hAnsi="Arial"/>
          <w:b/>
          <w:bCs/>
        </w:rPr>
      </w:pPr>
      <w:r w:rsidRPr="00260968">
        <w:rPr>
          <w:rFonts w:ascii="Arial" w:hAnsi="Arial"/>
          <w:b/>
          <w:bCs/>
        </w:rPr>
        <w:t>Dor</w:t>
      </w:r>
    </w:p>
    <w:p w:rsidR="00D26F3F" w:rsidRDefault="00D26F3F" w:rsidP="004D0565">
      <w:pPr>
        <w:pStyle w:val="PargrafodaLista"/>
        <w:spacing w:line="360" w:lineRule="auto"/>
        <w:ind w:left="0" w:firstLine="390"/>
        <w:jc w:val="both"/>
        <w:rPr>
          <w:rFonts w:ascii="Arial" w:hAnsi="Arial"/>
          <w:bCs/>
        </w:rPr>
      </w:pPr>
    </w:p>
    <w:p w:rsidR="002B644E" w:rsidRDefault="002B644E" w:rsidP="004D0565">
      <w:pPr>
        <w:pStyle w:val="PargrafodaLista"/>
        <w:spacing w:line="360" w:lineRule="auto"/>
        <w:ind w:left="0" w:firstLine="390"/>
        <w:jc w:val="both"/>
        <w:rPr>
          <w:rFonts w:ascii="Arial" w:hAnsi="Arial"/>
          <w:bCs/>
        </w:rPr>
      </w:pPr>
    </w:p>
    <w:p w:rsidR="000F0909" w:rsidRDefault="000F0909" w:rsidP="00DA1105">
      <w:pPr>
        <w:pStyle w:val="PargrafodaLista"/>
        <w:spacing w:line="360" w:lineRule="auto"/>
        <w:ind w:left="0" w:firstLine="851"/>
        <w:jc w:val="both"/>
        <w:rPr>
          <w:rFonts w:ascii="Arial" w:hAnsi="Arial"/>
          <w:bCs/>
        </w:rPr>
      </w:pPr>
      <w:r w:rsidRPr="000F0909">
        <w:rPr>
          <w:rFonts w:ascii="Arial" w:hAnsi="Arial"/>
          <w:bCs/>
        </w:rPr>
        <w:t>O comitê de taxonomia da Association Inte</w:t>
      </w:r>
      <w:r>
        <w:rPr>
          <w:rFonts w:ascii="Arial" w:hAnsi="Arial"/>
          <w:bCs/>
        </w:rPr>
        <w:t xml:space="preserve">rnational for the Study of Pain </w:t>
      </w:r>
      <w:r w:rsidRPr="000F0909">
        <w:rPr>
          <w:rFonts w:ascii="Arial" w:hAnsi="Arial"/>
          <w:bCs/>
        </w:rPr>
        <w:t>(IASP)</w:t>
      </w:r>
      <w:r w:rsidR="00394550">
        <w:rPr>
          <w:rFonts w:ascii="Arial" w:hAnsi="Arial"/>
          <w:bCs/>
        </w:rPr>
        <w:t xml:space="preserve"> </w:t>
      </w:r>
      <w:r w:rsidR="00425E79">
        <w:rPr>
          <w:rFonts w:ascii="Arial" w:hAnsi="Arial"/>
          <w:bCs/>
        </w:rPr>
        <w:t>define</w:t>
      </w:r>
      <w:r w:rsidRPr="000F0909">
        <w:rPr>
          <w:rFonts w:ascii="Arial" w:hAnsi="Arial"/>
          <w:bCs/>
        </w:rPr>
        <w:t xml:space="preserve"> a dor como </w:t>
      </w:r>
      <w:r>
        <w:rPr>
          <w:rFonts w:ascii="Arial" w:hAnsi="Arial"/>
          <w:bCs/>
        </w:rPr>
        <w:t>“</w:t>
      </w:r>
      <w:r w:rsidRPr="000F0909">
        <w:rPr>
          <w:rFonts w:ascii="Arial" w:hAnsi="Arial"/>
          <w:bCs/>
        </w:rPr>
        <w:t>uma experi</w:t>
      </w:r>
      <w:r>
        <w:rPr>
          <w:rFonts w:ascii="Arial" w:hAnsi="Arial"/>
          <w:bCs/>
        </w:rPr>
        <w:t>ência sensorial</w:t>
      </w:r>
      <w:r w:rsidRPr="000F0909">
        <w:rPr>
          <w:rFonts w:ascii="Arial" w:hAnsi="Arial"/>
          <w:bCs/>
        </w:rPr>
        <w:t xml:space="preserve"> </w:t>
      </w:r>
      <w:r>
        <w:rPr>
          <w:rFonts w:ascii="Arial" w:hAnsi="Arial"/>
          <w:bCs/>
        </w:rPr>
        <w:t>e emocional desagradável, que é decorrente e descrita</w:t>
      </w:r>
      <w:r w:rsidR="00F950B4">
        <w:rPr>
          <w:rFonts w:ascii="Arial" w:hAnsi="Arial"/>
          <w:bCs/>
        </w:rPr>
        <w:t xml:space="preserve"> em termos de lesões teciduais” </w:t>
      </w:r>
      <w:r w:rsidR="00F21ECD">
        <w:rPr>
          <w:rFonts w:ascii="Arial" w:hAnsi="Arial"/>
          <w:bCs/>
        </w:rPr>
        <w:t>(CARVALHO, 1999)</w:t>
      </w:r>
      <w:r w:rsidR="00F950B4">
        <w:rPr>
          <w:rFonts w:ascii="Arial" w:hAnsi="Arial"/>
          <w:bCs/>
        </w:rPr>
        <w:t>. Tal conceito abrange a dor inflamatória como também a dor neurogênica e a dor neuropática (LAPA, 2008).</w:t>
      </w:r>
      <w:r w:rsidR="002A1C93">
        <w:rPr>
          <w:rFonts w:ascii="Arial" w:hAnsi="Arial"/>
          <w:bCs/>
        </w:rPr>
        <w:t xml:space="preserve"> Para a psicanálise, de uma forma geral, dor é a </w:t>
      </w:r>
      <w:r w:rsidR="002A1C93">
        <w:rPr>
          <w:rFonts w:ascii="Arial" w:hAnsi="Arial"/>
          <w:bCs/>
        </w:rPr>
        <w:lastRenderedPageBreak/>
        <w:t>manifestação da vida da espécie humana e se refere a um excesso próprio da pulsão (SILVA, 2007).</w:t>
      </w:r>
    </w:p>
    <w:p w:rsidR="00002FC9" w:rsidRPr="000F0909" w:rsidRDefault="00002FC9" w:rsidP="004D0565">
      <w:pPr>
        <w:pStyle w:val="PargrafodaLista"/>
        <w:spacing w:line="360" w:lineRule="auto"/>
        <w:ind w:left="0" w:firstLine="390"/>
        <w:jc w:val="both"/>
        <w:rPr>
          <w:rFonts w:ascii="Arial" w:hAnsi="Arial"/>
          <w:bCs/>
        </w:rPr>
      </w:pPr>
    </w:p>
    <w:p w:rsidR="008A5978" w:rsidRDefault="00B52C1D" w:rsidP="00DA1105">
      <w:pPr>
        <w:spacing w:line="360" w:lineRule="auto"/>
        <w:ind w:firstLine="851"/>
        <w:jc w:val="both"/>
        <w:rPr>
          <w:rFonts w:ascii="Arial" w:hAnsi="Arial"/>
          <w:bCs/>
        </w:rPr>
      </w:pPr>
      <w:r>
        <w:rPr>
          <w:rFonts w:ascii="Arial" w:hAnsi="Arial"/>
          <w:bCs/>
        </w:rPr>
        <w:t>A capacidade que as pessoas e os animais possuem de receber informações sobre as diferentes partes do corpo é a somestesia, uma modalidade sensitiva constituída por quatro submodalidades principais: o tato, a propriocepção, a termo</w:t>
      </w:r>
      <w:r w:rsidR="00A105D6">
        <w:rPr>
          <w:rFonts w:ascii="Arial" w:hAnsi="Arial"/>
          <w:bCs/>
        </w:rPr>
        <w:t xml:space="preserve">ssensibilidade e a dor. </w:t>
      </w:r>
      <w:r w:rsidR="008A5978">
        <w:rPr>
          <w:rFonts w:ascii="Arial" w:hAnsi="Arial"/>
          <w:bCs/>
        </w:rPr>
        <w:t xml:space="preserve">O sistema somestésico </w:t>
      </w:r>
      <w:r w:rsidR="00425E79">
        <w:rPr>
          <w:rFonts w:ascii="Arial" w:hAnsi="Arial"/>
          <w:bCs/>
        </w:rPr>
        <w:t>é divido</w:t>
      </w:r>
      <w:r w:rsidR="008A5978">
        <w:rPr>
          <w:rFonts w:ascii="Arial" w:hAnsi="Arial"/>
          <w:bCs/>
        </w:rPr>
        <w:t xml:space="preserve"> em um subsistema epicrític</w:t>
      </w:r>
      <w:r w:rsidR="00425E79">
        <w:rPr>
          <w:rFonts w:ascii="Arial" w:hAnsi="Arial"/>
          <w:bCs/>
        </w:rPr>
        <w:t xml:space="preserve">o e outro protopático. A dor é incluída no </w:t>
      </w:r>
      <w:r w:rsidR="008A5978">
        <w:rPr>
          <w:rFonts w:ascii="Arial" w:hAnsi="Arial"/>
          <w:bCs/>
        </w:rPr>
        <w:t>subsistema protopático</w:t>
      </w:r>
      <w:r w:rsidR="00EC0CB6">
        <w:rPr>
          <w:rFonts w:ascii="Arial" w:hAnsi="Arial"/>
          <w:bCs/>
        </w:rPr>
        <w:t xml:space="preserve"> como uma submodalidade. As vias da dor envolvem receptores situados em </w:t>
      </w:r>
      <w:r w:rsidR="00425E79">
        <w:rPr>
          <w:rFonts w:ascii="Arial" w:hAnsi="Arial"/>
          <w:bCs/>
        </w:rPr>
        <w:t>todos os tecidos do corpo, com exceção d</w:t>
      </w:r>
      <w:r w:rsidR="00EF4FDA">
        <w:rPr>
          <w:rFonts w:ascii="Arial" w:hAnsi="Arial"/>
          <w:bCs/>
        </w:rPr>
        <w:t>o tecido nervoso</w:t>
      </w:r>
      <w:r w:rsidR="00EC0CB6">
        <w:rPr>
          <w:rFonts w:ascii="Arial" w:hAnsi="Arial"/>
          <w:bCs/>
        </w:rPr>
        <w:t xml:space="preserve"> </w:t>
      </w:r>
      <w:r w:rsidR="00A105D6">
        <w:rPr>
          <w:rFonts w:ascii="Arial" w:hAnsi="Arial"/>
          <w:bCs/>
        </w:rPr>
        <w:t>(LENT, 2004)</w:t>
      </w:r>
      <w:r w:rsidR="00EF4FDA">
        <w:rPr>
          <w:rFonts w:ascii="Arial" w:hAnsi="Arial"/>
          <w:bCs/>
        </w:rPr>
        <w:t>.</w:t>
      </w:r>
    </w:p>
    <w:p w:rsidR="00002FC9" w:rsidRDefault="00002FC9" w:rsidP="00D45A4A">
      <w:pPr>
        <w:spacing w:line="360" w:lineRule="auto"/>
        <w:ind w:firstLine="390"/>
        <w:jc w:val="both"/>
        <w:rPr>
          <w:rFonts w:ascii="Arial" w:hAnsi="Arial"/>
          <w:bCs/>
        </w:rPr>
      </w:pPr>
    </w:p>
    <w:p w:rsidR="00002FC9" w:rsidRDefault="00260968" w:rsidP="00DA1105">
      <w:pPr>
        <w:spacing w:line="360" w:lineRule="auto"/>
        <w:ind w:firstLine="851"/>
        <w:jc w:val="both"/>
        <w:rPr>
          <w:rFonts w:ascii="Arial" w:hAnsi="Arial" w:cs="Arial"/>
        </w:rPr>
      </w:pPr>
      <w:r w:rsidRPr="00260968">
        <w:rPr>
          <w:rFonts w:ascii="Arial" w:hAnsi="Arial"/>
          <w:bCs/>
        </w:rPr>
        <w:t xml:space="preserve">A dor é uma experiência subjetiva </w:t>
      </w:r>
      <w:r>
        <w:rPr>
          <w:rFonts w:ascii="Arial" w:hAnsi="Arial"/>
          <w:bCs/>
        </w:rPr>
        <w:t>e</w:t>
      </w:r>
      <w:r w:rsidR="002C7D62">
        <w:rPr>
          <w:rFonts w:ascii="Arial" w:hAnsi="Arial"/>
          <w:bCs/>
        </w:rPr>
        <w:t xml:space="preserve"> multidimensional constituída por</w:t>
      </w:r>
      <w:r>
        <w:rPr>
          <w:rFonts w:ascii="Arial" w:hAnsi="Arial"/>
          <w:bCs/>
        </w:rPr>
        <w:t xml:space="preserve"> vários com</w:t>
      </w:r>
      <w:r w:rsidR="002C7D62">
        <w:rPr>
          <w:rFonts w:ascii="Arial" w:hAnsi="Arial"/>
          <w:bCs/>
        </w:rPr>
        <w:t xml:space="preserve">ponentes: sensorial (e.g., intensidade, duração, localização), </w:t>
      </w:r>
      <w:r w:rsidR="00026555">
        <w:rPr>
          <w:rFonts w:ascii="Arial" w:hAnsi="Arial"/>
          <w:bCs/>
        </w:rPr>
        <w:t xml:space="preserve">afetivo (e.g., emocional, motivacional) e cognitivo (e.g., </w:t>
      </w:r>
      <w:r w:rsidR="00A4082A">
        <w:rPr>
          <w:rFonts w:ascii="Arial" w:hAnsi="Arial"/>
          <w:bCs/>
        </w:rPr>
        <w:t>medo, ansiedade)</w:t>
      </w:r>
      <w:r w:rsidR="00B64FD7">
        <w:rPr>
          <w:rFonts w:ascii="Arial" w:hAnsi="Arial"/>
          <w:bCs/>
        </w:rPr>
        <w:t xml:space="preserve">. </w:t>
      </w:r>
      <w:r w:rsidR="00B64FD7" w:rsidRPr="00485665">
        <w:rPr>
          <w:rFonts w:ascii="Arial" w:hAnsi="Arial"/>
          <w:bCs/>
        </w:rPr>
        <w:t xml:space="preserve">Na maioria dos casos, a </w:t>
      </w:r>
      <w:r w:rsidR="00485665" w:rsidRPr="00485665">
        <w:rPr>
          <w:rFonts w:ascii="Arial" w:hAnsi="Arial"/>
          <w:bCs/>
        </w:rPr>
        <w:t>sensação de dor é produzida ou</w:t>
      </w:r>
      <w:r w:rsidR="00B64FD7" w:rsidRPr="00485665">
        <w:rPr>
          <w:rFonts w:ascii="Arial" w:hAnsi="Arial"/>
          <w:bCs/>
        </w:rPr>
        <w:t xml:space="preserve"> por estímulos</w:t>
      </w:r>
      <w:r w:rsidR="009648DF" w:rsidRPr="00485665">
        <w:rPr>
          <w:rFonts w:ascii="Arial" w:hAnsi="Arial"/>
          <w:bCs/>
        </w:rPr>
        <w:t xml:space="preserve"> </w:t>
      </w:r>
      <w:r w:rsidR="00B64FD7" w:rsidRPr="00485665">
        <w:rPr>
          <w:rFonts w:ascii="Arial" w:hAnsi="Arial"/>
          <w:bCs/>
        </w:rPr>
        <w:t xml:space="preserve">nocivos </w:t>
      </w:r>
      <w:r w:rsidR="00B64FD7" w:rsidRPr="00485665">
        <w:rPr>
          <w:rFonts w:ascii="Arial" w:hAnsi="Arial" w:cs="Arial"/>
        </w:rPr>
        <w:t xml:space="preserve">suficientemente intensos </w:t>
      </w:r>
      <w:r w:rsidR="00BC176B" w:rsidRPr="00485665">
        <w:rPr>
          <w:rFonts w:ascii="Arial" w:hAnsi="Arial" w:cs="Arial"/>
        </w:rPr>
        <w:t>para</w:t>
      </w:r>
      <w:r w:rsidR="00B64FD7" w:rsidRPr="00485665">
        <w:rPr>
          <w:rFonts w:ascii="Arial" w:hAnsi="Arial" w:cs="Arial"/>
        </w:rPr>
        <w:t xml:space="preserve"> provocar dano tecidual real ou potencial, ou por lesão do nervo.</w:t>
      </w:r>
      <w:r w:rsidR="00B64FD7">
        <w:rPr>
          <w:rFonts w:ascii="Arial" w:hAnsi="Arial" w:cs="Arial"/>
        </w:rPr>
        <w:t xml:space="preserve"> Em adição a experiência subjetiva da dor, o estímulo nocivo pode evo</w:t>
      </w:r>
      <w:r w:rsidR="00B9020E">
        <w:rPr>
          <w:rFonts w:ascii="Arial" w:hAnsi="Arial" w:cs="Arial"/>
        </w:rPr>
        <w:t>car uma série de comportamentos os quais</w:t>
      </w:r>
      <w:r w:rsidR="00B64FD7">
        <w:rPr>
          <w:rFonts w:ascii="Arial" w:hAnsi="Arial" w:cs="Arial"/>
        </w:rPr>
        <w:t xml:space="preserve"> têm a função de proteger os tecidos </w:t>
      </w:r>
      <w:r w:rsidR="00B9020E">
        <w:rPr>
          <w:rFonts w:ascii="Arial" w:hAnsi="Arial" w:cs="Arial"/>
        </w:rPr>
        <w:t>ilesos (ou seja, retirada reflexa</w:t>
      </w:r>
      <w:r w:rsidR="00B9020E" w:rsidRPr="00B9020E">
        <w:rPr>
          <w:rFonts w:ascii="Arial" w:hAnsi="Arial" w:cs="Arial"/>
        </w:rPr>
        <w:t xml:space="preserve">, fuga, imobilização da parte </w:t>
      </w:r>
      <w:r w:rsidR="000C3750">
        <w:rPr>
          <w:rFonts w:ascii="Arial" w:hAnsi="Arial" w:cs="Arial"/>
        </w:rPr>
        <w:t>lesada, ou ainda evitar o conta</w:t>
      </w:r>
      <w:r w:rsidR="00B9020E" w:rsidRPr="00B9020E">
        <w:rPr>
          <w:rFonts w:ascii="Arial" w:hAnsi="Arial" w:cs="Arial"/>
        </w:rPr>
        <w:t>to com estímulos nocivos semelhantes)</w:t>
      </w:r>
      <w:r w:rsidR="00B06B16" w:rsidRPr="00B06B16">
        <w:rPr>
          <w:rFonts w:ascii="Arial" w:hAnsi="Arial" w:cs="Arial"/>
        </w:rPr>
        <w:t xml:space="preserve"> </w:t>
      </w:r>
      <w:r w:rsidR="00B06B16">
        <w:rPr>
          <w:rFonts w:ascii="Arial" w:hAnsi="Arial" w:cs="Arial"/>
        </w:rPr>
        <w:t>(CARRUTHERS, 2000)</w:t>
      </w:r>
      <w:r w:rsidR="00B9020E" w:rsidRPr="00B9020E">
        <w:rPr>
          <w:rFonts w:ascii="Arial" w:hAnsi="Arial" w:cs="Arial"/>
        </w:rPr>
        <w:t>.</w:t>
      </w:r>
      <w:r w:rsidR="00B9020E">
        <w:rPr>
          <w:rFonts w:ascii="Arial" w:hAnsi="Arial" w:cs="Arial"/>
        </w:rPr>
        <w:t xml:space="preserve"> </w:t>
      </w:r>
    </w:p>
    <w:p w:rsidR="00695789" w:rsidRDefault="00695789" w:rsidP="00DA1105">
      <w:pPr>
        <w:spacing w:line="360" w:lineRule="auto"/>
        <w:ind w:firstLine="851"/>
        <w:jc w:val="both"/>
        <w:rPr>
          <w:rFonts w:ascii="Arial" w:hAnsi="Arial" w:cs="Arial"/>
        </w:rPr>
      </w:pPr>
    </w:p>
    <w:p w:rsidR="003D0C36" w:rsidRDefault="00EC58C2" w:rsidP="00EC58C2">
      <w:pPr>
        <w:autoSpaceDE w:val="0"/>
        <w:autoSpaceDN w:val="0"/>
        <w:adjustRightInd w:val="0"/>
        <w:spacing w:line="360" w:lineRule="auto"/>
        <w:ind w:firstLine="851"/>
        <w:jc w:val="both"/>
        <w:rPr>
          <w:rFonts w:ascii="Arial" w:hAnsi="Arial" w:cs="Arial"/>
        </w:rPr>
      </w:pPr>
      <w:r>
        <w:rPr>
          <w:rFonts w:ascii="Arial" w:hAnsi="Arial" w:cs="Arial"/>
        </w:rPr>
        <w:t xml:space="preserve">Em termos de duração, a nocicepção pode se apresentar nas formas transitória, aguda e crônica. Na dor transitória, a ativação dos nociceptores é feita na ausência de qualquer dano tecidual, e contribui para proteger o organismo de potenciais danos físicos causados pelo ambiente ou por estresse de tecidos corporais (LOESER, 1999). </w:t>
      </w:r>
      <w:r w:rsidR="00D45A4A">
        <w:rPr>
          <w:rFonts w:ascii="Arial" w:hAnsi="Arial" w:cs="Arial"/>
        </w:rPr>
        <w:t>A d</w:t>
      </w:r>
      <w:r w:rsidR="003D0C36">
        <w:rPr>
          <w:rFonts w:ascii="Arial" w:hAnsi="Arial" w:cs="Arial"/>
        </w:rPr>
        <w:t xml:space="preserve">or </w:t>
      </w:r>
      <w:r w:rsidR="00896EA3">
        <w:rPr>
          <w:rFonts w:ascii="Arial" w:hAnsi="Arial" w:cs="Arial"/>
        </w:rPr>
        <w:t>aguda tem duração relativamente curta, de minutos a algumas semanas, e decorre de lesões teciduais, processos inflamatórios ou moléstias</w:t>
      </w:r>
      <w:r w:rsidR="006F19A6">
        <w:rPr>
          <w:rFonts w:ascii="Arial" w:hAnsi="Arial" w:cs="Arial"/>
        </w:rPr>
        <w:t>. (CARVALHO, 1999)</w:t>
      </w:r>
      <w:r w:rsidR="00896EA3">
        <w:rPr>
          <w:rFonts w:ascii="Arial" w:hAnsi="Arial" w:cs="Arial"/>
        </w:rPr>
        <w:t xml:space="preserve"> A dor </w:t>
      </w:r>
      <w:r w:rsidR="003D0C36">
        <w:rPr>
          <w:rFonts w:ascii="Arial" w:hAnsi="Arial" w:cs="Arial"/>
        </w:rPr>
        <w:t xml:space="preserve">crônica persiste </w:t>
      </w:r>
      <w:r w:rsidR="00D45A4A" w:rsidRPr="00D45A4A">
        <w:rPr>
          <w:rFonts w:ascii="Arial" w:hAnsi="Arial" w:cs="Arial"/>
        </w:rPr>
        <w:t xml:space="preserve">durante um mês além do curso normal </w:t>
      </w:r>
      <w:r w:rsidR="00D45A4A">
        <w:rPr>
          <w:rFonts w:ascii="Arial" w:hAnsi="Arial" w:cs="Arial"/>
        </w:rPr>
        <w:t>de uma doença aguda, ou persiste</w:t>
      </w:r>
      <w:r w:rsidR="00D45A4A" w:rsidRPr="00D45A4A">
        <w:rPr>
          <w:rFonts w:ascii="Arial" w:hAnsi="Arial" w:cs="Arial"/>
        </w:rPr>
        <w:t xml:space="preserve"> mais do que uma </w:t>
      </w:r>
      <w:r w:rsidR="00D45A4A">
        <w:rPr>
          <w:rFonts w:ascii="Arial" w:hAnsi="Arial" w:cs="Arial"/>
        </w:rPr>
        <w:t xml:space="preserve">duração razoável </w:t>
      </w:r>
      <w:r w:rsidR="00D45A4A" w:rsidRPr="00D45A4A">
        <w:rPr>
          <w:rFonts w:ascii="Arial" w:hAnsi="Arial" w:cs="Arial"/>
        </w:rPr>
        <w:t>para curar uma lesão</w:t>
      </w:r>
      <w:r w:rsidR="00D45A4A">
        <w:rPr>
          <w:rFonts w:ascii="Arial" w:hAnsi="Arial" w:cs="Arial"/>
        </w:rPr>
        <w:t>, ou é associada a um processo patológico crônico, ou recorre em intervalos de meses a anos.</w:t>
      </w:r>
      <w:r w:rsidR="005D0D37">
        <w:rPr>
          <w:rFonts w:ascii="Arial" w:hAnsi="Arial" w:cs="Arial"/>
        </w:rPr>
        <w:t xml:space="preserve"> Talvez um</w:t>
      </w:r>
      <w:r w:rsidR="009F325F">
        <w:rPr>
          <w:rFonts w:ascii="Arial" w:hAnsi="Arial" w:cs="Arial"/>
        </w:rPr>
        <w:t>a classificação mais útil</w:t>
      </w:r>
      <w:r w:rsidR="0005144A">
        <w:rPr>
          <w:rFonts w:ascii="Arial" w:hAnsi="Arial" w:cs="Arial"/>
        </w:rPr>
        <w:t xml:space="preserve"> que está sendo</w:t>
      </w:r>
      <w:r w:rsidR="005D0D37">
        <w:rPr>
          <w:rFonts w:ascii="Arial" w:hAnsi="Arial" w:cs="Arial"/>
        </w:rPr>
        <w:t xml:space="preserve"> amplamente utilizada pelos especialistas em dor é a que </w:t>
      </w:r>
      <w:r w:rsidR="0005144A">
        <w:rPr>
          <w:rFonts w:ascii="Arial" w:hAnsi="Arial" w:cs="Arial"/>
        </w:rPr>
        <w:t xml:space="preserve">a </w:t>
      </w:r>
      <w:r w:rsidR="005D0D37">
        <w:rPr>
          <w:rFonts w:ascii="Arial" w:hAnsi="Arial" w:cs="Arial"/>
        </w:rPr>
        <w:t>classifica p</w:t>
      </w:r>
      <w:r w:rsidR="0061680F">
        <w:rPr>
          <w:rFonts w:ascii="Arial" w:hAnsi="Arial" w:cs="Arial"/>
        </w:rPr>
        <w:t xml:space="preserve">ela fisiopatologia subjacente, </w:t>
      </w:r>
      <w:r w:rsidR="005D0D37">
        <w:rPr>
          <w:rFonts w:ascii="Arial" w:hAnsi="Arial" w:cs="Arial"/>
        </w:rPr>
        <w:t>ou s</w:t>
      </w:r>
      <w:r w:rsidR="00EF4FDA">
        <w:rPr>
          <w:rFonts w:ascii="Arial" w:hAnsi="Arial" w:cs="Arial"/>
        </w:rPr>
        <w:t>eja, nociceptiva ou neurogênica</w:t>
      </w:r>
      <w:r w:rsidR="006F19A6">
        <w:rPr>
          <w:rFonts w:ascii="Arial" w:hAnsi="Arial" w:cs="Arial"/>
        </w:rPr>
        <w:t xml:space="preserve"> (CARRUTHERS, 2000)</w:t>
      </w:r>
      <w:r w:rsidR="00EF4FDA">
        <w:rPr>
          <w:rFonts w:ascii="Arial" w:hAnsi="Arial" w:cs="Arial"/>
        </w:rPr>
        <w:t>.</w:t>
      </w:r>
      <w:r w:rsidR="00093E02">
        <w:rPr>
          <w:rFonts w:ascii="Arial" w:hAnsi="Arial" w:cs="Arial"/>
        </w:rPr>
        <w:t xml:space="preserve"> Dessa forma, o sucesso terapêutico da for crônica é muito mais difícil, e </w:t>
      </w:r>
      <w:r w:rsidR="00093E02">
        <w:rPr>
          <w:rFonts w:ascii="Arial" w:hAnsi="Arial" w:cs="Arial"/>
        </w:rPr>
        <w:lastRenderedPageBreak/>
        <w:t>permanece como um dos maiores problemas de nacional e mundial (BONICA, 1976).</w:t>
      </w:r>
    </w:p>
    <w:p w:rsidR="000E11BA" w:rsidRDefault="000E11BA" w:rsidP="00EC58C2">
      <w:pPr>
        <w:autoSpaceDE w:val="0"/>
        <w:autoSpaceDN w:val="0"/>
        <w:adjustRightInd w:val="0"/>
        <w:spacing w:line="360" w:lineRule="auto"/>
        <w:ind w:firstLine="851"/>
        <w:jc w:val="both"/>
        <w:rPr>
          <w:rFonts w:ascii="Arial" w:hAnsi="Arial" w:cs="Arial"/>
        </w:rPr>
      </w:pPr>
    </w:p>
    <w:p w:rsidR="000E11BA" w:rsidRDefault="000E11BA" w:rsidP="00EC58C2">
      <w:pPr>
        <w:autoSpaceDE w:val="0"/>
        <w:autoSpaceDN w:val="0"/>
        <w:adjustRightInd w:val="0"/>
        <w:spacing w:line="360" w:lineRule="auto"/>
        <w:ind w:firstLine="851"/>
        <w:jc w:val="both"/>
        <w:rPr>
          <w:rFonts w:ascii="Arial" w:hAnsi="Arial" w:cs="Arial"/>
        </w:rPr>
      </w:pPr>
    </w:p>
    <w:p w:rsidR="0061680F" w:rsidRPr="005072DF" w:rsidRDefault="00CF5CD5" w:rsidP="005072DF">
      <w:pPr>
        <w:pStyle w:val="PargrafodaLista"/>
        <w:numPr>
          <w:ilvl w:val="2"/>
          <w:numId w:val="2"/>
        </w:numPr>
        <w:spacing w:line="360" w:lineRule="auto"/>
        <w:jc w:val="both"/>
        <w:rPr>
          <w:rFonts w:ascii="Arial" w:hAnsi="Arial" w:cs="Arial"/>
        </w:rPr>
      </w:pPr>
      <w:r w:rsidRPr="005072DF">
        <w:rPr>
          <w:rFonts w:ascii="Arial" w:hAnsi="Arial" w:cs="Arial"/>
        </w:rPr>
        <w:t>Vias aferentes da dor</w:t>
      </w:r>
    </w:p>
    <w:p w:rsidR="005072DF" w:rsidRDefault="005072DF" w:rsidP="005072DF">
      <w:pPr>
        <w:pStyle w:val="PargrafodaLista"/>
        <w:spacing w:line="360" w:lineRule="auto"/>
        <w:jc w:val="both"/>
        <w:rPr>
          <w:rFonts w:ascii="Arial" w:hAnsi="Arial" w:cs="Arial"/>
        </w:rPr>
      </w:pPr>
    </w:p>
    <w:p w:rsidR="00523539" w:rsidRDefault="00523539" w:rsidP="005072DF">
      <w:pPr>
        <w:pStyle w:val="PargrafodaLista"/>
        <w:spacing w:line="360" w:lineRule="auto"/>
        <w:jc w:val="both"/>
        <w:rPr>
          <w:rFonts w:ascii="Arial" w:hAnsi="Arial" w:cs="Arial"/>
        </w:rPr>
      </w:pPr>
    </w:p>
    <w:p w:rsidR="005072DF" w:rsidRDefault="00523539" w:rsidP="00523539">
      <w:pPr>
        <w:pStyle w:val="PargrafodaLista"/>
        <w:spacing w:line="360" w:lineRule="auto"/>
        <w:ind w:left="0" w:firstLine="851"/>
        <w:jc w:val="both"/>
        <w:rPr>
          <w:rFonts w:ascii="Arial" w:hAnsi="Arial" w:cs="Arial"/>
        </w:rPr>
      </w:pPr>
      <w:r>
        <w:rPr>
          <w:rFonts w:ascii="Arial" w:hAnsi="Arial" w:cs="Arial"/>
        </w:rPr>
        <w:t>Atualmente sabe-se que existem duas vias principais que conduzem impulsos de dor ao sistema nervoso supra-segmentar: uma filogeneticamente mais recente, a neoespino-talâmica que é constituída pelo trato espino-talâmico lateral, e outra mais antiga, a paleoespino-talâmica, composta pelo trato espino-reticular e pelas fibras reticulo-talâmicas</w:t>
      </w:r>
      <w:r w:rsidR="00A65FCD">
        <w:rPr>
          <w:rFonts w:ascii="Arial" w:hAnsi="Arial" w:cs="Arial"/>
        </w:rPr>
        <w:t xml:space="preserve"> (MACHADO, 2006).</w:t>
      </w:r>
    </w:p>
    <w:p w:rsidR="006B3C96" w:rsidRDefault="006B3C96" w:rsidP="00523539">
      <w:pPr>
        <w:pStyle w:val="PargrafodaLista"/>
        <w:spacing w:line="360" w:lineRule="auto"/>
        <w:ind w:left="0" w:firstLine="851"/>
        <w:jc w:val="both"/>
        <w:rPr>
          <w:rFonts w:ascii="Arial" w:hAnsi="Arial" w:cs="Arial"/>
        </w:rPr>
      </w:pPr>
    </w:p>
    <w:p w:rsidR="006921BE" w:rsidRDefault="006B3C96" w:rsidP="006B3C96">
      <w:pPr>
        <w:spacing w:line="360" w:lineRule="auto"/>
        <w:ind w:firstLine="851"/>
        <w:jc w:val="both"/>
        <w:rPr>
          <w:rFonts w:ascii="Arial" w:hAnsi="Arial" w:cs="Arial"/>
        </w:rPr>
      </w:pPr>
      <w:r>
        <w:rPr>
          <w:rFonts w:ascii="Arial" w:hAnsi="Arial" w:cs="Arial"/>
        </w:rPr>
        <w:t>A via neoespino-talâmica é constituída pelo trato espino-talâmico lateral</w:t>
      </w:r>
      <w:r w:rsidR="005D1B15">
        <w:rPr>
          <w:rFonts w:ascii="Arial" w:hAnsi="Arial" w:cs="Arial"/>
        </w:rPr>
        <w:t xml:space="preserve"> o qual é composto por uma cadeia de neurônios: </w:t>
      </w:r>
      <w:r w:rsidR="00AE6249">
        <w:rPr>
          <w:rFonts w:ascii="Arial" w:hAnsi="Arial" w:cs="Arial"/>
        </w:rPr>
        <w:t xml:space="preserve">(1) </w:t>
      </w:r>
      <w:r w:rsidR="005D1B15">
        <w:rPr>
          <w:rFonts w:ascii="Arial" w:hAnsi="Arial" w:cs="Arial"/>
        </w:rPr>
        <w:t>o neurônio I</w:t>
      </w:r>
      <w:r w:rsidR="004D03FF">
        <w:rPr>
          <w:rFonts w:ascii="Arial" w:hAnsi="Arial" w:cs="Arial"/>
        </w:rPr>
        <w:t>,</w:t>
      </w:r>
      <w:r w:rsidR="005D1B15">
        <w:rPr>
          <w:rFonts w:ascii="Arial" w:hAnsi="Arial" w:cs="Arial"/>
        </w:rPr>
        <w:t xml:space="preserve"> localizado nos gânglios espinhais </w:t>
      </w:r>
      <w:r w:rsidR="004D03FF">
        <w:rPr>
          <w:rFonts w:ascii="Arial" w:hAnsi="Arial" w:cs="Arial"/>
        </w:rPr>
        <w:t>d</w:t>
      </w:r>
      <w:r w:rsidR="005D1B15">
        <w:rPr>
          <w:rFonts w:ascii="Arial" w:hAnsi="Arial" w:cs="Arial"/>
        </w:rPr>
        <w:t>as raízes dorsais</w:t>
      </w:r>
      <w:r w:rsidR="004D03FF">
        <w:rPr>
          <w:rFonts w:ascii="Arial" w:hAnsi="Arial" w:cs="Arial"/>
        </w:rPr>
        <w:t xml:space="preserve"> têm seus prolongamentos periféricos ligados aos receptores por meio dos nervos espinhais,</w:t>
      </w:r>
      <w:r w:rsidR="00AE6249">
        <w:rPr>
          <w:rFonts w:ascii="Arial" w:hAnsi="Arial" w:cs="Arial"/>
        </w:rPr>
        <w:t xml:space="preserve"> seu</w:t>
      </w:r>
      <w:r w:rsidR="004D03FF">
        <w:rPr>
          <w:rFonts w:ascii="Arial" w:hAnsi="Arial" w:cs="Arial"/>
        </w:rPr>
        <w:t xml:space="preserve"> prolongamento central adentra a medula pela divisão lateral da raiz dorsal</w:t>
      </w:r>
      <w:r w:rsidR="00AE6249">
        <w:rPr>
          <w:rFonts w:ascii="Arial" w:hAnsi="Arial" w:cs="Arial"/>
        </w:rPr>
        <w:t>, divide-se em um ramo descendente curto e um ascendente longo</w:t>
      </w:r>
      <w:r w:rsidR="0010363A">
        <w:rPr>
          <w:rFonts w:ascii="Arial" w:hAnsi="Arial" w:cs="Arial"/>
        </w:rPr>
        <w:t>, que formam o fascículo dorso-lateral, terminando ambos na coluna posterior, onde fazem sinapse</w:t>
      </w:r>
      <w:r w:rsidR="00D3410F">
        <w:rPr>
          <w:rFonts w:ascii="Arial" w:hAnsi="Arial" w:cs="Arial"/>
        </w:rPr>
        <w:t>s</w:t>
      </w:r>
      <w:r w:rsidR="0010363A">
        <w:rPr>
          <w:rFonts w:ascii="Arial" w:hAnsi="Arial" w:cs="Arial"/>
        </w:rPr>
        <w:t xml:space="preserve"> com os neurônios II</w:t>
      </w:r>
      <w:r w:rsidR="00D3410F">
        <w:rPr>
          <w:rFonts w:ascii="Arial" w:hAnsi="Arial" w:cs="Arial"/>
        </w:rPr>
        <w:t>; (2) o neurônio II, localizado na coluna posterior</w:t>
      </w:r>
      <w:r w:rsidR="00497DF4">
        <w:rPr>
          <w:rFonts w:ascii="Arial" w:hAnsi="Arial" w:cs="Arial"/>
        </w:rPr>
        <w:t>, principalmente na lâmina I de Rexed</w:t>
      </w:r>
      <w:r w:rsidR="00B43D26">
        <w:rPr>
          <w:rFonts w:ascii="Arial" w:hAnsi="Arial" w:cs="Arial"/>
        </w:rPr>
        <w:t>, cruza o plano mediano pela comissura branca, chega ao funículo lateral do lado oposto e curva-se cranialmente para constituir o trato espino-talâmico lateral</w:t>
      </w:r>
      <w:r w:rsidR="008D200C">
        <w:rPr>
          <w:rFonts w:ascii="Arial" w:hAnsi="Arial" w:cs="Arial"/>
        </w:rPr>
        <w:t xml:space="preserve">, ao nível da ponte, as fibras desse trato se unem com as do espino-talâmico anterior para formar o lemnisco espinhal, que termina no tálamo fazendo sinapse com os neurônios III; </w:t>
      </w:r>
      <w:r w:rsidR="00874107">
        <w:rPr>
          <w:rFonts w:ascii="Arial" w:hAnsi="Arial" w:cs="Arial"/>
        </w:rPr>
        <w:t xml:space="preserve">(3) o neurônio III localiza-se no tálamo, principalmente no núcleo ventral póstero-lateral, seus axônios emitem radiações talâmicas, que pela </w:t>
      </w:r>
      <w:r w:rsidR="00B91056">
        <w:rPr>
          <w:rFonts w:ascii="Arial" w:hAnsi="Arial" w:cs="Arial"/>
        </w:rPr>
        <w:t>cápsula interna e coroa radiada</w:t>
      </w:r>
      <w:r w:rsidR="00874107">
        <w:rPr>
          <w:rFonts w:ascii="Arial" w:hAnsi="Arial" w:cs="Arial"/>
        </w:rPr>
        <w:t xml:space="preserve"> chegam a área soméstesica do córtex cerebral no giro pós-central. É através dessa via que o córtex cerebral recebe impulsos originados em receptores dolorosos situados no tronco e nos membros do lado oposto. Há evidências de que a via neoespino-talâmica é responsável pela</w:t>
      </w:r>
      <w:r w:rsidR="00FF118D">
        <w:rPr>
          <w:rFonts w:ascii="Arial" w:hAnsi="Arial" w:cs="Arial"/>
        </w:rPr>
        <w:t xml:space="preserve"> sensação da dor aguda e bem localizada (MACHADO, 2006).</w:t>
      </w:r>
    </w:p>
    <w:p w:rsidR="006B3C96" w:rsidRDefault="006B3C96" w:rsidP="00D45A4A">
      <w:pPr>
        <w:spacing w:line="360" w:lineRule="auto"/>
        <w:jc w:val="both"/>
        <w:rPr>
          <w:rFonts w:ascii="Arial" w:hAnsi="Arial" w:cs="Arial"/>
        </w:rPr>
      </w:pPr>
    </w:p>
    <w:p w:rsidR="00D80941" w:rsidRDefault="00D80941" w:rsidP="00D45A4A">
      <w:pPr>
        <w:spacing w:line="360" w:lineRule="auto"/>
        <w:jc w:val="both"/>
        <w:rPr>
          <w:rFonts w:ascii="Arial" w:hAnsi="Arial" w:cs="Arial"/>
        </w:rPr>
      </w:pPr>
      <w:r>
        <w:rPr>
          <w:rFonts w:ascii="Arial" w:hAnsi="Arial" w:cs="Arial"/>
        </w:rPr>
        <w:lastRenderedPageBreak/>
        <w:tab/>
        <w:t xml:space="preserve">A via paleoespino-talâmica </w:t>
      </w:r>
      <w:r w:rsidR="002741AE">
        <w:rPr>
          <w:rFonts w:ascii="Arial" w:hAnsi="Arial" w:cs="Arial"/>
        </w:rPr>
        <w:t xml:space="preserve">tem </w:t>
      </w:r>
      <w:r w:rsidR="00922F42">
        <w:rPr>
          <w:rFonts w:ascii="Arial" w:hAnsi="Arial"/>
        </w:rPr>
        <w:t xml:space="preserve">seu início </w:t>
      </w:r>
      <w:r w:rsidR="002741AE">
        <w:rPr>
          <w:rFonts w:ascii="Arial" w:hAnsi="Arial"/>
        </w:rPr>
        <w:t>semelhante à via anterior, modificando-se a partir da localização dos</w:t>
      </w:r>
      <w:r w:rsidR="002741AE">
        <w:rPr>
          <w:rFonts w:ascii="Arial" w:hAnsi="Arial"/>
          <w:i/>
        </w:rPr>
        <w:t xml:space="preserve"> </w:t>
      </w:r>
      <w:r w:rsidR="002741AE" w:rsidRPr="002741AE">
        <w:rPr>
          <w:rFonts w:ascii="Arial" w:hAnsi="Arial"/>
        </w:rPr>
        <w:t>neurônios II</w:t>
      </w:r>
      <w:r w:rsidR="002741AE" w:rsidRPr="002741AE">
        <w:rPr>
          <w:rFonts w:ascii="Arial" w:hAnsi="Arial" w:cs="Arial"/>
        </w:rPr>
        <w:t xml:space="preserve"> </w:t>
      </w:r>
      <w:r w:rsidR="00922F42">
        <w:rPr>
          <w:rFonts w:ascii="Arial" w:hAnsi="Arial" w:cs="Arial"/>
        </w:rPr>
        <w:t xml:space="preserve">e </w:t>
      </w:r>
      <w:r w:rsidR="007971F7" w:rsidRPr="002741AE">
        <w:rPr>
          <w:rFonts w:ascii="Arial" w:hAnsi="Arial" w:cs="Arial"/>
        </w:rPr>
        <w:t>é constituída</w:t>
      </w:r>
      <w:r w:rsidR="007971F7">
        <w:rPr>
          <w:rFonts w:ascii="Arial" w:hAnsi="Arial" w:cs="Arial"/>
        </w:rPr>
        <w:t xml:space="preserve"> pela seguinte cadeia de neurônios: (1) neurônio I</w:t>
      </w:r>
      <w:r w:rsidR="009F215B">
        <w:rPr>
          <w:rFonts w:ascii="Arial" w:hAnsi="Arial" w:cs="Arial"/>
        </w:rPr>
        <w:t>;</w:t>
      </w:r>
      <w:r w:rsidR="002741AE">
        <w:rPr>
          <w:rFonts w:ascii="Arial" w:hAnsi="Arial" w:cs="Arial"/>
        </w:rPr>
        <w:t xml:space="preserve"> (2) neurônio II situado na coluna posterior, principalmente lâmina V de Rexed</w:t>
      </w:r>
      <w:r w:rsidR="00922F42">
        <w:rPr>
          <w:rFonts w:ascii="Arial" w:hAnsi="Arial" w:cs="Arial"/>
        </w:rPr>
        <w:t xml:space="preserve">, seu axônios dirigem-se ao funículo lateral do mesmo lado e do lado oposto, curvam cranialmente para compor o trato espino-reticular, este ascende na medula junto ao trato </w:t>
      </w:r>
      <w:r w:rsidR="009F215B">
        <w:rPr>
          <w:rFonts w:ascii="Arial" w:hAnsi="Arial" w:cs="Arial"/>
        </w:rPr>
        <w:t xml:space="preserve">espino-talâmico lateral e termina fazendo sinapse com os neurônios III em vários níveis da formação reticular; (3) o neurônio III localiza-se na formação reticular e origina as fibras reticulo-talâmicas que terminam nos núcleos intralaminares </w:t>
      </w:r>
      <w:r w:rsidR="00DE2292">
        <w:rPr>
          <w:rFonts w:ascii="Arial" w:hAnsi="Arial" w:cs="Arial"/>
        </w:rPr>
        <w:t>fazendo sinapse com os neurônios IV</w:t>
      </w:r>
      <w:r w:rsidR="00966AB5">
        <w:rPr>
          <w:rFonts w:ascii="Arial" w:hAnsi="Arial" w:cs="Arial"/>
        </w:rPr>
        <w:t>. Os núcleos intralaminares projetam-se para territórios muito amplos do córtex cerebral. Esta via não organização somatotópica, dessa forma ela é responsável pelo tipo de dor pouco localizada, profunda, do tipo crônica, correspondendo à chamada dor em queimação, ao contrário da via neoespino-talâmica, que veicula dores do tipo em pontada (MACHADO, 2006).</w:t>
      </w:r>
    </w:p>
    <w:p w:rsidR="00D80941" w:rsidRDefault="00D80941" w:rsidP="00D45A4A">
      <w:pPr>
        <w:spacing w:line="360" w:lineRule="auto"/>
        <w:jc w:val="both"/>
        <w:rPr>
          <w:rFonts w:ascii="Arial" w:hAnsi="Arial" w:cs="Arial"/>
        </w:rPr>
      </w:pPr>
    </w:p>
    <w:p w:rsidR="00DE2292" w:rsidRDefault="00DE2292" w:rsidP="00D45A4A">
      <w:pPr>
        <w:spacing w:line="360" w:lineRule="auto"/>
        <w:jc w:val="both"/>
        <w:rPr>
          <w:rFonts w:ascii="Arial" w:hAnsi="Arial" w:cs="Arial"/>
        </w:rPr>
      </w:pPr>
    </w:p>
    <w:p w:rsidR="0061680F" w:rsidRPr="00361132" w:rsidRDefault="00CF5CD5" w:rsidP="00D45A4A">
      <w:pPr>
        <w:spacing w:line="360" w:lineRule="auto"/>
        <w:jc w:val="both"/>
        <w:rPr>
          <w:rFonts w:ascii="Arial" w:hAnsi="Arial" w:cs="Arial"/>
          <w:color w:val="FF0000"/>
        </w:rPr>
      </w:pPr>
      <w:r>
        <w:rPr>
          <w:rFonts w:ascii="Arial" w:hAnsi="Arial" w:cs="Arial"/>
        </w:rPr>
        <w:t>1.2.2</w:t>
      </w:r>
      <w:r w:rsidR="0061680F" w:rsidRPr="001B7902">
        <w:rPr>
          <w:rFonts w:ascii="Arial" w:hAnsi="Arial" w:cs="Arial"/>
        </w:rPr>
        <w:t xml:space="preserve"> Dor nociceptiva</w:t>
      </w:r>
      <w:r w:rsidR="00361132">
        <w:rPr>
          <w:rFonts w:ascii="Arial" w:hAnsi="Arial" w:cs="Arial"/>
        </w:rPr>
        <w:t xml:space="preserve"> </w:t>
      </w:r>
    </w:p>
    <w:p w:rsidR="0061680F" w:rsidRDefault="0061680F" w:rsidP="00D45A4A">
      <w:pPr>
        <w:spacing w:line="360" w:lineRule="auto"/>
        <w:jc w:val="both"/>
        <w:rPr>
          <w:rFonts w:ascii="Arial" w:hAnsi="Arial" w:cs="Arial"/>
        </w:rPr>
      </w:pPr>
      <w:r>
        <w:rPr>
          <w:rFonts w:ascii="Arial" w:hAnsi="Arial" w:cs="Arial"/>
        </w:rPr>
        <w:tab/>
      </w:r>
    </w:p>
    <w:p w:rsidR="002B644E" w:rsidRPr="0061680F" w:rsidRDefault="002B644E" w:rsidP="00D45A4A">
      <w:pPr>
        <w:spacing w:line="360" w:lineRule="auto"/>
        <w:jc w:val="both"/>
        <w:rPr>
          <w:rFonts w:ascii="Arial" w:hAnsi="Arial" w:cs="Arial"/>
        </w:rPr>
      </w:pPr>
    </w:p>
    <w:p w:rsidR="00373055" w:rsidRDefault="00DC6EAD" w:rsidP="00BC6B27">
      <w:pPr>
        <w:autoSpaceDE w:val="0"/>
        <w:autoSpaceDN w:val="0"/>
        <w:adjustRightInd w:val="0"/>
        <w:spacing w:line="360" w:lineRule="auto"/>
        <w:ind w:firstLine="851"/>
        <w:jc w:val="both"/>
        <w:rPr>
          <w:rFonts w:ascii="Arial" w:hAnsi="Arial" w:cs="Arial"/>
        </w:rPr>
      </w:pPr>
      <w:r>
        <w:rPr>
          <w:rFonts w:ascii="Arial" w:hAnsi="Arial" w:cs="Arial"/>
        </w:rPr>
        <w:t>É</w:t>
      </w:r>
      <w:r w:rsidR="00373055">
        <w:rPr>
          <w:rFonts w:ascii="Arial" w:hAnsi="Arial" w:cs="Arial"/>
        </w:rPr>
        <w:t xml:space="preserve"> suscitada através da estimulação direta de nociceptores</w:t>
      </w:r>
      <w:r w:rsidR="00150364">
        <w:rPr>
          <w:rFonts w:ascii="Arial" w:hAnsi="Arial" w:cs="Arial"/>
        </w:rPr>
        <w:t xml:space="preserve"> e é transportada</w:t>
      </w:r>
      <w:r w:rsidR="00270DEE">
        <w:rPr>
          <w:rFonts w:ascii="Arial" w:hAnsi="Arial" w:cs="Arial"/>
        </w:rPr>
        <w:t xml:space="preserve"> para o SNC pelas fibras Aδ e C</w:t>
      </w:r>
      <w:r w:rsidR="00355600">
        <w:rPr>
          <w:rFonts w:ascii="Arial" w:hAnsi="Arial" w:cs="Arial"/>
        </w:rPr>
        <w:t xml:space="preserve"> (KINGSLEY, 2001)</w:t>
      </w:r>
      <w:r w:rsidR="00270DEE">
        <w:rPr>
          <w:rFonts w:ascii="Arial" w:hAnsi="Arial" w:cs="Arial"/>
        </w:rPr>
        <w:t>.</w:t>
      </w:r>
      <w:r w:rsidR="00355600">
        <w:rPr>
          <w:rFonts w:ascii="Arial" w:hAnsi="Arial" w:cs="Arial"/>
        </w:rPr>
        <w:t xml:space="preserve"> </w:t>
      </w:r>
      <w:r w:rsidR="00355600" w:rsidRPr="00355600">
        <w:rPr>
          <w:rFonts w:ascii="Arial" w:hAnsi="Arial" w:cs="Arial"/>
        </w:rPr>
        <w:t>Ambas se</w:t>
      </w:r>
      <w:r w:rsidR="00355600">
        <w:rPr>
          <w:rFonts w:ascii="Arial" w:hAnsi="Arial" w:cs="Arial"/>
        </w:rPr>
        <w:t xml:space="preserve"> </w:t>
      </w:r>
      <w:r w:rsidR="00355600" w:rsidRPr="00355600">
        <w:rPr>
          <w:rFonts w:ascii="Arial" w:hAnsi="Arial" w:cs="Arial"/>
        </w:rPr>
        <w:t>cla</w:t>
      </w:r>
      <w:r w:rsidR="00355600">
        <w:rPr>
          <w:rFonts w:ascii="Arial" w:hAnsi="Arial" w:cs="Arial"/>
        </w:rPr>
        <w:t>ssificam em</w:t>
      </w:r>
      <w:r w:rsidR="00355600" w:rsidRPr="00355600">
        <w:rPr>
          <w:rFonts w:ascii="Arial" w:hAnsi="Arial" w:cs="Arial"/>
        </w:rPr>
        <w:t xml:space="preserve"> subtipos Aδ</w:t>
      </w:r>
      <w:r w:rsidR="00355600">
        <w:rPr>
          <w:rFonts w:ascii="Arial" w:hAnsi="Arial" w:cs="Arial"/>
        </w:rPr>
        <w:t>1</w:t>
      </w:r>
      <w:r w:rsidR="00355600" w:rsidRPr="00355600">
        <w:rPr>
          <w:rFonts w:ascii="Arial" w:hAnsi="Arial" w:cs="Arial"/>
        </w:rPr>
        <w:t>, Aδ</w:t>
      </w:r>
      <w:r w:rsidR="00355600">
        <w:rPr>
          <w:rFonts w:ascii="Arial" w:hAnsi="Arial" w:cs="Arial"/>
        </w:rPr>
        <w:t>2, C1 e</w:t>
      </w:r>
      <w:r w:rsidR="00355600" w:rsidRPr="00355600">
        <w:rPr>
          <w:rFonts w:ascii="Arial" w:hAnsi="Arial" w:cs="Arial"/>
        </w:rPr>
        <w:t xml:space="preserve"> C2</w:t>
      </w:r>
      <w:r w:rsidR="00355600">
        <w:rPr>
          <w:rFonts w:ascii="Arial" w:hAnsi="Arial" w:cs="Arial"/>
        </w:rPr>
        <w:t xml:space="preserve"> (ROCHA, 2007).</w:t>
      </w:r>
      <w:r w:rsidR="00270DEE" w:rsidRPr="00355600">
        <w:rPr>
          <w:rFonts w:ascii="Arial" w:hAnsi="Arial" w:cs="Arial"/>
        </w:rPr>
        <w:t xml:space="preserve"> </w:t>
      </w:r>
      <w:r w:rsidR="00270DEE">
        <w:rPr>
          <w:rFonts w:ascii="Arial" w:hAnsi="Arial" w:cs="Arial"/>
        </w:rPr>
        <w:t>A estimulação experimental das fibras Aδ produz uma dor aguda e altamente localizada, de duração relativamente curta. A estimulação das fibras C produz uma sensação dolorosa de caráter surdo</w:t>
      </w:r>
      <w:r w:rsidR="00F6144B">
        <w:rPr>
          <w:rFonts w:ascii="Arial" w:hAnsi="Arial" w:cs="Arial"/>
        </w:rPr>
        <w:t>, em queimação e dolorida, que persiste por muito tempo de</w:t>
      </w:r>
      <w:r w:rsidR="00355600">
        <w:rPr>
          <w:rFonts w:ascii="Arial" w:hAnsi="Arial" w:cs="Arial"/>
        </w:rPr>
        <w:t>pois de o estímulo ser retirado</w:t>
      </w:r>
      <w:r w:rsidR="00F6144B">
        <w:rPr>
          <w:rFonts w:ascii="Arial" w:hAnsi="Arial" w:cs="Arial"/>
        </w:rPr>
        <w:t xml:space="preserve"> </w:t>
      </w:r>
      <w:r w:rsidR="00CE5662">
        <w:rPr>
          <w:rFonts w:ascii="Arial" w:hAnsi="Arial" w:cs="Arial"/>
        </w:rPr>
        <w:t>(KINGSLEY, 2001</w:t>
      </w:r>
      <w:r w:rsidR="00373055">
        <w:rPr>
          <w:rFonts w:ascii="Arial" w:hAnsi="Arial" w:cs="Arial"/>
        </w:rPr>
        <w:t>)</w:t>
      </w:r>
      <w:r w:rsidR="00355600">
        <w:rPr>
          <w:rFonts w:ascii="Arial" w:hAnsi="Arial" w:cs="Arial"/>
        </w:rPr>
        <w:t>.</w:t>
      </w:r>
      <w:r w:rsidR="00516224">
        <w:rPr>
          <w:rFonts w:ascii="Arial" w:hAnsi="Arial" w:cs="Arial"/>
        </w:rPr>
        <w:t xml:space="preserve"> Existem três classes de nociceptores, os mecanonociceptores, os quais são sensíveis a estímulos mecânicos, os termonociceptores, sensíveis a estímulos térmicos, e os polimodais que respondem a estímulos mecânicos, térmicos e químicos</w:t>
      </w:r>
      <w:r w:rsidR="00EF4FDA">
        <w:rPr>
          <w:rFonts w:ascii="Arial" w:hAnsi="Arial" w:cs="Arial"/>
        </w:rPr>
        <w:t xml:space="preserve"> (SBA, 2002).</w:t>
      </w:r>
    </w:p>
    <w:p w:rsidR="00002FC9" w:rsidRDefault="00002FC9" w:rsidP="008E73B7">
      <w:pPr>
        <w:spacing w:line="360" w:lineRule="auto"/>
        <w:ind w:firstLine="709"/>
        <w:jc w:val="both"/>
        <w:rPr>
          <w:rFonts w:ascii="Arial" w:hAnsi="Arial" w:cs="Arial"/>
        </w:rPr>
      </w:pPr>
    </w:p>
    <w:p w:rsidR="000546F5" w:rsidRDefault="00CE0D07" w:rsidP="00DA1105">
      <w:pPr>
        <w:spacing w:line="360" w:lineRule="auto"/>
        <w:ind w:firstLine="851"/>
        <w:jc w:val="both"/>
        <w:rPr>
          <w:rFonts w:ascii="Arial" w:hAnsi="Arial" w:cs="Arial"/>
        </w:rPr>
      </w:pPr>
      <w:r>
        <w:rPr>
          <w:rFonts w:ascii="Arial" w:hAnsi="Arial" w:cs="Arial"/>
        </w:rPr>
        <w:t xml:space="preserve"> </w:t>
      </w:r>
      <w:r w:rsidR="008668A5">
        <w:rPr>
          <w:rFonts w:ascii="Arial" w:hAnsi="Arial" w:cs="Arial"/>
        </w:rPr>
        <w:t>Este tipo de d</w:t>
      </w:r>
      <w:r w:rsidR="003E2495">
        <w:rPr>
          <w:rFonts w:ascii="Arial" w:hAnsi="Arial" w:cs="Arial"/>
        </w:rPr>
        <w:t>or quase sempre desencadeia uma atitude</w:t>
      </w:r>
      <w:r w:rsidR="009D26A3">
        <w:rPr>
          <w:rFonts w:ascii="Arial" w:hAnsi="Arial" w:cs="Arial"/>
        </w:rPr>
        <w:t xml:space="preserve"> de proteção, ou seja, um </w:t>
      </w:r>
      <w:r w:rsidR="00DC6EAD">
        <w:rPr>
          <w:rFonts w:ascii="Arial" w:hAnsi="Arial" w:cs="Arial"/>
        </w:rPr>
        <w:t>mecanismo que serve</w:t>
      </w:r>
      <w:r w:rsidR="009D26A3">
        <w:rPr>
          <w:rFonts w:ascii="Arial" w:hAnsi="Arial" w:cs="Arial"/>
        </w:rPr>
        <w:t xml:space="preserve"> como</w:t>
      </w:r>
      <w:r w:rsidR="008668A5">
        <w:rPr>
          <w:rFonts w:ascii="Arial" w:hAnsi="Arial" w:cs="Arial"/>
        </w:rPr>
        <w:t xml:space="preserve"> alerta de que a exposição contínua ao corpo pode desencadear </w:t>
      </w:r>
      <w:r w:rsidR="00CF76BD">
        <w:rPr>
          <w:rFonts w:ascii="Arial" w:hAnsi="Arial" w:cs="Arial"/>
        </w:rPr>
        <w:t>um dano</w:t>
      </w:r>
      <w:r w:rsidR="000927B7">
        <w:rPr>
          <w:rFonts w:ascii="Arial" w:hAnsi="Arial" w:cs="Arial"/>
        </w:rPr>
        <w:t xml:space="preserve">. </w:t>
      </w:r>
      <w:r w:rsidR="00DC6EAD">
        <w:rPr>
          <w:rFonts w:ascii="Arial" w:hAnsi="Arial" w:cs="Arial"/>
        </w:rPr>
        <w:t>Também chamada de fisiológica, tem ati</w:t>
      </w:r>
      <w:r w:rsidR="0000057F">
        <w:rPr>
          <w:rFonts w:ascii="Arial" w:hAnsi="Arial" w:cs="Arial"/>
        </w:rPr>
        <w:t xml:space="preserve">vação rápida e duração limitada, e representa o que comumente a maioria dos profissionais se </w:t>
      </w:r>
      <w:r w:rsidR="0000057F">
        <w:rPr>
          <w:rFonts w:ascii="Arial" w:hAnsi="Arial" w:cs="Arial"/>
        </w:rPr>
        <w:lastRenderedPageBreak/>
        <w:t>referem a dor aguda. O grau da dor nociceptiva pode variar numa escala de moderada a severa, e ainda po</w:t>
      </w:r>
      <w:r w:rsidR="00EF4FDA">
        <w:rPr>
          <w:rFonts w:ascii="Arial" w:hAnsi="Arial" w:cs="Arial"/>
        </w:rPr>
        <w:t>de ser monofásica ou recorrente</w:t>
      </w:r>
      <w:r w:rsidR="00DC6EAD">
        <w:rPr>
          <w:rFonts w:ascii="Arial" w:hAnsi="Arial" w:cs="Arial"/>
        </w:rPr>
        <w:t xml:space="preserve"> (CARRUTHERS, 2000)</w:t>
      </w:r>
      <w:r w:rsidR="00EF4FDA">
        <w:rPr>
          <w:rFonts w:ascii="Arial" w:hAnsi="Arial" w:cs="Arial"/>
        </w:rPr>
        <w:t>.</w:t>
      </w:r>
    </w:p>
    <w:p w:rsidR="00606E11" w:rsidRDefault="00606E11" w:rsidP="00DA1105">
      <w:pPr>
        <w:spacing w:line="360" w:lineRule="auto"/>
        <w:ind w:firstLine="851"/>
        <w:jc w:val="both"/>
        <w:rPr>
          <w:rFonts w:ascii="Arial" w:hAnsi="Arial" w:cs="Arial"/>
        </w:rPr>
      </w:pPr>
    </w:p>
    <w:p w:rsidR="00BC6B27" w:rsidRDefault="00BC6B27" w:rsidP="00DA1105">
      <w:pPr>
        <w:spacing w:line="360" w:lineRule="auto"/>
        <w:ind w:firstLine="851"/>
        <w:jc w:val="both"/>
        <w:rPr>
          <w:rFonts w:ascii="Arial" w:hAnsi="Arial" w:cs="Arial"/>
        </w:rPr>
      </w:pPr>
    </w:p>
    <w:p w:rsidR="006B7FBA" w:rsidRDefault="006B7FBA" w:rsidP="006B7FBA">
      <w:pPr>
        <w:spacing w:line="360" w:lineRule="auto"/>
        <w:jc w:val="both"/>
        <w:rPr>
          <w:rFonts w:ascii="Arial" w:hAnsi="Arial" w:cs="Arial"/>
        </w:rPr>
      </w:pPr>
      <w:r w:rsidRPr="006B7FBA">
        <w:rPr>
          <w:rFonts w:ascii="Arial" w:hAnsi="Arial" w:cs="Arial"/>
          <w:i/>
        </w:rPr>
        <w:t>1.</w:t>
      </w:r>
      <w:r w:rsidR="00CF5CD5">
        <w:rPr>
          <w:rFonts w:ascii="Arial" w:hAnsi="Arial" w:cs="Arial"/>
          <w:i/>
        </w:rPr>
        <w:t>2.2</w:t>
      </w:r>
      <w:r w:rsidRPr="006B7FBA">
        <w:rPr>
          <w:rFonts w:ascii="Arial" w:hAnsi="Arial" w:cs="Arial"/>
          <w:i/>
        </w:rPr>
        <w:t>.1 Eventos sinápticos na dor nociceptiva</w:t>
      </w:r>
      <w:r>
        <w:rPr>
          <w:rFonts w:ascii="Arial" w:hAnsi="Arial" w:cs="Arial"/>
        </w:rPr>
        <w:tab/>
      </w:r>
    </w:p>
    <w:p w:rsidR="002B644E" w:rsidRPr="00986114" w:rsidRDefault="002B644E" w:rsidP="00986114">
      <w:pPr>
        <w:spacing w:line="360" w:lineRule="auto"/>
        <w:ind w:firstLine="851"/>
        <w:jc w:val="both"/>
        <w:rPr>
          <w:rFonts w:ascii="Arial" w:hAnsi="Arial" w:cs="Arial"/>
        </w:rPr>
      </w:pPr>
    </w:p>
    <w:p w:rsidR="00986114" w:rsidRPr="00986114" w:rsidRDefault="00986114" w:rsidP="00986114">
      <w:pPr>
        <w:autoSpaceDE w:val="0"/>
        <w:autoSpaceDN w:val="0"/>
        <w:adjustRightInd w:val="0"/>
        <w:spacing w:line="360" w:lineRule="auto"/>
        <w:jc w:val="both"/>
        <w:rPr>
          <w:rFonts w:ascii="Arial" w:hAnsi="Arial" w:cs="Arial"/>
        </w:rPr>
      </w:pPr>
    </w:p>
    <w:p w:rsidR="006B7FBA" w:rsidRPr="005F16BF" w:rsidRDefault="005A5DBC" w:rsidP="00986114">
      <w:pPr>
        <w:spacing w:line="360" w:lineRule="auto"/>
        <w:ind w:firstLine="851"/>
        <w:jc w:val="both"/>
        <w:rPr>
          <w:rFonts w:ascii="Arial" w:hAnsi="Arial" w:cs="Arial"/>
          <w:color w:val="FF0000"/>
        </w:rPr>
      </w:pPr>
      <w:r w:rsidRPr="00986114">
        <w:rPr>
          <w:rFonts w:ascii="Arial" w:hAnsi="Arial" w:cs="Arial"/>
        </w:rPr>
        <w:t xml:space="preserve">Os receptores nociceptivos periféricos e/ou </w:t>
      </w:r>
      <w:r w:rsidR="009D26A3" w:rsidRPr="00986114">
        <w:rPr>
          <w:rFonts w:ascii="Arial" w:hAnsi="Arial" w:cs="Arial"/>
        </w:rPr>
        <w:t xml:space="preserve">transdutores de </w:t>
      </w:r>
      <w:r w:rsidRPr="00986114">
        <w:rPr>
          <w:rFonts w:ascii="Arial" w:hAnsi="Arial" w:cs="Arial"/>
        </w:rPr>
        <w:t>canais de íons</w:t>
      </w:r>
      <w:r>
        <w:rPr>
          <w:rFonts w:ascii="Arial" w:hAnsi="Arial" w:cs="Arial"/>
        </w:rPr>
        <w:t xml:space="preserve"> são ativados </w:t>
      </w:r>
      <w:r w:rsidR="009D26A3">
        <w:rPr>
          <w:rFonts w:ascii="Arial" w:hAnsi="Arial" w:cs="Arial"/>
        </w:rPr>
        <w:t xml:space="preserve">por estímulos nocivos periféricos </w:t>
      </w:r>
      <w:r w:rsidR="00261DDC">
        <w:rPr>
          <w:rFonts w:ascii="Arial" w:hAnsi="Arial" w:cs="Arial"/>
        </w:rPr>
        <w:t>qu</w:t>
      </w:r>
      <w:r w:rsidR="009D26A3">
        <w:rPr>
          <w:rFonts w:ascii="Arial" w:hAnsi="Arial" w:cs="Arial"/>
        </w:rPr>
        <w:t xml:space="preserve">e causam despolarização da membrana celular de neurônios localizados no gânglio da raiz dorsal sensorial. </w:t>
      </w:r>
      <w:r w:rsidR="00C42E16">
        <w:rPr>
          <w:rFonts w:ascii="Arial" w:hAnsi="Arial" w:cs="Arial"/>
        </w:rPr>
        <w:t xml:space="preserve">As </w:t>
      </w:r>
      <w:r w:rsidR="00721697">
        <w:rPr>
          <w:rFonts w:ascii="Arial" w:hAnsi="Arial" w:cs="Arial"/>
        </w:rPr>
        <w:t xml:space="preserve">proteínas transdutoras compõem um grupo no qual </w:t>
      </w:r>
      <w:r w:rsidR="00913730">
        <w:rPr>
          <w:rFonts w:ascii="Arial" w:hAnsi="Arial" w:cs="Arial"/>
        </w:rPr>
        <w:t>se encontram</w:t>
      </w:r>
      <w:r w:rsidR="00721697">
        <w:rPr>
          <w:rFonts w:ascii="Arial" w:hAnsi="Arial" w:cs="Arial"/>
        </w:rPr>
        <w:t xml:space="preserve"> incluídas TRPV1-4, TRPM8</w:t>
      </w:r>
      <w:r w:rsidR="00261DDC">
        <w:rPr>
          <w:rFonts w:ascii="Arial" w:hAnsi="Arial" w:cs="Arial"/>
        </w:rPr>
        <w:t xml:space="preserve">, receptor ATP, etc. </w:t>
      </w:r>
      <w:r w:rsidR="00E44DB3">
        <w:rPr>
          <w:rFonts w:ascii="Arial" w:hAnsi="Arial" w:cs="Arial"/>
        </w:rPr>
        <w:t xml:space="preserve">É evidente que nenhuma </w:t>
      </w:r>
      <w:r w:rsidR="00E44DB3" w:rsidRPr="00E44DB3">
        <w:rPr>
          <w:rStyle w:val="longtext"/>
          <w:rFonts w:ascii="Arial" w:hAnsi="Arial" w:cs="Arial"/>
          <w:color w:val="000000" w:themeColor="text1"/>
          <w:shd w:val="clear" w:color="auto" w:fill="FFFFFF"/>
        </w:rPr>
        <w:t>proteína simples ou gene é responsável por um processo</w:t>
      </w:r>
      <w:r w:rsidR="00E44DB3">
        <w:rPr>
          <w:rStyle w:val="longtext"/>
          <w:rFonts w:ascii="Arial" w:hAnsi="Arial" w:cs="Arial"/>
          <w:color w:val="000000" w:themeColor="text1"/>
          <w:shd w:val="clear" w:color="auto" w:fill="FFFFFF"/>
        </w:rPr>
        <w:t xml:space="preserve"> sensorial específico, por exemplo, dor </w:t>
      </w:r>
      <w:r w:rsidR="00EF4FDA">
        <w:rPr>
          <w:rStyle w:val="longtext"/>
          <w:rFonts w:ascii="Arial" w:hAnsi="Arial" w:cs="Arial"/>
          <w:color w:val="000000" w:themeColor="text1"/>
          <w:shd w:val="clear" w:color="auto" w:fill="FFFFFF"/>
        </w:rPr>
        <w:t>causada por</w:t>
      </w:r>
      <w:r w:rsidR="00E44DB3">
        <w:rPr>
          <w:rStyle w:val="longtext"/>
          <w:rFonts w:ascii="Arial" w:hAnsi="Arial" w:cs="Arial"/>
          <w:color w:val="000000" w:themeColor="text1"/>
          <w:shd w:val="clear" w:color="auto" w:fill="FFFFFF"/>
        </w:rPr>
        <w:t xml:space="preserve"> sensação de frio</w:t>
      </w:r>
      <w:r w:rsidR="00BD53DA">
        <w:rPr>
          <w:rStyle w:val="longtext"/>
          <w:rFonts w:ascii="Arial" w:hAnsi="Arial" w:cs="Arial"/>
          <w:color w:val="000000" w:themeColor="text1"/>
          <w:shd w:val="clear" w:color="auto" w:fill="FFFFFF"/>
        </w:rPr>
        <w:t xml:space="preserve"> ou calor. Assim, uma proteína </w:t>
      </w:r>
      <w:r w:rsidR="00BD53DA" w:rsidRPr="00BD53DA">
        <w:rPr>
          <w:rStyle w:val="longtext"/>
          <w:rFonts w:ascii="Arial" w:hAnsi="Arial" w:cs="Arial"/>
          <w:color w:val="000000" w:themeColor="text1"/>
          <w:shd w:val="clear" w:color="auto" w:fill="FFFFFF"/>
        </w:rPr>
        <w:t>periférica</w:t>
      </w:r>
      <w:r w:rsidR="00BD53DA">
        <w:rPr>
          <w:rStyle w:val="longtext"/>
          <w:rFonts w:ascii="Arial" w:hAnsi="Arial" w:cs="Arial"/>
          <w:color w:val="000000" w:themeColor="text1"/>
          <w:shd w:val="clear" w:color="auto" w:fill="FFFFFF"/>
        </w:rPr>
        <w:t xml:space="preserve"> sensorial pode contribuir em vários processos sensitivos, tais como calor, frio, coceira, e toque. </w:t>
      </w:r>
      <w:r w:rsidR="00BD53DA" w:rsidRPr="00BD53DA">
        <w:rPr>
          <w:rStyle w:val="longtext"/>
          <w:rFonts w:ascii="Arial" w:hAnsi="Arial" w:cs="Arial"/>
          <w:color w:val="000000" w:themeColor="text1"/>
        </w:rPr>
        <w:t>Em condições fisiológicas, estímulos nocivos</w:t>
      </w:r>
      <w:r w:rsidR="00BD53DA">
        <w:rPr>
          <w:rStyle w:val="longtext"/>
          <w:rFonts w:ascii="Arial" w:hAnsi="Arial" w:cs="Arial"/>
          <w:color w:val="000000" w:themeColor="text1"/>
        </w:rPr>
        <w:t xml:space="preserve"> estimulam tanto fibras não-nociceptivas como nociceptivas. É quase impossível um estímulo nocivo ser seletivo sem que de alguma forma ative receptores não-nociceptivos. </w:t>
      </w:r>
      <w:r w:rsidR="00BD53DA" w:rsidRPr="00BD53DA">
        <w:rPr>
          <w:rStyle w:val="longtext"/>
          <w:rFonts w:ascii="Arial" w:hAnsi="Arial" w:cs="Arial"/>
          <w:color w:val="000000" w:themeColor="text1"/>
          <w:shd w:val="clear" w:color="auto" w:fill="FFFFFF"/>
        </w:rPr>
        <w:t>Na condição de dor patológica</w:t>
      </w:r>
      <w:r w:rsidR="00BD53DA">
        <w:rPr>
          <w:rStyle w:val="longtext"/>
          <w:rFonts w:ascii="Arial" w:hAnsi="Arial" w:cs="Arial"/>
          <w:color w:val="000000" w:themeColor="text1"/>
          <w:shd w:val="clear" w:color="auto" w:fill="FFFFFF"/>
        </w:rPr>
        <w:t>,</w:t>
      </w:r>
      <w:r w:rsidR="00BD53DA" w:rsidRPr="00BD53DA">
        <w:rPr>
          <w:rStyle w:val="longtext"/>
          <w:rFonts w:ascii="Arial" w:hAnsi="Arial" w:cs="Arial"/>
          <w:color w:val="000000" w:themeColor="text1"/>
          <w:shd w:val="clear" w:color="auto" w:fill="FFFFFF"/>
        </w:rPr>
        <w:t xml:space="preserve"> </w:t>
      </w:r>
      <w:r w:rsidR="00BD53DA">
        <w:rPr>
          <w:rStyle w:val="longtext"/>
          <w:rFonts w:ascii="Arial" w:hAnsi="Arial" w:cs="Arial"/>
          <w:color w:val="000000" w:themeColor="text1"/>
          <w:shd w:val="clear" w:color="auto" w:fill="FFFFFF"/>
        </w:rPr>
        <w:t xml:space="preserve">a </w:t>
      </w:r>
      <w:r w:rsidR="00BD53DA" w:rsidRPr="00BD53DA">
        <w:rPr>
          <w:rStyle w:val="longtext"/>
          <w:rFonts w:ascii="Arial" w:hAnsi="Arial" w:cs="Arial"/>
          <w:color w:val="000000" w:themeColor="text1"/>
          <w:shd w:val="clear" w:color="auto" w:fill="FFFFFF"/>
        </w:rPr>
        <w:t>alodinia</w:t>
      </w:r>
      <w:r w:rsidR="00BD53DA">
        <w:rPr>
          <w:rStyle w:val="longtext"/>
          <w:rFonts w:ascii="Arial" w:hAnsi="Arial" w:cs="Arial"/>
          <w:color w:val="000000" w:themeColor="text1"/>
          <w:shd w:val="clear" w:color="auto" w:fill="FFFFFF"/>
        </w:rPr>
        <w:t>, tipicamente desencadeada por um estímulo</w:t>
      </w:r>
      <w:r w:rsidR="00BD53DA" w:rsidRPr="00BD53DA">
        <w:rPr>
          <w:rStyle w:val="longtext"/>
          <w:rFonts w:ascii="Arial" w:hAnsi="Arial" w:cs="Arial"/>
          <w:color w:val="FF0000"/>
          <w:shd w:val="clear" w:color="auto" w:fill="FFFFFF"/>
        </w:rPr>
        <w:t xml:space="preserve"> </w:t>
      </w:r>
      <w:r w:rsidR="00BD53DA" w:rsidRPr="00BD53DA">
        <w:rPr>
          <w:rStyle w:val="longtext"/>
          <w:rFonts w:ascii="Arial" w:hAnsi="Arial" w:cs="Arial"/>
          <w:color w:val="000000" w:themeColor="text1"/>
          <w:shd w:val="clear" w:color="auto" w:fill="FFFFFF"/>
        </w:rPr>
        <w:t>não-nocivo</w:t>
      </w:r>
      <w:r w:rsidR="00F7415C">
        <w:rPr>
          <w:rStyle w:val="longtext"/>
          <w:rFonts w:ascii="Arial" w:hAnsi="Arial" w:cs="Arial"/>
          <w:color w:val="000000" w:themeColor="text1"/>
          <w:shd w:val="clear" w:color="auto" w:fill="FFFFFF"/>
        </w:rPr>
        <w:t xml:space="preserve"> também é improvável a ativação seletiva de fibras nociceptivas. É seguro dizer que cada modalidade sensorial é uma função de um circuito de uma rede neuronal especialmente organizada da periferia para o córtex com proteínas que participam n</w:t>
      </w:r>
      <w:r w:rsidR="00EF4FDA">
        <w:rPr>
          <w:rStyle w:val="longtext"/>
          <w:rFonts w:ascii="Arial" w:hAnsi="Arial" w:cs="Arial"/>
          <w:color w:val="000000" w:themeColor="text1"/>
          <w:shd w:val="clear" w:color="auto" w:fill="FFFFFF"/>
        </w:rPr>
        <w:t>o processo de transdução da dor</w:t>
      </w:r>
      <w:r w:rsidR="00F7415C">
        <w:rPr>
          <w:rStyle w:val="longtext"/>
          <w:rFonts w:ascii="Arial" w:hAnsi="Arial" w:cs="Arial"/>
          <w:color w:val="000000" w:themeColor="text1"/>
          <w:shd w:val="clear" w:color="auto" w:fill="FFFFFF"/>
        </w:rPr>
        <w:t xml:space="preserve"> </w:t>
      </w:r>
      <w:r w:rsidR="005F16BF" w:rsidRPr="007045A9">
        <w:rPr>
          <w:rStyle w:val="longtext"/>
          <w:rFonts w:ascii="Arial" w:hAnsi="Arial" w:cs="Arial"/>
          <w:shd w:val="clear" w:color="auto" w:fill="FFFFFF"/>
        </w:rPr>
        <w:t>(ZHUO, 2007)</w:t>
      </w:r>
      <w:r w:rsidR="00EF4FDA">
        <w:rPr>
          <w:rStyle w:val="longtext"/>
          <w:rFonts w:ascii="Arial" w:hAnsi="Arial" w:cs="Arial"/>
          <w:shd w:val="clear" w:color="auto" w:fill="FFFFFF"/>
        </w:rPr>
        <w:t>.</w:t>
      </w:r>
    </w:p>
    <w:p w:rsidR="006B7FBA" w:rsidRDefault="006B7FBA" w:rsidP="006B7FBA">
      <w:pPr>
        <w:spacing w:line="360" w:lineRule="auto"/>
        <w:jc w:val="both"/>
        <w:rPr>
          <w:rFonts w:ascii="Arial" w:hAnsi="Arial" w:cs="Arial"/>
        </w:rPr>
      </w:pPr>
    </w:p>
    <w:p w:rsidR="00FE376D" w:rsidRDefault="00986114" w:rsidP="0022247E">
      <w:pPr>
        <w:spacing w:line="360" w:lineRule="auto"/>
        <w:jc w:val="both"/>
        <w:rPr>
          <w:rFonts w:ascii="Arial" w:hAnsi="Arial" w:cs="Arial"/>
        </w:rPr>
      </w:pPr>
      <w:r>
        <w:rPr>
          <w:rFonts w:ascii="Arial" w:hAnsi="Arial" w:cs="Arial"/>
        </w:rPr>
        <w:tab/>
        <w:t>A sensibilização nociceptiva se dá pela ação de substâncias algogênicas presente</w:t>
      </w:r>
      <w:r w:rsidR="00834868">
        <w:rPr>
          <w:rFonts w:ascii="Arial" w:hAnsi="Arial" w:cs="Arial"/>
        </w:rPr>
        <w:t>s</w:t>
      </w:r>
      <w:r>
        <w:rPr>
          <w:rFonts w:ascii="Arial" w:hAnsi="Arial" w:cs="Arial"/>
        </w:rPr>
        <w:t xml:space="preserve"> no meio tissular: </w:t>
      </w:r>
      <w:r w:rsidRPr="00986114">
        <w:rPr>
          <w:rFonts w:ascii="Arial" w:hAnsi="Arial" w:cs="Arial"/>
        </w:rPr>
        <w:t xml:space="preserve">acetilcolina, bradicinina, histamina, serotonina, leucotrieno, </w:t>
      </w:r>
      <w:r>
        <w:rPr>
          <w:rFonts w:ascii="Arial" w:hAnsi="Arial" w:cs="Arial"/>
        </w:rPr>
        <w:t>fa</w:t>
      </w:r>
      <w:r w:rsidRPr="00986114">
        <w:rPr>
          <w:rFonts w:ascii="Arial" w:hAnsi="Arial" w:cs="Arial"/>
        </w:rPr>
        <w:t xml:space="preserve">tor de </w:t>
      </w:r>
      <w:r>
        <w:rPr>
          <w:rFonts w:ascii="Arial" w:hAnsi="Arial" w:cs="Arial"/>
        </w:rPr>
        <w:t>ativação plaquetária, radicais ácidos, ío</w:t>
      </w:r>
      <w:r w:rsidRPr="00986114">
        <w:rPr>
          <w:rFonts w:ascii="Arial" w:hAnsi="Arial" w:cs="Arial"/>
        </w:rPr>
        <w:t>n</w:t>
      </w:r>
      <w:r>
        <w:rPr>
          <w:rFonts w:ascii="Arial" w:hAnsi="Arial" w:cs="Arial"/>
        </w:rPr>
        <w:t>s potás</w:t>
      </w:r>
      <w:r w:rsidRPr="00986114">
        <w:rPr>
          <w:rFonts w:ascii="Arial" w:hAnsi="Arial" w:cs="Arial"/>
        </w:rPr>
        <w:t xml:space="preserve">sio, prostaglandinas, </w:t>
      </w:r>
      <w:r w:rsidR="0022247E">
        <w:rPr>
          <w:rFonts w:ascii="Arial" w:hAnsi="Arial" w:cs="Arial"/>
        </w:rPr>
        <w:t>tromboxanos, interleucinas, fa</w:t>
      </w:r>
      <w:r w:rsidRPr="00986114">
        <w:rPr>
          <w:rFonts w:ascii="Arial" w:hAnsi="Arial" w:cs="Arial"/>
        </w:rPr>
        <w:t>tor de n</w:t>
      </w:r>
      <w:r w:rsidR="0022247E">
        <w:rPr>
          <w:rFonts w:ascii="Arial" w:hAnsi="Arial" w:cs="Arial"/>
        </w:rPr>
        <w:t>ecrose</w:t>
      </w:r>
      <w:r w:rsidRPr="00986114">
        <w:rPr>
          <w:rFonts w:ascii="Arial" w:hAnsi="Arial" w:cs="Arial"/>
        </w:rPr>
        <w:t xml:space="preserve"> tumoral (TNF</w:t>
      </w:r>
      <w:r w:rsidR="0022247E">
        <w:rPr>
          <w:rFonts w:ascii="Symbol" w:hAnsi="Symbol" w:cs="Symbol"/>
        </w:rPr>
        <w:sym w:font="Symbol" w:char="F061"/>
      </w:r>
      <w:r w:rsidR="0022247E">
        <w:rPr>
          <w:rFonts w:ascii="Arial" w:hAnsi="Arial" w:cs="Arial"/>
        </w:rPr>
        <w:t>), fa</w:t>
      </w:r>
      <w:r w:rsidRPr="00986114">
        <w:rPr>
          <w:rFonts w:ascii="Arial" w:hAnsi="Arial" w:cs="Arial"/>
        </w:rPr>
        <w:t>tor de cre</w:t>
      </w:r>
      <w:r w:rsidR="0022247E">
        <w:rPr>
          <w:rFonts w:ascii="Arial" w:hAnsi="Arial" w:cs="Arial"/>
        </w:rPr>
        <w:t>scimento nervoso (NGF) e</w:t>
      </w:r>
      <w:r w:rsidRPr="00986114">
        <w:rPr>
          <w:rFonts w:ascii="Arial" w:hAnsi="Arial" w:cs="Arial"/>
        </w:rPr>
        <w:t xml:space="preserve"> monofosfato cíclico de adenosina (AMPc) (ROCHA, 2007).</w:t>
      </w:r>
      <w:r w:rsidR="009904C1">
        <w:rPr>
          <w:rFonts w:ascii="Arial" w:hAnsi="Arial" w:cs="Arial"/>
        </w:rPr>
        <w:t xml:space="preserve"> </w:t>
      </w:r>
      <w:r w:rsidR="00FE376D" w:rsidRPr="00B10317">
        <w:rPr>
          <w:rFonts w:ascii="Arial" w:hAnsi="Arial" w:cs="Arial"/>
        </w:rPr>
        <w:t>Além disso</w:t>
      </w:r>
      <w:r w:rsidR="00FA4FD7">
        <w:rPr>
          <w:rFonts w:ascii="Arial" w:hAnsi="Arial" w:cs="Arial"/>
        </w:rPr>
        <w:t>,</w:t>
      </w:r>
      <w:r w:rsidR="00FE376D" w:rsidRPr="00B10317">
        <w:rPr>
          <w:rFonts w:ascii="Arial" w:hAnsi="Arial" w:cs="Arial"/>
        </w:rPr>
        <w:t xml:space="preserve"> a estimulação dos nociceptores aferentes primários, produz um reflexo axônico local, </w:t>
      </w:r>
      <w:r w:rsidR="00B10317" w:rsidRPr="00B10317">
        <w:rPr>
          <w:rFonts w:ascii="Arial" w:hAnsi="Arial" w:cs="Arial"/>
        </w:rPr>
        <w:t xml:space="preserve">provocando a </w:t>
      </w:r>
      <w:r w:rsidR="00FE376D" w:rsidRPr="00B10317">
        <w:rPr>
          <w:rFonts w:ascii="Arial" w:hAnsi="Arial" w:cs="Arial"/>
        </w:rPr>
        <w:t xml:space="preserve">liberação de neuropeptídios, particularmente, substância P (SP), neurocinina A (NKA) e do </w:t>
      </w:r>
      <w:r w:rsidR="00FA4FD7" w:rsidRPr="00B10317">
        <w:rPr>
          <w:rFonts w:ascii="Arial" w:hAnsi="Arial" w:cs="Arial"/>
        </w:rPr>
        <w:t>peptídeo</w:t>
      </w:r>
      <w:r w:rsidR="00FE376D" w:rsidRPr="00B10317">
        <w:rPr>
          <w:rFonts w:ascii="Arial" w:hAnsi="Arial" w:cs="Arial"/>
        </w:rPr>
        <w:t xml:space="preserve"> geneticamente relacionado </w:t>
      </w:r>
      <w:r w:rsidR="00FE376D" w:rsidRPr="00B10317">
        <w:rPr>
          <w:rFonts w:ascii="Arial" w:hAnsi="Arial" w:cs="Arial"/>
        </w:rPr>
        <w:lastRenderedPageBreak/>
        <w:t>com a calcitonina (CGRP), contribuindo para uma maior estimulação do processo inflamatório e intensificação da hiperalgesia (CARVALHO, 1998).</w:t>
      </w:r>
    </w:p>
    <w:p w:rsidR="00EB66DA" w:rsidRDefault="00EB66DA" w:rsidP="00EB66DA">
      <w:pPr>
        <w:autoSpaceDE w:val="0"/>
        <w:autoSpaceDN w:val="0"/>
        <w:adjustRightInd w:val="0"/>
        <w:spacing w:line="360" w:lineRule="auto"/>
        <w:ind w:firstLine="709"/>
        <w:jc w:val="both"/>
        <w:rPr>
          <w:rStyle w:val="longtext"/>
          <w:rFonts w:ascii="Arial" w:hAnsi="Arial" w:cs="Arial"/>
          <w:color w:val="FF0000"/>
        </w:rPr>
      </w:pPr>
    </w:p>
    <w:p w:rsidR="00606E11" w:rsidRPr="00606E11" w:rsidRDefault="00606E11" w:rsidP="00606E11">
      <w:pPr>
        <w:spacing w:line="360" w:lineRule="auto"/>
        <w:ind w:firstLine="851"/>
        <w:jc w:val="both"/>
        <w:rPr>
          <w:rFonts w:ascii="Arial" w:hAnsi="Arial" w:cs="Arial"/>
        </w:rPr>
      </w:pPr>
      <w:r w:rsidRPr="00606E11">
        <w:rPr>
          <w:rFonts w:ascii="Arial" w:hAnsi="Arial" w:cs="Arial"/>
        </w:rPr>
        <w:t xml:space="preserve">A ativação dos nociceptores, não depende assim apenas da natureza e intensidade do estímulo lesivo, mas também da extensão e intensidade da hiperestesia primária gerada pelo processo inflamatório a nível local. Por isso, a dor gerada por ativação nociceptiva periférica responde às drogas antiinflamatórias, mesmo quando não é gerada primariamente por processo inflamatório (OLIVEIRA, 2001). </w:t>
      </w:r>
    </w:p>
    <w:p w:rsidR="00606E11" w:rsidRDefault="00606E11" w:rsidP="00EB66DA">
      <w:pPr>
        <w:autoSpaceDE w:val="0"/>
        <w:autoSpaceDN w:val="0"/>
        <w:adjustRightInd w:val="0"/>
        <w:spacing w:line="360" w:lineRule="auto"/>
        <w:ind w:firstLine="709"/>
        <w:jc w:val="both"/>
        <w:rPr>
          <w:rStyle w:val="longtext"/>
          <w:rFonts w:ascii="Arial" w:hAnsi="Arial" w:cs="Arial"/>
          <w:color w:val="FF0000"/>
        </w:rPr>
      </w:pPr>
    </w:p>
    <w:p w:rsidR="00EB66DA" w:rsidRPr="00C9053C" w:rsidRDefault="00EB66DA" w:rsidP="00C9053C">
      <w:pPr>
        <w:autoSpaceDE w:val="0"/>
        <w:autoSpaceDN w:val="0"/>
        <w:adjustRightInd w:val="0"/>
        <w:spacing w:line="360" w:lineRule="auto"/>
        <w:ind w:firstLine="709"/>
        <w:jc w:val="both"/>
        <w:rPr>
          <w:rFonts w:ascii="Arial" w:hAnsi="Arial" w:cs="Arial"/>
          <w:color w:val="000000" w:themeColor="text1"/>
        </w:rPr>
      </w:pPr>
      <w:r w:rsidRPr="00EC2B2A">
        <w:rPr>
          <w:rStyle w:val="longtext"/>
          <w:rFonts w:ascii="Arial" w:hAnsi="Arial" w:cs="Arial"/>
          <w:color w:val="000000" w:themeColor="text1"/>
        </w:rPr>
        <w:t>Alguns d</w:t>
      </w:r>
      <w:r w:rsidR="00EC2B2A" w:rsidRPr="00EC2B2A">
        <w:rPr>
          <w:rStyle w:val="longtext"/>
          <w:rFonts w:ascii="Arial" w:hAnsi="Arial" w:cs="Arial"/>
          <w:color w:val="000000" w:themeColor="text1"/>
        </w:rPr>
        <w:t>os</w:t>
      </w:r>
      <w:r w:rsidRPr="00EC2B2A">
        <w:rPr>
          <w:rStyle w:val="longtext"/>
          <w:rFonts w:ascii="Arial" w:hAnsi="Arial" w:cs="Arial"/>
          <w:color w:val="000000" w:themeColor="text1"/>
        </w:rPr>
        <w:t xml:space="preserve"> </w:t>
      </w:r>
      <w:r w:rsidR="00EC2B2A" w:rsidRPr="00EC2B2A">
        <w:rPr>
          <w:rStyle w:val="longtext"/>
          <w:rFonts w:ascii="Arial" w:hAnsi="Arial" w:cs="Arial"/>
          <w:color w:val="000000" w:themeColor="text1"/>
        </w:rPr>
        <w:t>neurônios do corno dorsal projetam fibras</w:t>
      </w:r>
      <w:r w:rsidRPr="00EC2B2A">
        <w:rPr>
          <w:rStyle w:val="longtext"/>
          <w:rFonts w:ascii="Arial" w:hAnsi="Arial" w:cs="Arial"/>
          <w:color w:val="000000" w:themeColor="text1"/>
        </w:rPr>
        <w:t xml:space="preserve"> ascendente</w:t>
      </w:r>
      <w:r w:rsidR="00EC2B2A">
        <w:rPr>
          <w:rStyle w:val="longtext"/>
          <w:rFonts w:ascii="Arial" w:hAnsi="Arial" w:cs="Arial"/>
          <w:color w:val="000000" w:themeColor="text1"/>
        </w:rPr>
        <w:t>s</w:t>
      </w:r>
      <w:r w:rsidRPr="00EC2B2A">
        <w:rPr>
          <w:rStyle w:val="longtext"/>
          <w:rFonts w:ascii="Arial" w:hAnsi="Arial" w:cs="Arial"/>
          <w:color w:val="000000" w:themeColor="text1"/>
        </w:rPr>
        <w:t xml:space="preserve"> e fazem sinapses com neurônios localizados em locais supra-espinha</w:t>
      </w:r>
      <w:r w:rsidR="000374B2">
        <w:rPr>
          <w:rStyle w:val="longtext"/>
          <w:rFonts w:ascii="Arial" w:hAnsi="Arial" w:cs="Arial"/>
          <w:color w:val="000000" w:themeColor="text1"/>
        </w:rPr>
        <w:t>is</w:t>
      </w:r>
      <w:r w:rsidRPr="00EC2B2A">
        <w:rPr>
          <w:rStyle w:val="longtext"/>
          <w:rFonts w:ascii="Arial" w:hAnsi="Arial" w:cs="Arial"/>
          <w:color w:val="000000" w:themeColor="text1"/>
        </w:rPr>
        <w:t xml:space="preserve">, tais como os núcleos talâmicos. </w:t>
      </w:r>
      <w:r w:rsidR="00EC2B2A" w:rsidRPr="00EC2B2A">
        <w:rPr>
          <w:rStyle w:val="longtext"/>
          <w:rFonts w:ascii="Arial" w:hAnsi="Arial" w:cs="Arial"/>
          <w:color w:val="000000" w:themeColor="text1"/>
          <w:shd w:val="clear" w:color="auto" w:fill="FFFFFF"/>
        </w:rPr>
        <w:t>Tai</w:t>
      </w:r>
      <w:r w:rsidRPr="00EC2B2A">
        <w:rPr>
          <w:rStyle w:val="longtext"/>
          <w:rFonts w:ascii="Arial" w:hAnsi="Arial" w:cs="Arial"/>
          <w:color w:val="000000" w:themeColor="text1"/>
          <w:shd w:val="clear" w:color="auto" w:fill="FFFFFF"/>
        </w:rPr>
        <w:t xml:space="preserve">s vias ascendentes são importantes para a transmissão de informações sensoriais da periferia para o cérebro. </w:t>
      </w:r>
      <w:r w:rsidRPr="00EC2B2A">
        <w:rPr>
          <w:rStyle w:val="longtext"/>
          <w:rFonts w:ascii="Arial" w:hAnsi="Arial" w:cs="Arial"/>
          <w:color w:val="000000" w:themeColor="text1"/>
        </w:rPr>
        <w:t xml:space="preserve">O glutamato é </w:t>
      </w:r>
      <w:r w:rsidR="00C9053C">
        <w:rPr>
          <w:rStyle w:val="longtext"/>
          <w:rFonts w:ascii="Arial" w:hAnsi="Arial" w:cs="Arial"/>
          <w:color w:val="000000" w:themeColor="text1"/>
        </w:rPr>
        <w:t>o principal</w:t>
      </w:r>
      <w:r w:rsidR="004F1321">
        <w:rPr>
          <w:rStyle w:val="longtext"/>
          <w:rFonts w:ascii="Arial" w:hAnsi="Arial" w:cs="Arial"/>
          <w:color w:val="000000" w:themeColor="text1"/>
        </w:rPr>
        <w:t xml:space="preserve"> neurotransmissor liberado</w:t>
      </w:r>
      <w:r w:rsidRPr="00EC2B2A">
        <w:rPr>
          <w:rStyle w:val="longtext"/>
          <w:rFonts w:ascii="Arial" w:hAnsi="Arial" w:cs="Arial"/>
          <w:color w:val="000000" w:themeColor="text1"/>
        </w:rPr>
        <w:t xml:space="preserve"> entre as</w:t>
      </w:r>
      <w:r w:rsidR="00EC2B2A">
        <w:rPr>
          <w:rStyle w:val="longtext"/>
          <w:rFonts w:ascii="Arial" w:hAnsi="Arial" w:cs="Arial"/>
          <w:color w:val="000000" w:themeColor="text1"/>
        </w:rPr>
        <w:t xml:space="preserve"> fibras aferentes primária</w:t>
      </w:r>
      <w:r w:rsidR="00EC2B2A" w:rsidRPr="00EC2B2A">
        <w:rPr>
          <w:rStyle w:val="longtext"/>
          <w:rFonts w:ascii="Arial" w:hAnsi="Arial" w:cs="Arial"/>
          <w:color w:val="000000" w:themeColor="text1"/>
        </w:rPr>
        <w:t>s e os</w:t>
      </w:r>
      <w:r w:rsidRPr="00EC2B2A">
        <w:rPr>
          <w:rStyle w:val="longtext"/>
          <w:rFonts w:ascii="Arial" w:hAnsi="Arial" w:cs="Arial"/>
          <w:color w:val="000000" w:themeColor="text1"/>
        </w:rPr>
        <w:t xml:space="preserve"> neurônios do corno </w:t>
      </w:r>
      <w:r w:rsidRPr="00445E34">
        <w:rPr>
          <w:rStyle w:val="longtext"/>
          <w:rFonts w:ascii="Arial" w:hAnsi="Arial" w:cs="Arial"/>
        </w:rPr>
        <w:t>dorsal</w:t>
      </w:r>
      <w:r w:rsidR="001D779F">
        <w:rPr>
          <w:rStyle w:val="longtext"/>
          <w:rFonts w:ascii="Arial" w:hAnsi="Arial" w:cs="Arial"/>
        </w:rPr>
        <w:t>,</w:t>
      </w:r>
      <w:r w:rsidRPr="00445E34">
        <w:rPr>
          <w:rStyle w:val="longtext"/>
          <w:rFonts w:ascii="Arial" w:hAnsi="Arial" w:cs="Arial"/>
        </w:rPr>
        <w:t xml:space="preserve"> e as respostas p</w:t>
      </w:r>
      <w:r w:rsidR="00EC2B2A" w:rsidRPr="00445E34">
        <w:rPr>
          <w:rStyle w:val="longtext"/>
          <w:rFonts w:ascii="Arial" w:hAnsi="Arial" w:cs="Arial"/>
        </w:rPr>
        <w:t>ós-sinápticas são</w:t>
      </w:r>
      <w:r w:rsidRPr="00445E34">
        <w:rPr>
          <w:rStyle w:val="longtext"/>
          <w:rFonts w:ascii="Arial" w:hAnsi="Arial" w:cs="Arial"/>
        </w:rPr>
        <w:t xml:space="preserve"> mediada</w:t>
      </w:r>
      <w:r w:rsidR="00EC2B2A" w:rsidRPr="00445E34">
        <w:rPr>
          <w:rStyle w:val="longtext"/>
          <w:rFonts w:ascii="Arial" w:hAnsi="Arial" w:cs="Arial"/>
        </w:rPr>
        <w:t>s, principalmente,</w:t>
      </w:r>
      <w:r w:rsidR="00445E34" w:rsidRPr="00445E34">
        <w:rPr>
          <w:rStyle w:val="longtext"/>
          <w:rFonts w:ascii="Arial" w:hAnsi="Arial" w:cs="Arial"/>
        </w:rPr>
        <w:t xml:space="preserve"> pela</w:t>
      </w:r>
      <w:r w:rsidRPr="00445E34">
        <w:rPr>
          <w:rStyle w:val="longtext"/>
          <w:rFonts w:ascii="Arial" w:hAnsi="Arial" w:cs="Arial"/>
        </w:rPr>
        <w:t xml:space="preserve"> </w:t>
      </w:r>
      <w:r w:rsidR="00445E34" w:rsidRPr="00445E34">
        <w:rPr>
          <w:rStyle w:val="longtext"/>
          <w:rFonts w:ascii="Arial" w:hAnsi="Arial" w:cs="Arial"/>
        </w:rPr>
        <w:t xml:space="preserve">atividade do </w:t>
      </w:r>
      <w:r w:rsidRPr="00445E34">
        <w:rPr>
          <w:rStyle w:val="longtext"/>
          <w:rFonts w:ascii="Arial" w:hAnsi="Arial" w:cs="Arial"/>
        </w:rPr>
        <w:t xml:space="preserve">glutamato </w:t>
      </w:r>
      <w:r w:rsidR="00445E34" w:rsidRPr="00445E34">
        <w:rPr>
          <w:rStyle w:val="longtext"/>
          <w:rFonts w:ascii="Arial" w:hAnsi="Arial" w:cs="Arial"/>
        </w:rPr>
        <w:t>em</w:t>
      </w:r>
      <w:r w:rsidR="00C9053C" w:rsidRPr="00445E34">
        <w:rPr>
          <w:rStyle w:val="longtext"/>
          <w:rFonts w:ascii="Arial" w:hAnsi="Arial" w:cs="Arial"/>
        </w:rPr>
        <w:t xml:space="preserve"> rec</w:t>
      </w:r>
      <w:r w:rsidR="00445E34" w:rsidRPr="00445E34">
        <w:rPr>
          <w:rStyle w:val="longtext"/>
          <w:rFonts w:ascii="Arial" w:hAnsi="Arial" w:cs="Arial"/>
        </w:rPr>
        <w:t>e</w:t>
      </w:r>
      <w:r w:rsidR="00C9053C" w:rsidRPr="00445E34">
        <w:rPr>
          <w:rStyle w:val="longtext"/>
          <w:rFonts w:ascii="Arial" w:hAnsi="Arial" w:cs="Arial"/>
        </w:rPr>
        <w:t xml:space="preserve">ptores </w:t>
      </w:r>
      <w:r w:rsidRPr="00445E34">
        <w:rPr>
          <w:rStyle w:val="longtext"/>
          <w:rFonts w:ascii="Arial" w:hAnsi="Arial" w:cs="Arial"/>
        </w:rPr>
        <w:t>α-amino-3-hid</w:t>
      </w:r>
      <w:r w:rsidR="00EC2B2A" w:rsidRPr="00445E34">
        <w:rPr>
          <w:rStyle w:val="longtext"/>
          <w:rFonts w:ascii="Arial" w:hAnsi="Arial" w:cs="Arial"/>
        </w:rPr>
        <w:t>roxi-5-metil</w:t>
      </w:r>
      <w:r w:rsidR="0089361E" w:rsidRPr="00445E34">
        <w:rPr>
          <w:rStyle w:val="longtext"/>
          <w:rFonts w:ascii="Arial" w:hAnsi="Arial" w:cs="Arial"/>
        </w:rPr>
        <w:t>isoxazol-4-</w:t>
      </w:r>
      <w:r w:rsidR="00EC2B2A" w:rsidRPr="00445E34">
        <w:rPr>
          <w:rStyle w:val="longtext"/>
          <w:rFonts w:ascii="Arial" w:hAnsi="Arial" w:cs="Arial"/>
        </w:rPr>
        <w:t>propionato</w:t>
      </w:r>
      <w:r w:rsidRPr="00445E34">
        <w:rPr>
          <w:rStyle w:val="longtext"/>
          <w:rFonts w:ascii="Arial" w:hAnsi="Arial" w:cs="Arial"/>
        </w:rPr>
        <w:t xml:space="preserve"> (AMPA) </w:t>
      </w:r>
      <w:r w:rsidR="00445E34" w:rsidRPr="00445E34">
        <w:rPr>
          <w:rStyle w:val="longtext"/>
          <w:rFonts w:ascii="Arial" w:hAnsi="Arial" w:cs="Arial"/>
        </w:rPr>
        <w:t>e cainato (KA)</w:t>
      </w:r>
      <w:r w:rsidRPr="00445E34">
        <w:rPr>
          <w:rStyle w:val="longtext"/>
          <w:rFonts w:ascii="Arial" w:hAnsi="Arial" w:cs="Arial"/>
        </w:rPr>
        <w:t xml:space="preserve">. </w:t>
      </w:r>
      <w:r w:rsidR="001D779F">
        <w:rPr>
          <w:rStyle w:val="longtext"/>
          <w:rFonts w:ascii="Arial" w:hAnsi="Arial" w:cs="Arial"/>
        </w:rPr>
        <w:t xml:space="preserve">As </w:t>
      </w:r>
      <w:r w:rsidRPr="00B44DA8">
        <w:rPr>
          <w:rStyle w:val="longtext"/>
          <w:rFonts w:ascii="Arial" w:hAnsi="Arial" w:cs="Arial"/>
          <w:shd w:val="clear" w:color="auto" w:fill="FFFFFF"/>
        </w:rPr>
        <w:t>sinapses</w:t>
      </w:r>
      <w:r w:rsidR="001D779F" w:rsidRPr="00B44DA8">
        <w:rPr>
          <w:rStyle w:val="longtext"/>
          <w:rFonts w:ascii="Arial" w:hAnsi="Arial" w:cs="Arial"/>
          <w:shd w:val="clear" w:color="auto" w:fill="FFFFFF"/>
        </w:rPr>
        <w:t xml:space="preserve"> glutamatérgicas são heterogênea</w:t>
      </w:r>
      <w:r w:rsidRPr="00B44DA8">
        <w:rPr>
          <w:rStyle w:val="longtext"/>
          <w:rFonts w:ascii="Arial" w:hAnsi="Arial" w:cs="Arial"/>
          <w:shd w:val="clear" w:color="auto" w:fill="FFFFFF"/>
        </w:rPr>
        <w:t>s n</w:t>
      </w:r>
      <w:r w:rsidR="001D779F" w:rsidRPr="00B44DA8">
        <w:rPr>
          <w:rStyle w:val="longtext"/>
          <w:rFonts w:ascii="Arial" w:hAnsi="Arial" w:cs="Arial"/>
          <w:shd w:val="clear" w:color="auto" w:fill="FFFFFF"/>
        </w:rPr>
        <w:t>o corno dorsal espin</w:t>
      </w:r>
      <w:r w:rsidR="00580B74">
        <w:rPr>
          <w:rStyle w:val="longtext"/>
          <w:rFonts w:ascii="Arial" w:hAnsi="Arial" w:cs="Arial"/>
          <w:shd w:val="clear" w:color="auto" w:fill="FFFFFF"/>
        </w:rPr>
        <w:t>h</w:t>
      </w:r>
      <w:r w:rsidR="001D779F" w:rsidRPr="00B44DA8">
        <w:rPr>
          <w:rStyle w:val="longtext"/>
          <w:rFonts w:ascii="Arial" w:hAnsi="Arial" w:cs="Arial"/>
          <w:shd w:val="clear" w:color="auto" w:fill="FFFFFF"/>
        </w:rPr>
        <w:t>al</w:t>
      </w:r>
      <w:r w:rsidRPr="00B44DA8">
        <w:rPr>
          <w:rStyle w:val="longtext"/>
          <w:rFonts w:ascii="Arial" w:hAnsi="Arial" w:cs="Arial"/>
          <w:shd w:val="clear" w:color="auto" w:fill="FFFFFF"/>
        </w:rPr>
        <w:t>, e pelo menos três diferentes t</w:t>
      </w:r>
      <w:r w:rsidR="00B44DA8" w:rsidRPr="00B44DA8">
        <w:rPr>
          <w:rStyle w:val="longtext"/>
          <w:rFonts w:ascii="Arial" w:hAnsi="Arial" w:cs="Arial"/>
          <w:shd w:val="clear" w:color="auto" w:fill="FFFFFF"/>
        </w:rPr>
        <w:t>ipos de sinapses foram relatadas</w:t>
      </w:r>
      <w:r w:rsidRPr="00B44DA8">
        <w:rPr>
          <w:rStyle w:val="longtext"/>
          <w:rFonts w:ascii="Arial" w:hAnsi="Arial" w:cs="Arial"/>
          <w:shd w:val="clear" w:color="auto" w:fill="FFFFFF"/>
        </w:rPr>
        <w:t>.</w:t>
      </w:r>
      <w:r w:rsidRPr="00EB66DA">
        <w:rPr>
          <w:rStyle w:val="longtext"/>
          <w:rFonts w:ascii="Arial" w:hAnsi="Arial" w:cs="Arial"/>
          <w:color w:val="FF0000"/>
          <w:shd w:val="clear" w:color="auto" w:fill="FFFFFF"/>
        </w:rPr>
        <w:t xml:space="preserve"> </w:t>
      </w:r>
      <w:r w:rsidRPr="00B44DA8">
        <w:rPr>
          <w:rStyle w:val="longtext"/>
          <w:rFonts w:ascii="Arial" w:hAnsi="Arial" w:cs="Arial"/>
          <w:shd w:val="clear" w:color="auto" w:fill="FFFFFF"/>
        </w:rPr>
        <w:t xml:space="preserve">Em algumas sinapses </w:t>
      </w:r>
      <w:r w:rsidR="00B44DA8" w:rsidRPr="00B44DA8">
        <w:rPr>
          <w:rStyle w:val="longtext"/>
          <w:rFonts w:ascii="Arial" w:hAnsi="Arial" w:cs="Arial"/>
          <w:shd w:val="clear" w:color="auto" w:fill="FFFFFF"/>
        </w:rPr>
        <w:t xml:space="preserve">de </w:t>
      </w:r>
      <w:r w:rsidRPr="00B44DA8">
        <w:rPr>
          <w:rStyle w:val="longtext"/>
          <w:rFonts w:ascii="Arial" w:hAnsi="Arial" w:cs="Arial"/>
          <w:shd w:val="clear" w:color="auto" w:fill="FFFFFF"/>
        </w:rPr>
        <w:t xml:space="preserve">baixo limiar sensorial, </w:t>
      </w:r>
      <w:r w:rsidR="00B44DA8" w:rsidRPr="00B44DA8">
        <w:rPr>
          <w:rStyle w:val="longtext"/>
          <w:rFonts w:ascii="Arial" w:hAnsi="Arial" w:cs="Arial"/>
          <w:shd w:val="clear" w:color="auto" w:fill="FFFFFF"/>
        </w:rPr>
        <w:t xml:space="preserve">foram encontrados </w:t>
      </w:r>
      <w:r w:rsidRPr="00B44DA8">
        <w:rPr>
          <w:rStyle w:val="longtext"/>
          <w:rFonts w:ascii="Arial" w:hAnsi="Arial" w:cs="Arial"/>
          <w:shd w:val="clear" w:color="auto" w:fill="FFFFFF"/>
        </w:rPr>
        <w:t xml:space="preserve">apenas receptores pós-sinápticos </w:t>
      </w:r>
      <w:r w:rsidR="00B44DA8" w:rsidRPr="00B44DA8">
        <w:rPr>
          <w:rStyle w:val="longtext"/>
          <w:rFonts w:ascii="Arial" w:hAnsi="Arial" w:cs="Arial"/>
          <w:shd w:val="clear" w:color="auto" w:fill="FFFFFF"/>
        </w:rPr>
        <w:t>N-metil-D-aspartato (</w:t>
      </w:r>
      <w:r w:rsidRPr="00B44DA8">
        <w:rPr>
          <w:rStyle w:val="longtext"/>
          <w:rFonts w:ascii="Arial" w:hAnsi="Arial" w:cs="Arial"/>
          <w:shd w:val="clear" w:color="auto" w:fill="FFFFFF"/>
        </w:rPr>
        <w:t>NMDA</w:t>
      </w:r>
      <w:r w:rsidR="00B44DA8" w:rsidRPr="00B44DA8">
        <w:rPr>
          <w:rStyle w:val="longtext"/>
          <w:rFonts w:ascii="Arial" w:hAnsi="Arial" w:cs="Arial"/>
          <w:shd w:val="clear" w:color="auto" w:fill="FFFFFF"/>
        </w:rPr>
        <w:t>)</w:t>
      </w:r>
      <w:r w:rsidRPr="00B44DA8">
        <w:rPr>
          <w:rStyle w:val="longtext"/>
          <w:rFonts w:ascii="Arial" w:hAnsi="Arial" w:cs="Arial"/>
          <w:shd w:val="clear" w:color="auto" w:fill="FFFFFF"/>
        </w:rPr>
        <w:t>.</w:t>
      </w:r>
      <w:r w:rsidR="00B44DA8">
        <w:rPr>
          <w:rStyle w:val="longtext"/>
          <w:rFonts w:ascii="Arial" w:hAnsi="Arial" w:cs="Arial"/>
          <w:shd w:val="clear" w:color="auto" w:fill="FFFFFF"/>
        </w:rPr>
        <w:t xml:space="preserve"> Nas sinapses que recebem estímulos sensoriais de baixa ou moderada intensidade apenas receptores AMPA são detectados, enquanto que nas sinapses que recebem estímulos de limiar elevado, </w:t>
      </w:r>
      <w:r w:rsidR="009C7BD9">
        <w:rPr>
          <w:rStyle w:val="longtext"/>
          <w:rFonts w:ascii="Arial" w:hAnsi="Arial" w:cs="Arial"/>
          <w:shd w:val="clear" w:color="auto" w:fill="FFFFFF"/>
        </w:rPr>
        <w:t xml:space="preserve">são relatados </w:t>
      </w:r>
      <w:r w:rsidR="00B44DA8">
        <w:rPr>
          <w:rStyle w:val="longtext"/>
          <w:rFonts w:ascii="Arial" w:hAnsi="Arial" w:cs="Arial"/>
          <w:shd w:val="clear" w:color="auto" w:fill="FFFFFF"/>
        </w:rPr>
        <w:t>tanto rec</w:t>
      </w:r>
      <w:r w:rsidR="009C7BD9">
        <w:rPr>
          <w:rStyle w:val="longtext"/>
          <w:rFonts w:ascii="Arial" w:hAnsi="Arial" w:cs="Arial"/>
          <w:shd w:val="clear" w:color="auto" w:fill="FFFFFF"/>
        </w:rPr>
        <w:t>e</w:t>
      </w:r>
      <w:r w:rsidR="00B44DA8">
        <w:rPr>
          <w:rStyle w:val="longtext"/>
          <w:rFonts w:ascii="Arial" w:hAnsi="Arial" w:cs="Arial"/>
          <w:shd w:val="clear" w:color="auto" w:fill="FFFFFF"/>
        </w:rPr>
        <w:t>ptores</w:t>
      </w:r>
      <w:r w:rsidR="009C7BD9">
        <w:rPr>
          <w:rStyle w:val="longtext"/>
          <w:rFonts w:ascii="Arial" w:hAnsi="Arial" w:cs="Arial"/>
          <w:shd w:val="clear" w:color="auto" w:fill="FFFFFF"/>
        </w:rPr>
        <w:t xml:space="preserve"> AMPA quanto KA</w:t>
      </w:r>
      <w:r w:rsidR="00804111">
        <w:rPr>
          <w:rStyle w:val="longtext"/>
          <w:rFonts w:ascii="Arial" w:hAnsi="Arial" w:cs="Arial"/>
          <w:shd w:val="clear" w:color="auto" w:fill="FFFFFF"/>
        </w:rPr>
        <w:t xml:space="preserve"> (ZHUO, 2007)</w:t>
      </w:r>
      <w:r w:rsidR="009C7BD9">
        <w:rPr>
          <w:rStyle w:val="longtext"/>
          <w:rFonts w:ascii="Arial" w:hAnsi="Arial" w:cs="Arial"/>
          <w:shd w:val="clear" w:color="auto" w:fill="FFFFFF"/>
        </w:rPr>
        <w:t>.</w:t>
      </w:r>
      <w:r w:rsidR="00B44DA8">
        <w:rPr>
          <w:rStyle w:val="longtext"/>
          <w:rFonts w:ascii="Arial" w:hAnsi="Arial" w:cs="Arial"/>
          <w:color w:val="FF0000"/>
          <w:shd w:val="clear" w:color="auto" w:fill="FFFFFF"/>
        </w:rPr>
        <w:t xml:space="preserve"> </w:t>
      </w:r>
    </w:p>
    <w:p w:rsidR="00B10317" w:rsidRPr="00B10317" w:rsidRDefault="00B10317" w:rsidP="002A3601">
      <w:pPr>
        <w:autoSpaceDE w:val="0"/>
        <w:autoSpaceDN w:val="0"/>
        <w:adjustRightInd w:val="0"/>
        <w:spacing w:line="360" w:lineRule="auto"/>
        <w:jc w:val="both"/>
        <w:rPr>
          <w:rFonts w:ascii="Arial" w:hAnsi="Arial" w:cs="Arial"/>
        </w:rPr>
      </w:pPr>
    </w:p>
    <w:p w:rsidR="00FE376D" w:rsidRDefault="00FE376D" w:rsidP="006B7FBA">
      <w:pPr>
        <w:spacing w:line="360" w:lineRule="auto"/>
        <w:jc w:val="both"/>
        <w:rPr>
          <w:rFonts w:ascii="Arial" w:hAnsi="Arial" w:cs="Arial"/>
        </w:rPr>
      </w:pPr>
    </w:p>
    <w:p w:rsidR="000546F5" w:rsidRPr="001B7902" w:rsidRDefault="00CF5CD5" w:rsidP="000546F5">
      <w:pPr>
        <w:spacing w:line="360" w:lineRule="auto"/>
        <w:jc w:val="both"/>
        <w:rPr>
          <w:rFonts w:ascii="Arial" w:hAnsi="Arial" w:cs="Arial"/>
        </w:rPr>
      </w:pPr>
      <w:r>
        <w:rPr>
          <w:rFonts w:ascii="Arial" w:hAnsi="Arial" w:cs="Arial"/>
        </w:rPr>
        <w:t>1.2.3</w:t>
      </w:r>
      <w:r w:rsidR="000546F5" w:rsidRPr="001B7902">
        <w:rPr>
          <w:rFonts w:ascii="Arial" w:hAnsi="Arial" w:cs="Arial"/>
        </w:rPr>
        <w:t xml:space="preserve"> Dor neuropática </w:t>
      </w:r>
    </w:p>
    <w:p w:rsidR="000546F5" w:rsidRDefault="000546F5" w:rsidP="000546F5">
      <w:pPr>
        <w:spacing w:line="360" w:lineRule="auto"/>
        <w:jc w:val="both"/>
        <w:rPr>
          <w:rFonts w:ascii="Arial" w:hAnsi="Arial" w:cs="Arial"/>
        </w:rPr>
      </w:pPr>
    </w:p>
    <w:p w:rsidR="002B644E" w:rsidRDefault="002B644E" w:rsidP="000546F5">
      <w:pPr>
        <w:spacing w:line="360" w:lineRule="auto"/>
        <w:jc w:val="both"/>
        <w:rPr>
          <w:rFonts w:ascii="Arial" w:hAnsi="Arial" w:cs="Arial"/>
        </w:rPr>
      </w:pPr>
    </w:p>
    <w:p w:rsidR="00262BD0" w:rsidRDefault="00AA42A8" w:rsidP="00DA1105">
      <w:pPr>
        <w:autoSpaceDE w:val="0"/>
        <w:autoSpaceDN w:val="0"/>
        <w:adjustRightInd w:val="0"/>
        <w:spacing w:line="360" w:lineRule="auto"/>
        <w:ind w:firstLine="851"/>
        <w:jc w:val="both"/>
        <w:rPr>
          <w:rFonts w:ascii="Arial" w:hAnsi="Arial" w:cs="Arial"/>
        </w:rPr>
      </w:pPr>
      <w:r>
        <w:rPr>
          <w:rFonts w:ascii="Arial" w:hAnsi="Arial" w:cs="Arial"/>
        </w:rPr>
        <w:t>A nocicepção crônica está associada com dano tecidual, inflamação ou</w:t>
      </w:r>
      <w:r w:rsidR="003F591F">
        <w:rPr>
          <w:rFonts w:ascii="Arial" w:hAnsi="Arial" w:cs="Arial"/>
        </w:rPr>
        <w:t xml:space="preserve"> </w:t>
      </w:r>
      <w:r>
        <w:rPr>
          <w:rFonts w:ascii="Arial" w:hAnsi="Arial" w:cs="Arial"/>
        </w:rPr>
        <w:t>neuropatologias, onde a sensação nociceptiva não possui utilidade biológica</w:t>
      </w:r>
      <w:r w:rsidR="00262BD0">
        <w:rPr>
          <w:rFonts w:ascii="Arial" w:hAnsi="Arial" w:cs="Arial"/>
        </w:rPr>
        <w:t xml:space="preserve"> (DOGRUL, 2003)</w:t>
      </w:r>
      <w:r>
        <w:rPr>
          <w:rFonts w:ascii="Arial" w:hAnsi="Arial" w:cs="Arial"/>
        </w:rPr>
        <w:t>.</w:t>
      </w:r>
      <w:r w:rsidR="003F591F">
        <w:rPr>
          <w:rFonts w:ascii="Arial" w:hAnsi="Arial" w:cs="Arial"/>
        </w:rPr>
        <w:t xml:space="preserve"> </w:t>
      </w:r>
      <w:r w:rsidR="00262BD0">
        <w:rPr>
          <w:rFonts w:ascii="Arial" w:hAnsi="Arial" w:cs="Arial"/>
        </w:rPr>
        <w:t xml:space="preserve">Pode ser dividida em dois principais tipos que podem coexistir ou não, são eles: dor disestésica e dor do tronco nervoso. A dor disestésica, ou dor por deaferentação, é característica da causalgia e das polineuropatias com envolvimento </w:t>
      </w:r>
      <w:r w:rsidR="00262BD0">
        <w:rPr>
          <w:rFonts w:ascii="Arial" w:hAnsi="Arial" w:cs="Arial"/>
        </w:rPr>
        <w:lastRenderedPageBreak/>
        <w:t>de fibras nervosas de pequeno calibre. Normalmente é referida como sensação desagradável, como queimadura ou choque, localizada na maioria das vezes nas porções distais dos membros. A dor disestésica não envolve nociceptores</w:t>
      </w:r>
      <w:r w:rsidR="00AC169B">
        <w:rPr>
          <w:rFonts w:ascii="Arial" w:hAnsi="Arial" w:cs="Arial"/>
        </w:rPr>
        <w:t xml:space="preserve">. </w:t>
      </w:r>
      <w:r w:rsidR="001F4B08">
        <w:rPr>
          <w:rFonts w:ascii="Arial" w:hAnsi="Arial" w:cs="Arial"/>
        </w:rPr>
        <w:t xml:space="preserve">Já a </w:t>
      </w:r>
      <w:r w:rsidR="00AC169B">
        <w:rPr>
          <w:rFonts w:ascii="Arial" w:hAnsi="Arial" w:cs="Arial"/>
        </w:rPr>
        <w:t xml:space="preserve">dor de tronco nervoso pode ser exemplificada pelos casos de compressão medular, e é </w:t>
      </w:r>
      <w:r w:rsidR="00642FF0">
        <w:rPr>
          <w:rFonts w:ascii="Arial" w:hAnsi="Arial" w:cs="Arial"/>
        </w:rPr>
        <w:t>caracterizada</w:t>
      </w:r>
      <w:r w:rsidR="00AC169B">
        <w:rPr>
          <w:rFonts w:ascii="Arial" w:hAnsi="Arial" w:cs="Arial"/>
        </w:rPr>
        <w:t xml:space="preserve"> como dor em facada, profunda, relativamente proximal, contínua</w:t>
      </w:r>
      <w:r w:rsidR="00642FF0">
        <w:rPr>
          <w:rFonts w:ascii="Arial" w:hAnsi="Arial" w:cs="Arial"/>
        </w:rPr>
        <w:t>,</w:t>
      </w:r>
      <w:r w:rsidR="00AC169B">
        <w:rPr>
          <w:rFonts w:ascii="Arial" w:hAnsi="Arial" w:cs="Arial"/>
        </w:rPr>
        <w:t xml:space="preserve"> que piora com o movimento e melhora com o repouso</w:t>
      </w:r>
      <w:r w:rsidR="00262BD0">
        <w:rPr>
          <w:rFonts w:ascii="Arial" w:hAnsi="Arial" w:cs="Arial"/>
        </w:rPr>
        <w:t xml:space="preserve"> (OLIVEIRA, 1998).</w:t>
      </w:r>
    </w:p>
    <w:p w:rsidR="00262BD0" w:rsidRDefault="00262BD0" w:rsidP="00DA1105">
      <w:pPr>
        <w:autoSpaceDE w:val="0"/>
        <w:autoSpaceDN w:val="0"/>
        <w:adjustRightInd w:val="0"/>
        <w:spacing w:line="360" w:lineRule="auto"/>
        <w:ind w:firstLine="851"/>
        <w:jc w:val="both"/>
        <w:rPr>
          <w:rFonts w:ascii="Arial" w:hAnsi="Arial" w:cs="Arial"/>
        </w:rPr>
      </w:pPr>
    </w:p>
    <w:p w:rsidR="000546F5" w:rsidRDefault="00AA42A8" w:rsidP="00DA1105">
      <w:pPr>
        <w:autoSpaceDE w:val="0"/>
        <w:autoSpaceDN w:val="0"/>
        <w:adjustRightInd w:val="0"/>
        <w:spacing w:line="360" w:lineRule="auto"/>
        <w:ind w:firstLine="851"/>
        <w:jc w:val="both"/>
        <w:rPr>
          <w:rFonts w:ascii="Arial" w:hAnsi="Arial" w:cs="Arial"/>
        </w:rPr>
      </w:pPr>
      <w:r>
        <w:rPr>
          <w:rFonts w:ascii="Arial" w:hAnsi="Arial" w:cs="Arial"/>
        </w:rPr>
        <w:t>Neste tipo de nocicepção, muitos processos ocorrem em associação com os</w:t>
      </w:r>
      <w:r w:rsidR="003F591F">
        <w:rPr>
          <w:rFonts w:ascii="Arial" w:hAnsi="Arial" w:cs="Arial"/>
        </w:rPr>
        <w:t xml:space="preserve"> </w:t>
      </w:r>
      <w:r>
        <w:rPr>
          <w:rFonts w:ascii="Arial" w:hAnsi="Arial" w:cs="Arial"/>
        </w:rPr>
        <w:t>eventos básicos da nocicepção, que alteram a relação entre o estímulo e a</w:t>
      </w:r>
      <w:r w:rsidR="003F591F">
        <w:rPr>
          <w:rFonts w:ascii="Arial" w:hAnsi="Arial" w:cs="Arial"/>
        </w:rPr>
        <w:t xml:space="preserve"> </w:t>
      </w:r>
      <w:r>
        <w:rPr>
          <w:rFonts w:ascii="Arial" w:hAnsi="Arial" w:cs="Arial"/>
        </w:rPr>
        <w:t>resposta nociceptiva, e afetam a modulação do estado nociceptivo resultante.</w:t>
      </w:r>
      <w:r w:rsidR="003F591F">
        <w:rPr>
          <w:rFonts w:ascii="Arial" w:hAnsi="Arial" w:cs="Arial"/>
        </w:rPr>
        <w:t xml:space="preserve"> </w:t>
      </w:r>
      <w:r>
        <w:rPr>
          <w:rFonts w:ascii="Arial" w:hAnsi="Arial" w:cs="Arial"/>
        </w:rPr>
        <w:t>Alguns desses eventos ocorrem durante o desenvolvimento e a consolidação do</w:t>
      </w:r>
      <w:r w:rsidR="003F591F">
        <w:rPr>
          <w:rFonts w:ascii="Arial" w:hAnsi="Arial" w:cs="Arial"/>
        </w:rPr>
        <w:t xml:space="preserve"> </w:t>
      </w:r>
      <w:r>
        <w:rPr>
          <w:rFonts w:ascii="Arial" w:hAnsi="Arial" w:cs="Arial"/>
        </w:rPr>
        <w:t>estado nociceptivo, levando a mudanças desde a excitabilidade das fibras</w:t>
      </w:r>
      <w:r w:rsidR="003F591F">
        <w:rPr>
          <w:rFonts w:ascii="Arial" w:hAnsi="Arial" w:cs="Arial"/>
        </w:rPr>
        <w:t xml:space="preserve"> </w:t>
      </w:r>
      <w:r>
        <w:rPr>
          <w:rFonts w:ascii="Arial" w:hAnsi="Arial" w:cs="Arial"/>
        </w:rPr>
        <w:t>aferentes primárias, até alterações drásticas no fenótipo celular dessas fibras,</w:t>
      </w:r>
      <w:r w:rsidR="003F591F">
        <w:rPr>
          <w:rFonts w:ascii="Arial" w:hAnsi="Arial" w:cs="Arial"/>
        </w:rPr>
        <w:t xml:space="preserve"> </w:t>
      </w:r>
      <w:r>
        <w:rPr>
          <w:rFonts w:ascii="Arial" w:hAnsi="Arial" w:cs="Arial"/>
        </w:rPr>
        <w:t xml:space="preserve">como </w:t>
      </w:r>
      <w:r w:rsidR="003F591F">
        <w:rPr>
          <w:rFonts w:ascii="Arial" w:hAnsi="Arial" w:cs="Arial"/>
        </w:rPr>
        <w:t>por exemplo,</w:t>
      </w:r>
      <w:r>
        <w:rPr>
          <w:rFonts w:ascii="Arial" w:hAnsi="Arial" w:cs="Arial"/>
        </w:rPr>
        <w:t xml:space="preserve"> a expressão de novas moléculas, incluindo os canais iônicos,</w:t>
      </w:r>
      <w:r w:rsidR="003F591F">
        <w:rPr>
          <w:rFonts w:ascii="Arial" w:hAnsi="Arial" w:cs="Arial"/>
        </w:rPr>
        <w:t xml:space="preserve"> </w:t>
      </w:r>
      <w:r>
        <w:rPr>
          <w:rFonts w:ascii="Arial" w:hAnsi="Arial" w:cs="Arial"/>
        </w:rPr>
        <w:t>os neurotransmissores, as enzimas e alguns receptores. Além disso, alterações</w:t>
      </w:r>
      <w:r w:rsidR="003F591F">
        <w:rPr>
          <w:rFonts w:ascii="Arial" w:hAnsi="Arial" w:cs="Arial"/>
        </w:rPr>
        <w:t xml:space="preserve"> </w:t>
      </w:r>
      <w:r>
        <w:rPr>
          <w:rFonts w:ascii="Arial" w:hAnsi="Arial" w:cs="Arial"/>
        </w:rPr>
        <w:t>centrais crônicas na neuroquímica da sinalização da nocicepção produzem</w:t>
      </w:r>
      <w:r w:rsidR="003F591F">
        <w:rPr>
          <w:rFonts w:ascii="Arial" w:hAnsi="Arial" w:cs="Arial"/>
        </w:rPr>
        <w:t xml:space="preserve"> </w:t>
      </w:r>
      <w:r>
        <w:rPr>
          <w:rFonts w:ascii="Arial" w:hAnsi="Arial" w:cs="Arial"/>
        </w:rPr>
        <w:t>hipersensibilidade, aumentando e prolongando níveis relativamente pequenos de</w:t>
      </w:r>
      <w:r w:rsidR="003F591F">
        <w:rPr>
          <w:rFonts w:ascii="Arial" w:hAnsi="Arial" w:cs="Arial"/>
        </w:rPr>
        <w:t xml:space="preserve"> </w:t>
      </w:r>
      <w:r>
        <w:rPr>
          <w:rFonts w:ascii="Arial" w:hAnsi="Arial" w:cs="Arial"/>
        </w:rPr>
        <w:t>impulsos aferentes, e permitindo que estímulos inócuos passem a ser percebidos</w:t>
      </w:r>
      <w:r w:rsidR="003F591F">
        <w:rPr>
          <w:rFonts w:ascii="Arial" w:hAnsi="Arial" w:cs="Arial"/>
        </w:rPr>
        <w:t xml:space="preserve"> </w:t>
      </w:r>
      <w:r>
        <w:rPr>
          <w:rFonts w:ascii="Arial" w:hAnsi="Arial" w:cs="Arial"/>
        </w:rPr>
        <w:t>como nociceptivos (como a alodinia</w:t>
      </w:r>
      <w:r w:rsidR="008B5DF0">
        <w:rPr>
          <w:rFonts w:ascii="Arial" w:hAnsi="Arial" w:cs="Arial"/>
        </w:rPr>
        <w:t>,</w:t>
      </w:r>
      <w:r>
        <w:rPr>
          <w:rFonts w:ascii="Arial" w:hAnsi="Arial" w:cs="Arial"/>
        </w:rPr>
        <w:t xml:space="preserve"> por exemplo). Mudanças estruturais,</w:t>
      </w:r>
      <w:r w:rsidR="003F591F">
        <w:rPr>
          <w:rFonts w:ascii="Arial" w:hAnsi="Arial" w:cs="Arial"/>
        </w:rPr>
        <w:t xml:space="preserve"> </w:t>
      </w:r>
      <w:r>
        <w:rPr>
          <w:rFonts w:ascii="Arial" w:hAnsi="Arial" w:cs="Arial"/>
        </w:rPr>
        <w:t>secundárias à lesão nervosa periférica, incluem a perda de interneurônios</w:t>
      </w:r>
      <w:r w:rsidR="003F591F">
        <w:rPr>
          <w:rFonts w:ascii="Arial" w:hAnsi="Arial" w:cs="Arial"/>
        </w:rPr>
        <w:t xml:space="preserve"> </w:t>
      </w:r>
      <w:r>
        <w:rPr>
          <w:rFonts w:ascii="Arial" w:hAnsi="Arial" w:cs="Arial"/>
        </w:rPr>
        <w:t>espinhais, rearranjos não apropriados de processos nervosos aferentes na medula</w:t>
      </w:r>
      <w:r w:rsidR="003F591F">
        <w:rPr>
          <w:rFonts w:ascii="Arial" w:hAnsi="Arial" w:cs="Arial"/>
        </w:rPr>
        <w:t xml:space="preserve"> </w:t>
      </w:r>
      <w:r>
        <w:rPr>
          <w:rFonts w:ascii="Arial" w:hAnsi="Arial" w:cs="Arial"/>
        </w:rPr>
        <w:t>espinhal e a proliferação de fibras simpáticas no gânglio sensorial. Essas</w:t>
      </w:r>
      <w:r w:rsidR="003F591F">
        <w:rPr>
          <w:rFonts w:ascii="Arial" w:hAnsi="Arial" w:cs="Arial"/>
        </w:rPr>
        <w:t xml:space="preserve"> </w:t>
      </w:r>
      <w:r>
        <w:rPr>
          <w:rFonts w:ascii="Arial" w:hAnsi="Arial" w:cs="Arial"/>
        </w:rPr>
        <w:t>mudanças não são uniformes e dependem do tipo de lesão tecidual, do</w:t>
      </w:r>
      <w:r w:rsidR="003F591F">
        <w:rPr>
          <w:rFonts w:ascii="Arial" w:hAnsi="Arial" w:cs="Arial"/>
        </w:rPr>
        <w:t xml:space="preserve"> </w:t>
      </w:r>
      <w:r>
        <w:rPr>
          <w:rFonts w:ascii="Arial" w:hAnsi="Arial" w:cs="Arial"/>
        </w:rPr>
        <w:t>envolvimento de tipos específicos de fibras e da participação do sistema imune</w:t>
      </w:r>
      <w:r w:rsidR="003F591F">
        <w:rPr>
          <w:rFonts w:ascii="Arial" w:hAnsi="Arial" w:cs="Arial"/>
        </w:rPr>
        <w:t xml:space="preserve"> (</w:t>
      </w:r>
      <w:r w:rsidR="00EF4FDA">
        <w:rPr>
          <w:rFonts w:ascii="Arial" w:hAnsi="Arial" w:cs="Arial"/>
        </w:rPr>
        <w:t>DOGRUL, 2003).</w:t>
      </w:r>
    </w:p>
    <w:p w:rsidR="00E520EB" w:rsidRDefault="00E520EB" w:rsidP="00DA1105">
      <w:pPr>
        <w:autoSpaceDE w:val="0"/>
        <w:autoSpaceDN w:val="0"/>
        <w:adjustRightInd w:val="0"/>
        <w:spacing w:line="360" w:lineRule="auto"/>
        <w:ind w:firstLine="851"/>
        <w:jc w:val="both"/>
        <w:rPr>
          <w:rFonts w:ascii="Arial" w:hAnsi="Arial" w:cs="Arial"/>
        </w:rPr>
      </w:pPr>
    </w:p>
    <w:p w:rsidR="00E520EB" w:rsidRDefault="00E520EB" w:rsidP="00DA1105">
      <w:pPr>
        <w:autoSpaceDE w:val="0"/>
        <w:autoSpaceDN w:val="0"/>
        <w:adjustRightInd w:val="0"/>
        <w:spacing w:line="360" w:lineRule="auto"/>
        <w:ind w:firstLine="851"/>
        <w:jc w:val="both"/>
        <w:rPr>
          <w:rFonts w:ascii="Arial" w:hAnsi="Arial" w:cs="Arial"/>
        </w:rPr>
      </w:pPr>
      <w:r>
        <w:rPr>
          <w:rFonts w:ascii="Arial" w:hAnsi="Arial" w:cs="Arial"/>
        </w:rPr>
        <w:t xml:space="preserve">A dor neuropática é, pois, um estado de má adaptação provocado por alterações estruturais e funcionais das vias sensitivas centrais e periféricas </w:t>
      </w:r>
      <w:r w:rsidR="00FA5612">
        <w:rPr>
          <w:rFonts w:ascii="Arial" w:hAnsi="Arial" w:cs="Arial"/>
        </w:rPr>
        <w:t>culminando com</w:t>
      </w:r>
      <w:r>
        <w:rPr>
          <w:rFonts w:ascii="Arial" w:hAnsi="Arial" w:cs="Arial"/>
        </w:rPr>
        <w:t xml:space="preserve"> marcadas alterações e perversões no processo da informação nociceptiva. Ocorrem alterações na neuroplasticidade, o qual tem participação fundamental na manutenção da dor (GALVÃO, 2005). </w:t>
      </w:r>
    </w:p>
    <w:p w:rsidR="00B63ADF" w:rsidRDefault="00B63ADF" w:rsidP="00B63ADF">
      <w:pPr>
        <w:autoSpaceDE w:val="0"/>
        <w:autoSpaceDN w:val="0"/>
        <w:adjustRightInd w:val="0"/>
        <w:spacing w:line="360" w:lineRule="auto"/>
        <w:jc w:val="both"/>
        <w:rPr>
          <w:rFonts w:ascii="Arial" w:hAnsi="Arial" w:cs="Arial"/>
        </w:rPr>
      </w:pPr>
    </w:p>
    <w:p w:rsidR="00B63ADF" w:rsidRDefault="00B63ADF" w:rsidP="00B63ADF">
      <w:pPr>
        <w:autoSpaceDE w:val="0"/>
        <w:autoSpaceDN w:val="0"/>
        <w:adjustRightInd w:val="0"/>
        <w:spacing w:line="360" w:lineRule="auto"/>
        <w:jc w:val="both"/>
        <w:rPr>
          <w:rFonts w:ascii="Arial" w:hAnsi="Arial" w:cs="Arial"/>
        </w:rPr>
      </w:pPr>
    </w:p>
    <w:p w:rsidR="000124FC" w:rsidRPr="00D26F3F" w:rsidRDefault="00D26F3F" w:rsidP="00361132">
      <w:pPr>
        <w:autoSpaceDE w:val="0"/>
        <w:autoSpaceDN w:val="0"/>
        <w:adjustRightInd w:val="0"/>
        <w:spacing w:line="360" w:lineRule="auto"/>
        <w:rPr>
          <w:rFonts w:ascii="Arial" w:hAnsi="Arial" w:cs="Arial"/>
          <w:b/>
          <w:szCs w:val="22"/>
        </w:rPr>
      </w:pPr>
      <w:r w:rsidRPr="00D26F3F">
        <w:rPr>
          <w:rFonts w:ascii="Arial" w:hAnsi="Arial" w:cs="Arial"/>
          <w:b/>
          <w:szCs w:val="22"/>
        </w:rPr>
        <w:t>1.</w:t>
      </w:r>
      <w:r w:rsidR="00CA38A1">
        <w:rPr>
          <w:rFonts w:ascii="Arial" w:hAnsi="Arial" w:cs="Arial"/>
          <w:b/>
          <w:szCs w:val="22"/>
        </w:rPr>
        <w:t>3</w:t>
      </w:r>
      <w:r w:rsidRPr="00D26F3F">
        <w:rPr>
          <w:rFonts w:ascii="Arial" w:hAnsi="Arial" w:cs="Arial"/>
          <w:b/>
          <w:szCs w:val="22"/>
        </w:rPr>
        <w:t xml:space="preserve"> </w:t>
      </w:r>
      <w:r>
        <w:rPr>
          <w:rFonts w:ascii="Arial" w:hAnsi="Arial" w:cs="Arial"/>
          <w:b/>
          <w:szCs w:val="22"/>
        </w:rPr>
        <w:t>Sistema</w:t>
      </w:r>
      <w:r w:rsidR="000124FC" w:rsidRPr="00D26F3F">
        <w:rPr>
          <w:rFonts w:ascii="Arial" w:hAnsi="Arial" w:cs="Arial"/>
          <w:b/>
          <w:szCs w:val="22"/>
        </w:rPr>
        <w:t xml:space="preserve"> S</w:t>
      </w:r>
      <w:r>
        <w:rPr>
          <w:rFonts w:ascii="Arial" w:hAnsi="Arial" w:cs="Arial"/>
          <w:b/>
          <w:szCs w:val="22"/>
        </w:rPr>
        <w:t>erotoninérgico</w:t>
      </w:r>
      <w:r w:rsidR="000124FC" w:rsidRPr="00D26F3F">
        <w:rPr>
          <w:rFonts w:ascii="Arial" w:hAnsi="Arial" w:cs="Arial"/>
          <w:b/>
          <w:szCs w:val="22"/>
        </w:rPr>
        <w:t xml:space="preserve"> C</w:t>
      </w:r>
      <w:r>
        <w:rPr>
          <w:rFonts w:ascii="Arial" w:hAnsi="Arial" w:cs="Arial"/>
          <w:b/>
          <w:szCs w:val="22"/>
        </w:rPr>
        <w:t>entral</w:t>
      </w:r>
      <w:r w:rsidRPr="00D26F3F">
        <w:rPr>
          <w:rFonts w:ascii="Arial" w:hAnsi="Arial" w:cs="Arial"/>
          <w:b/>
          <w:szCs w:val="22"/>
        </w:rPr>
        <w:t xml:space="preserve"> </w:t>
      </w:r>
      <w:r>
        <w:rPr>
          <w:rFonts w:ascii="Arial" w:hAnsi="Arial" w:cs="Arial"/>
          <w:b/>
          <w:szCs w:val="22"/>
        </w:rPr>
        <w:t>na</w:t>
      </w:r>
      <w:r w:rsidRPr="00D26F3F">
        <w:rPr>
          <w:rFonts w:ascii="Arial" w:hAnsi="Arial" w:cs="Arial"/>
          <w:b/>
          <w:szCs w:val="22"/>
        </w:rPr>
        <w:t xml:space="preserve"> </w:t>
      </w:r>
      <w:r>
        <w:rPr>
          <w:rFonts w:ascii="Arial" w:hAnsi="Arial" w:cs="Arial"/>
          <w:b/>
          <w:szCs w:val="22"/>
        </w:rPr>
        <w:t>modula</w:t>
      </w:r>
      <w:r w:rsidR="00920242">
        <w:rPr>
          <w:rFonts w:ascii="Arial" w:hAnsi="Arial" w:cs="Arial"/>
          <w:b/>
          <w:szCs w:val="22"/>
        </w:rPr>
        <w:t>ção da dor</w:t>
      </w:r>
    </w:p>
    <w:p w:rsidR="000124FC" w:rsidRDefault="000124FC" w:rsidP="00361132">
      <w:pPr>
        <w:autoSpaceDE w:val="0"/>
        <w:autoSpaceDN w:val="0"/>
        <w:adjustRightInd w:val="0"/>
        <w:spacing w:line="360" w:lineRule="auto"/>
        <w:rPr>
          <w:rFonts w:ascii="Arial" w:hAnsi="Arial" w:cs="Arial"/>
          <w:b/>
          <w:sz w:val="22"/>
          <w:szCs w:val="22"/>
        </w:rPr>
      </w:pPr>
    </w:p>
    <w:p w:rsidR="002B644E" w:rsidRPr="000124FC" w:rsidRDefault="002B644E" w:rsidP="00361132">
      <w:pPr>
        <w:autoSpaceDE w:val="0"/>
        <w:autoSpaceDN w:val="0"/>
        <w:adjustRightInd w:val="0"/>
        <w:spacing w:line="360" w:lineRule="auto"/>
        <w:rPr>
          <w:rFonts w:ascii="Arial" w:hAnsi="Arial" w:cs="Arial"/>
          <w:b/>
          <w:sz w:val="22"/>
          <w:szCs w:val="22"/>
        </w:rPr>
      </w:pPr>
    </w:p>
    <w:p w:rsidR="000124FC" w:rsidRPr="001C4F88" w:rsidRDefault="00301D32" w:rsidP="00DA1105">
      <w:pPr>
        <w:autoSpaceDE w:val="0"/>
        <w:autoSpaceDN w:val="0"/>
        <w:adjustRightInd w:val="0"/>
        <w:spacing w:line="360" w:lineRule="auto"/>
        <w:ind w:firstLine="851"/>
        <w:jc w:val="both"/>
        <w:rPr>
          <w:rFonts w:ascii="Arial" w:hAnsi="Arial" w:cs="Arial"/>
        </w:rPr>
      </w:pPr>
      <w:r>
        <w:rPr>
          <w:rFonts w:ascii="Arial" w:hAnsi="Arial" w:cs="Arial"/>
        </w:rPr>
        <w:t>Há muitos anos foi reconhecido o</w:t>
      </w:r>
      <w:r w:rsidR="000C7203" w:rsidRPr="00301D32">
        <w:rPr>
          <w:rFonts w:ascii="Arial" w:hAnsi="Arial" w:cs="Arial"/>
        </w:rPr>
        <w:t xml:space="preserve"> envolvimento do neurotransmissor </w:t>
      </w:r>
      <w:r w:rsidR="000124FC" w:rsidRPr="00301D32">
        <w:rPr>
          <w:rFonts w:ascii="Arial" w:hAnsi="Arial" w:cs="Arial"/>
        </w:rPr>
        <w:t>serotonina (5-HT) no sistema descendente de modulação da dor.</w:t>
      </w:r>
      <w:r w:rsidR="000124FC" w:rsidRPr="0027584B">
        <w:rPr>
          <w:rFonts w:ascii="Arial" w:hAnsi="Arial" w:cs="Arial"/>
          <w:color w:val="FF0000"/>
        </w:rPr>
        <w:t xml:space="preserve"> </w:t>
      </w:r>
      <w:r w:rsidR="000C2325" w:rsidRPr="000C2325">
        <w:rPr>
          <w:rFonts w:ascii="Arial" w:hAnsi="Arial" w:cs="Arial"/>
        </w:rPr>
        <w:t>A importância do sistema serotoninérgico central na modulação da dor é reforçada por a</w:t>
      </w:r>
      <w:r w:rsidR="000124FC" w:rsidRPr="000C2325">
        <w:rPr>
          <w:rFonts w:ascii="Arial" w:hAnsi="Arial" w:cs="Arial"/>
        </w:rPr>
        <w:t>lgumas ob</w:t>
      </w:r>
      <w:r w:rsidR="000C2325" w:rsidRPr="000C2325">
        <w:rPr>
          <w:rFonts w:ascii="Arial" w:hAnsi="Arial" w:cs="Arial"/>
        </w:rPr>
        <w:t>servações experimentais</w:t>
      </w:r>
      <w:r w:rsidR="000124FC" w:rsidRPr="000C2325">
        <w:rPr>
          <w:rFonts w:ascii="Arial" w:hAnsi="Arial" w:cs="Arial"/>
        </w:rPr>
        <w:t xml:space="preserve">, como </w:t>
      </w:r>
      <w:r w:rsidR="000C2325" w:rsidRPr="000C2325">
        <w:rPr>
          <w:rFonts w:ascii="Arial" w:hAnsi="Arial" w:cs="Arial"/>
        </w:rPr>
        <w:t>por exemplo,</w:t>
      </w:r>
      <w:r w:rsidR="000124FC" w:rsidRPr="000C2325">
        <w:rPr>
          <w:rFonts w:ascii="Arial" w:hAnsi="Arial" w:cs="Arial"/>
        </w:rPr>
        <w:t xml:space="preserve"> a p-clorofenilalanina (pCPA), </w:t>
      </w:r>
      <w:r w:rsidR="000C2325" w:rsidRPr="000C2325">
        <w:rPr>
          <w:rFonts w:ascii="Arial" w:hAnsi="Arial" w:cs="Arial"/>
        </w:rPr>
        <w:t>a qual</w:t>
      </w:r>
      <w:r w:rsidR="000124FC" w:rsidRPr="0027584B">
        <w:rPr>
          <w:rFonts w:ascii="Arial" w:hAnsi="Arial" w:cs="Arial"/>
          <w:color w:val="FF0000"/>
        </w:rPr>
        <w:t xml:space="preserve"> </w:t>
      </w:r>
      <w:r w:rsidR="000124FC" w:rsidRPr="00F17A3B">
        <w:rPr>
          <w:rFonts w:ascii="Arial" w:hAnsi="Arial" w:cs="Arial"/>
        </w:rPr>
        <w:t>b</w:t>
      </w:r>
      <w:r w:rsidR="00F17A3B" w:rsidRPr="00F17A3B">
        <w:rPr>
          <w:rFonts w:ascii="Arial" w:hAnsi="Arial" w:cs="Arial"/>
        </w:rPr>
        <w:t>loqueia a síntese da 5-HT, suprim</w:t>
      </w:r>
      <w:r w:rsidR="000124FC" w:rsidRPr="00F17A3B">
        <w:rPr>
          <w:rFonts w:ascii="Arial" w:hAnsi="Arial" w:cs="Arial"/>
        </w:rPr>
        <w:t>e a analgesia induzida por estimulação, bem como lesões do núcleo da rafe, seja por meios eletrolíticos ou por aplicação da 5,6-dihidroxitriptamina, um</w:t>
      </w:r>
      <w:r w:rsidR="00EB31C2" w:rsidRPr="00F17A3B">
        <w:rPr>
          <w:rFonts w:ascii="Arial" w:hAnsi="Arial" w:cs="Arial"/>
        </w:rPr>
        <w:t>a neurotoxina serotoninérgica</w:t>
      </w:r>
      <w:r w:rsidR="000124FC" w:rsidRPr="00F17A3B">
        <w:rPr>
          <w:rFonts w:ascii="Arial" w:hAnsi="Arial" w:cs="Arial"/>
        </w:rPr>
        <w:t xml:space="preserve">. </w:t>
      </w:r>
      <w:r w:rsidR="00485665" w:rsidRPr="00485665">
        <w:rPr>
          <w:rFonts w:ascii="Arial" w:hAnsi="Arial" w:cs="Arial"/>
        </w:rPr>
        <w:t>O sistema inibitório descendente da dor é composto por v</w:t>
      </w:r>
      <w:r w:rsidR="000C7203" w:rsidRPr="00485665">
        <w:rPr>
          <w:rFonts w:ascii="Arial" w:hAnsi="Arial" w:cs="Arial"/>
        </w:rPr>
        <w:t>árias conexões anatômicas centrais</w:t>
      </w:r>
      <w:r w:rsidR="000124FC" w:rsidRPr="00485665">
        <w:rPr>
          <w:rFonts w:ascii="Arial" w:hAnsi="Arial" w:cs="Arial"/>
        </w:rPr>
        <w:t>, iniciando pela substância cinzenta periaquedut</w:t>
      </w:r>
      <w:r w:rsidR="000C7203" w:rsidRPr="00485665">
        <w:rPr>
          <w:rFonts w:ascii="Arial" w:hAnsi="Arial" w:cs="Arial"/>
        </w:rPr>
        <w:t>al, a qual</w:t>
      </w:r>
      <w:r w:rsidR="000101EA" w:rsidRPr="00485665">
        <w:rPr>
          <w:rFonts w:ascii="Arial" w:hAnsi="Arial" w:cs="Arial"/>
        </w:rPr>
        <w:t xml:space="preserve"> recebe aferê</w:t>
      </w:r>
      <w:r w:rsidR="000C7203" w:rsidRPr="00485665">
        <w:rPr>
          <w:rFonts w:ascii="Arial" w:hAnsi="Arial" w:cs="Arial"/>
        </w:rPr>
        <w:t>ncias de</w:t>
      </w:r>
      <w:r w:rsidR="000124FC" w:rsidRPr="00485665">
        <w:rPr>
          <w:rFonts w:ascii="Arial" w:hAnsi="Arial" w:cs="Arial"/>
        </w:rPr>
        <w:t xml:space="preserve"> núcleos diencefálicos (núcleo parafascicular talâmico, núcleo prémamilar dorsal, zona incerta, núcleo dorsomedial e ventromedial do hipotálamo, núcleo arqueado) e do tronco encefálico.</w:t>
      </w:r>
      <w:r w:rsidR="000124FC" w:rsidRPr="0027584B">
        <w:rPr>
          <w:rFonts w:ascii="Arial" w:hAnsi="Arial" w:cs="Arial"/>
          <w:color w:val="FF0000"/>
        </w:rPr>
        <w:t xml:space="preserve"> </w:t>
      </w:r>
      <w:r w:rsidR="000124FC" w:rsidRPr="00485665">
        <w:rPr>
          <w:rFonts w:ascii="Arial" w:hAnsi="Arial" w:cs="Arial"/>
        </w:rPr>
        <w:t>A PAG</w:t>
      </w:r>
      <w:r w:rsidR="00485665" w:rsidRPr="00485665">
        <w:rPr>
          <w:rFonts w:ascii="Arial" w:hAnsi="Arial" w:cs="Arial"/>
        </w:rPr>
        <w:t xml:space="preserve"> (substância cinzenta periaquedutal)</w:t>
      </w:r>
      <w:r w:rsidR="000124FC" w:rsidRPr="00485665">
        <w:rPr>
          <w:rFonts w:ascii="Arial" w:hAnsi="Arial" w:cs="Arial"/>
        </w:rPr>
        <w:t xml:space="preserve"> envia projeções para o núcleo paragigantocelular e núcleo magno da rafe (NRM).</w:t>
      </w:r>
      <w:r w:rsidR="000124FC" w:rsidRPr="0027584B">
        <w:rPr>
          <w:rFonts w:ascii="Arial" w:hAnsi="Arial" w:cs="Arial"/>
          <w:color w:val="FF0000"/>
        </w:rPr>
        <w:t xml:space="preserve"> </w:t>
      </w:r>
      <w:r w:rsidR="00485665" w:rsidRPr="00485665">
        <w:rPr>
          <w:rFonts w:ascii="Arial" w:hAnsi="Arial" w:cs="Arial"/>
        </w:rPr>
        <w:t xml:space="preserve">Por sua vez, </w:t>
      </w:r>
      <w:r w:rsidR="006B3C96">
        <w:rPr>
          <w:rFonts w:ascii="Arial" w:hAnsi="Arial" w:cs="Arial"/>
        </w:rPr>
        <w:t>o</w:t>
      </w:r>
      <w:r w:rsidR="000124FC" w:rsidRPr="00485665">
        <w:rPr>
          <w:rFonts w:ascii="Arial" w:hAnsi="Arial" w:cs="Arial"/>
        </w:rPr>
        <w:t xml:space="preserve"> NRM envia fibras serotoninérgicas que se projetam através do funículo dorsolateral para o corno dorsal da medula na</w:t>
      </w:r>
      <w:r w:rsidR="00485665" w:rsidRPr="00485665">
        <w:rPr>
          <w:rFonts w:ascii="Arial" w:hAnsi="Arial" w:cs="Arial"/>
        </w:rPr>
        <w:t>s lâmina</w:t>
      </w:r>
      <w:r w:rsidR="001B7902">
        <w:rPr>
          <w:rFonts w:ascii="Arial" w:hAnsi="Arial" w:cs="Arial"/>
        </w:rPr>
        <w:t>s</w:t>
      </w:r>
      <w:r w:rsidR="00485665" w:rsidRPr="00485665">
        <w:rPr>
          <w:rFonts w:ascii="Arial" w:hAnsi="Arial" w:cs="Arial"/>
        </w:rPr>
        <w:t xml:space="preserve"> I, II e IV, inibindo</w:t>
      </w:r>
      <w:r w:rsidR="000124FC" w:rsidRPr="00485665">
        <w:rPr>
          <w:rFonts w:ascii="Arial" w:hAnsi="Arial" w:cs="Arial"/>
        </w:rPr>
        <w:t xml:space="preserve"> seletivamente neurônios nociceptivos, </w:t>
      </w:r>
      <w:r w:rsidR="00485665" w:rsidRPr="00485665">
        <w:rPr>
          <w:rFonts w:ascii="Arial" w:hAnsi="Arial" w:cs="Arial"/>
        </w:rPr>
        <w:t>onde se incluem os</w:t>
      </w:r>
      <w:r w:rsidR="000124FC" w:rsidRPr="00485665">
        <w:rPr>
          <w:rFonts w:ascii="Arial" w:hAnsi="Arial" w:cs="Arial"/>
        </w:rPr>
        <w:t xml:space="preserve"> interneurônios e </w:t>
      </w:r>
      <w:r w:rsidR="00485665" w:rsidRPr="00485665">
        <w:rPr>
          <w:rFonts w:ascii="Arial" w:hAnsi="Arial" w:cs="Arial"/>
        </w:rPr>
        <w:t xml:space="preserve">os </w:t>
      </w:r>
      <w:r w:rsidR="000124FC" w:rsidRPr="00485665">
        <w:rPr>
          <w:rFonts w:ascii="Arial" w:hAnsi="Arial" w:cs="Arial"/>
        </w:rPr>
        <w:t>neurônios d</w:t>
      </w:r>
      <w:r w:rsidR="000C7203" w:rsidRPr="00485665">
        <w:rPr>
          <w:rFonts w:ascii="Arial" w:hAnsi="Arial" w:cs="Arial"/>
        </w:rPr>
        <w:t>os tratos ascendentes</w:t>
      </w:r>
      <w:r w:rsidR="000124FC" w:rsidRPr="00DF4760">
        <w:rPr>
          <w:rFonts w:ascii="Arial" w:hAnsi="Arial" w:cs="Arial"/>
        </w:rPr>
        <w:t>.</w:t>
      </w:r>
      <w:r w:rsidR="001917C3" w:rsidRPr="00DF4760">
        <w:rPr>
          <w:rFonts w:ascii="Arial" w:hAnsi="Arial" w:cs="Arial"/>
        </w:rPr>
        <w:t xml:space="preserve"> </w:t>
      </w:r>
      <w:r w:rsidR="00DF4760" w:rsidRPr="00DF4760">
        <w:rPr>
          <w:rFonts w:ascii="Arial" w:hAnsi="Arial" w:cs="Arial"/>
        </w:rPr>
        <w:t>A e</w:t>
      </w:r>
      <w:r w:rsidR="000124FC" w:rsidRPr="00DF4760">
        <w:rPr>
          <w:rFonts w:ascii="Arial" w:hAnsi="Arial" w:cs="Arial"/>
        </w:rPr>
        <w:t xml:space="preserve">stimulação elétrica da NRM aumenta a liberação de 5-HT no corno dorsal da </w:t>
      </w:r>
      <w:r w:rsidR="00DA5373" w:rsidRPr="00DF4760">
        <w:rPr>
          <w:rFonts w:ascii="Arial" w:hAnsi="Arial" w:cs="Arial"/>
        </w:rPr>
        <w:t>m</w:t>
      </w:r>
      <w:r w:rsidR="00DF4760" w:rsidRPr="00DF4760">
        <w:rPr>
          <w:rFonts w:ascii="Arial" w:hAnsi="Arial" w:cs="Arial"/>
        </w:rPr>
        <w:t>edula, tal efeito é</w:t>
      </w:r>
      <w:r w:rsidR="000124FC" w:rsidRPr="00DF4760">
        <w:rPr>
          <w:rFonts w:ascii="Arial" w:hAnsi="Arial" w:cs="Arial"/>
        </w:rPr>
        <w:t xml:space="preserve"> bloqueado pelo pré-tratamento com pCPA.</w:t>
      </w:r>
      <w:r w:rsidR="00DF4760">
        <w:rPr>
          <w:rFonts w:ascii="Arial" w:hAnsi="Arial" w:cs="Arial"/>
          <w:color w:val="FF0000"/>
        </w:rPr>
        <w:t xml:space="preserve"> </w:t>
      </w:r>
      <w:r w:rsidR="00DF4760" w:rsidRPr="004429A7">
        <w:rPr>
          <w:rFonts w:ascii="Arial" w:hAnsi="Arial" w:cs="Arial"/>
        </w:rPr>
        <w:t>Da mesma</w:t>
      </w:r>
      <w:r w:rsidR="000124FC" w:rsidRPr="004429A7">
        <w:rPr>
          <w:rFonts w:ascii="Arial" w:hAnsi="Arial" w:cs="Arial"/>
        </w:rPr>
        <w:t xml:space="preserve"> </w:t>
      </w:r>
      <w:r w:rsidR="00DF4760" w:rsidRPr="004429A7">
        <w:rPr>
          <w:rFonts w:ascii="Arial" w:hAnsi="Arial" w:cs="Arial"/>
        </w:rPr>
        <w:t>forma</w:t>
      </w:r>
      <w:r w:rsidR="000124FC" w:rsidRPr="004429A7">
        <w:rPr>
          <w:rFonts w:ascii="Arial" w:hAnsi="Arial" w:cs="Arial"/>
        </w:rPr>
        <w:t xml:space="preserve"> o estímulo nóxico aumenta a </w:t>
      </w:r>
      <w:r w:rsidR="004429A7" w:rsidRPr="004429A7">
        <w:rPr>
          <w:rFonts w:ascii="Arial" w:hAnsi="Arial" w:cs="Arial"/>
        </w:rPr>
        <w:t>síntese</w:t>
      </w:r>
      <w:r w:rsidR="000124FC" w:rsidRPr="004429A7">
        <w:rPr>
          <w:rFonts w:ascii="Arial" w:hAnsi="Arial" w:cs="Arial"/>
        </w:rPr>
        <w:t xml:space="preserve"> do ácido 5-hidroxiindolacético (5- HIAA),</w:t>
      </w:r>
      <w:r w:rsidR="00A9509E" w:rsidRPr="004429A7">
        <w:rPr>
          <w:rFonts w:ascii="Arial" w:hAnsi="Arial" w:cs="Arial"/>
        </w:rPr>
        <w:t xml:space="preserve"> um metabólito da 5-HT</w:t>
      </w:r>
      <w:r w:rsidR="000124FC" w:rsidRPr="004429A7">
        <w:rPr>
          <w:rFonts w:ascii="Arial" w:hAnsi="Arial" w:cs="Arial"/>
        </w:rPr>
        <w:t>.</w:t>
      </w:r>
      <w:r w:rsidR="000124FC" w:rsidRPr="0027584B">
        <w:rPr>
          <w:rFonts w:ascii="Arial" w:hAnsi="Arial" w:cs="Arial"/>
          <w:color w:val="FF0000"/>
        </w:rPr>
        <w:t xml:space="preserve"> </w:t>
      </w:r>
      <w:r w:rsidR="000124FC" w:rsidRPr="004429A7">
        <w:rPr>
          <w:rFonts w:ascii="Arial" w:hAnsi="Arial" w:cs="Arial"/>
        </w:rPr>
        <w:t xml:space="preserve">Algumas drogas de amplo uso terapêutico exercem </w:t>
      </w:r>
      <w:r w:rsidR="004429A7" w:rsidRPr="004429A7">
        <w:rPr>
          <w:rFonts w:ascii="Arial" w:hAnsi="Arial" w:cs="Arial"/>
        </w:rPr>
        <w:t>seu efeito analgésico</w:t>
      </w:r>
      <w:r w:rsidR="000124FC" w:rsidRPr="004429A7">
        <w:rPr>
          <w:rFonts w:ascii="Arial" w:hAnsi="Arial" w:cs="Arial"/>
        </w:rPr>
        <w:t xml:space="preserve"> através da via serotoninérgica.</w:t>
      </w:r>
      <w:r w:rsidR="004429A7">
        <w:rPr>
          <w:rFonts w:ascii="Arial" w:hAnsi="Arial" w:cs="Arial"/>
          <w:color w:val="FF0000"/>
        </w:rPr>
        <w:t xml:space="preserve"> </w:t>
      </w:r>
      <w:r w:rsidR="004429A7" w:rsidRPr="004429A7">
        <w:rPr>
          <w:rFonts w:ascii="Arial" w:hAnsi="Arial" w:cs="Arial"/>
        </w:rPr>
        <w:t>R</w:t>
      </w:r>
      <w:r w:rsidR="000124FC" w:rsidRPr="004429A7">
        <w:rPr>
          <w:rFonts w:ascii="Arial" w:hAnsi="Arial" w:cs="Arial"/>
        </w:rPr>
        <w:t>ecentemente foi proposto</w:t>
      </w:r>
      <w:r w:rsidR="000C7203" w:rsidRPr="004429A7">
        <w:rPr>
          <w:rFonts w:ascii="Arial" w:hAnsi="Arial" w:cs="Arial"/>
        </w:rPr>
        <w:t xml:space="preserve"> </w:t>
      </w:r>
      <w:r w:rsidR="004429A7" w:rsidRPr="004429A7">
        <w:rPr>
          <w:rFonts w:ascii="Arial" w:hAnsi="Arial" w:cs="Arial"/>
        </w:rPr>
        <w:t>que a ação analgésica do</w:t>
      </w:r>
      <w:r w:rsidR="000124FC" w:rsidRPr="004429A7">
        <w:rPr>
          <w:rFonts w:ascii="Arial" w:hAnsi="Arial" w:cs="Arial"/>
        </w:rPr>
        <w:t xml:space="preserve"> </w:t>
      </w:r>
      <w:r w:rsidR="004429A7" w:rsidRPr="004429A7">
        <w:rPr>
          <w:rFonts w:ascii="Arial" w:hAnsi="Arial" w:cs="Arial"/>
        </w:rPr>
        <w:t>acetominofeno, da fenazona e</w:t>
      </w:r>
      <w:r w:rsidR="000124FC" w:rsidRPr="004429A7">
        <w:rPr>
          <w:rFonts w:ascii="Arial" w:hAnsi="Arial" w:cs="Arial"/>
        </w:rPr>
        <w:t xml:space="preserve"> do ácido acetilsalicílico se deve em parte à ativação da via inibitória serotoninérgica </w:t>
      </w:r>
      <w:r w:rsidR="000C7203" w:rsidRPr="004429A7">
        <w:rPr>
          <w:rFonts w:ascii="Arial" w:hAnsi="Arial" w:cs="Arial"/>
        </w:rPr>
        <w:t>descendente</w:t>
      </w:r>
      <w:r w:rsidR="000124FC" w:rsidRPr="004429A7">
        <w:rPr>
          <w:rFonts w:ascii="Arial" w:hAnsi="Arial" w:cs="Arial"/>
        </w:rPr>
        <w:t>.</w:t>
      </w:r>
      <w:r w:rsidR="003A71CA">
        <w:rPr>
          <w:rFonts w:ascii="Arial" w:hAnsi="Arial" w:cs="Arial"/>
          <w:color w:val="FF0000"/>
        </w:rPr>
        <w:t xml:space="preserve"> </w:t>
      </w:r>
      <w:r w:rsidR="003A71CA" w:rsidRPr="003A71CA">
        <w:rPr>
          <w:rFonts w:ascii="Arial" w:hAnsi="Arial" w:cs="Arial"/>
        </w:rPr>
        <w:t>Outra</w:t>
      </w:r>
      <w:r w:rsidR="000124FC" w:rsidRPr="003A71CA">
        <w:rPr>
          <w:rFonts w:ascii="Arial" w:hAnsi="Arial" w:cs="Arial"/>
        </w:rPr>
        <w:t xml:space="preserve">s </w:t>
      </w:r>
      <w:r w:rsidR="003A71CA" w:rsidRPr="003A71CA">
        <w:rPr>
          <w:rFonts w:ascii="Arial" w:hAnsi="Arial" w:cs="Arial"/>
        </w:rPr>
        <w:t>drogas utilizada</w:t>
      </w:r>
      <w:r w:rsidR="000124FC" w:rsidRPr="003A71CA">
        <w:rPr>
          <w:rFonts w:ascii="Arial" w:hAnsi="Arial" w:cs="Arial"/>
        </w:rPr>
        <w:t>s, principalmente</w:t>
      </w:r>
      <w:r w:rsidR="00DA5373" w:rsidRPr="003A71CA">
        <w:rPr>
          <w:rFonts w:ascii="Arial" w:hAnsi="Arial" w:cs="Arial"/>
        </w:rPr>
        <w:t xml:space="preserve"> </w:t>
      </w:r>
      <w:r w:rsidR="000124FC" w:rsidRPr="003A71CA">
        <w:rPr>
          <w:rFonts w:ascii="Arial" w:hAnsi="Arial" w:cs="Arial"/>
        </w:rPr>
        <w:t>no tratamento de algumas modalidades</w:t>
      </w:r>
      <w:r w:rsidR="00DA5373" w:rsidRPr="003A71CA">
        <w:rPr>
          <w:rFonts w:ascii="Arial" w:hAnsi="Arial" w:cs="Arial"/>
        </w:rPr>
        <w:t xml:space="preserve"> </w:t>
      </w:r>
      <w:r w:rsidR="000124FC" w:rsidRPr="003A71CA">
        <w:rPr>
          <w:rFonts w:ascii="Arial" w:hAnsi="Arial" w:cs="Arial"/>
        </w:rPr>
        <w:t>de dor crônica, têm como mecanismo de ação a</w:t>
      </w:r>
      <w:r w:rsidR="00DA5373" w:rsidRPr="003A71CA">
        <w:rPr>
          <w:rFonts w:ascii="Arial" w:hAnsi="Arial" w:cs="Arial"/>
        </w:rPr>
        <w:t xml:space="preserve"> </w:t>
      </w:r>
      <w:r w:rsidR="000124FC" w:rsidRPr="003A71CA">
        <w:rPr>
          <w:rFonts w:ascii="Arial" w:hAnsi="Arial" w:cs="Arial"/>
        </w:rPr>
        <w:t>inibição ou bloqueio da recaptação da serotonina</w:t>
      </w:r>
      <w:r w:rsidR="00DA5373" w:rsidRPr="003A71CA">
        <w:rPr>
          <w:rFonts w:ascii="Arial" w:hAnsi="Arial" w:cs="Arial"/>
        </w:rPr>
        <w:t xml:space="preserve"> </w:t>
      </w:r>
      <w:r w:rsidR="000124FC" w:rsidRPr="003A71CA">
        <w:rPr>
          <w:rFonts w:ascii="Arial" w:hAnsi="Arial" w:cs="Arial"/>
        </w:rPr>
        <w:t>e da noradrenalina.</w:t>
      </w:r>
      <w:r w:rsidR="000124FC" w:rsidRPr="0027584B">
        <w:rPr>
          <w:rFonts w:ascii="Arial" w:hAnsi="Arial" w:cs="Arial"/>
          <w:color w:val="FF0000"/>
        </w:rPr>
        <w:t xml:space="preserve"> </w:t>
      </w:r>
      <w:r w:rsidR="000124FC" w:rsidRPr="003A71CA">
        <w:rPr>
          <w:rFonts w:ascii="Arial" w:hAnsi="Arial" w:cs="Arial"/>
        </w:rPr>
        <w:t>Os antidepressivos são</w:t>
      </w:r>
      <w:r w:rsidR="00DA5373" w:rsidRPr="003A71CA">
        <w:rPr>
          <w:rFonts w:ascii="Arial" w:hAnsi="Arial" w:cs="Arial"/>
        </w:rPr>
        <w:t xml:space="preserve"> </w:t>
      </w:r>
      <w:r w:rsidR="000124FC" w:rsidRPr="003A71CA">
        <w:rPr>
          <w:rFonts w:ascii="Arial" w:hAnsi="Arial" w:cs="Arial"/>
        </w:rPr>
        <w:t>os principais rep</w:t>
      </w:r>
      <w:r w:rsidR="003A71CA" w:rsidRPr="003A71CA">
        <w:rPr>
          <w:rFonts w:ascii="Arial" w:hAnsi="Arial" w:cs="Arial"/>
        </w:rPr>
        <w:t>resentantes deste grupo de fármaco</w:t>
      </w:r>
      <w:r w:rsidR="000124FC" w:rsidRPr="003A71CA">
        <w:rPr>
          <w:rFonts w:ascii="Arial" w:hAnsi="Arial" w:cs="Arial"/>
        </w:rPr>
        <w:t>s</w:t>
      </w:r>
      <w:r w:rsidR="00DA5373" w:rsidRPr="003A71CA">
        <w:rPr>
          <w:rFonts w:ascii="Arial" w:hAnsi="Arial" w:cs="Arial"/>
        </w:rPr>
        <w:t xml:space="preserve"> </w:t>
      </w:r>
      <w:r w:rsidR="000124FC" w:rsidRPr="003A71CA">
        <w:rPr>
          <w:rFonts w:ascii="Arial" w:hAnsi="Arial" w:cs="Arial"/>
        </w:rPr>
        <w:t>e alguns deles possuem uma ação mais</w:t>
      </w:r>
      <w:r w:rsidR="00DA5373" w:rsidRPr="003A71CA">
        <w:rPr>
          <w:rFonts w:ascii="Arial" w:hAnsi="Arial" w:cs="Arial"/>
        </w:rPr>
        <w:t xml:space="preserve"> </w:t>
      </w:r>
      <w:r w:rsidR="000124FC" w:rsidRPr="003A71CA">
        <w:rPr>
          <w:rFonts w:ascii="Arial" w:hAnsi="Arial" w:cs="Arial"/>
        </w:rPr>
        <w:t>seletiva sobre a recaptação da serotonina (inibidores</w:t>
      </w:r>
      <w:r w:rsidR="00DA5373" w:rsidRPr="003A71CA">
        <w:rPr>
          <w:rFonts w:ascii="Arial" w:hAnsi="Arial" w:cs="Arial"/>
        </w:rPr>
        <w:t xml:space="preserve"> </w:t>
      </w:r>
      <w:r w:rsidR="000124FC" w:rsidRPr="003A71CA">
        <w:rPr>
          <w:rFonts w:ascii="Arial" w:hAnsi="Arial" w:cs="Arial"/>
        </w:rPr>
        <w:t>seletivos da recaptação da serotonina),</w:t>
      </w:r>
      <w:r w:rsidR="00DA5373" w:rsidRPr="003A71CA">
        <w:rPr>
          <w:rFonts w:ascii="Arial" w:hAnsi="Arial" w:cs="Arial"/>
        </w:rPr>
        <w:t xml:space="preserve"> </w:t>
      </w:r>
      <w:r w:rsidR="003A71CA" w:rsidRPr="003A71CA">
        <w:rPr>
          <w:rFonts w:ascii="Arial" w:hAnsi="Arial" w:cs="Arial"/>
        </w:rPr>
        <w:t>evidenci</w:t>
      </w:r>
      <w:r w:rsidR="000124FC" w:rsidRPr="003A71CA">
        <w:rPr>
          <w:rFonts w:ascii="Arial" w:hAnsi="Arial" w:cs="Arial"/>
        </w:rPr>
        <w:t xml:space="preserve">ando-se entre eles a </w:t>
      </w:r>
      <w:r w:rsidR="003A71CA" w:rsidRPr="003A71CA">
        <w:rPr>
          <w:rFonts w:ascii="Arial" w:hAnsi="Arial" w:cs="Arial"/>
        </w:rPr>
        <w:t xml:space="preserve">clomipramina, </w:t>
      </w:r>
      <w:r w:rsidR="000124FC" w:rsidRPr="003A71CA">
        <w:rPr>
          <w:rFonts w:ascii="Arial" w:hAnsi="Arial" w:cs="Arial"/>
        </w:rPr>
        <w:t>fluoxetina, sertralina,</w:t>
      </w:r>
      <w:r w:rsidR="00DA5373" w:rsidRPr="003A71CA">
        <w:rPr>
          <w:rFonts w:ascii="Arial" w:hAnsi="Arial" w:cs="Arial"/>
        </w:rPr>
        <w:t xml:space="preserve"> </w:t>
      </w:r>
      <w:r w:rsidR="003A71CA" w:rsidRPr="003A71CA">
        <w:rPr>
          <w:rFonts w:ascii="Arial" w:hAnsi="Arial" w:cs="Arial"/>
        </w:rPr>
        <w:t>paroxetina e</w:t>
      </w:r>
      <w:r w:rsidR="000124FC" w:rsidRPr="003A71CA">
        <w:rPr>
          <w:rFonts w:ascii="Arial" w:hAnsi="Arial" w:cs="Arial"/>
        </w:rPr>
        <w:t xml:space="preserve"> citalopram.</w:t>
      </w:r>
      <w:r w:rsidR="000124FC" w:rsidRPr="0027584B">
        <w:rPr>
          <w:rFonts w:ascii="Arial" w:hAnsi="Arial" w:cs="Arial"/>
          <w:color w:val="FF0000"/>
        </w:rPr>
        <w:t xml:space="preserve"> </w:t>
      </w:r>
      <w:r w:rsidR="001C4F88" w:rsidRPr="001C4F88">
        <w:rPr>
          <w:rFonts w:ascii="Arial" w:hAnsi="Arial" w:cs="Arial"/>
        </w:rPr>
        <w:t>Contudo</w:t>
      </w:r>
      <w:r w:rsidR="000124FC" w:rsidRPr="001C4F88">
        <w:rPr>
          <w:rFonts w:ascii="Arial" w:hAnsi="Arial" w:cs="Arial"/>
        </w:rPr>
        <w:t>,</w:t>
      </w:r>
      <w:r w:rsidR="00DA5373" w:rsidRPr="001C4F88">
        <w:rPr>
          <w:rFonts w:ascii="Arial" w:hAnsi="Arial" w:cs="Arial"/>
        </w:rPr>
        <w:t xml:space="preserve"> </w:t>
      </w:r>
      <w:r w:rsidR="001C4F88">
        <w:rPr>
          <w:rFonts w:ascii="Arial" w:hAnsi="Arial" w:cs="Arial"/>
        </w:rPr>
        <w:t>a utiliz</w:t>
      </w:r>
      <w:r w:rsidR="000124FC" w:rsidRPr="001C4F88">
        <w:rPr>
          <w:rFonts w:ascii="Arial" w:hAnsi="Arial" w:cs="Arial"/>
        </w:rPr>
        <w:t>ação clínica destes antidepressivos</w:t>
      </w:r>
      <w:r w:rsidR="00DA5373" w:rsidRPr="001C4F88">
        <w:rPr>
          <w:rFonts w:ascii="Arial" w:hAnsi="Arial" w:cs="Arial"/>
        </w:rPr>
        <w:t xml:space="preserve"> </w:t>
      </w:r>
      <w:r w:rsidR="000124FC" w:rsidRPr="001C4F88">
        <w:rPr>
          <w:rFonts w:ascii="Arial" w:hAnsi="Arial" w:cs="Arial"/>
        </w:rPr>
        <w:t>mais modernos no tratamento das síndromes</w:t>
      </w:r>
      <w:r w:rsidR="00DA5373" w:rsidRPr="001C4F88">
        <w:rPr>
          <w:rFonts w:ascii="Arial" w:hAnsi="Arial" w:cs="Arial"/>
        </w:rPr>
        <w:t xml:space="preserve"> </w:t>
      </w:r>
      <w:r w:rsidR="000124FC" w:rsidRPr="001C4F88">
        <w:rPr>
          <w:rFonts w:ascii="Arial" w:hAnsi="Arial" w:cs="Arial"/>
        </w:rPr>
        <w:t xml:space="preserve">dolorosas crônicas </w:t>
      </w:r>
      <w:r w:rsidR="001C4F88" w:rsidRPr="001C4F88">
        <w:rPr>
          <w:rFonts w:ascii="Arial" w:hAnsi="Arial" w:cs="Arial"/>
        </w:rPr>
        <w:t>ainda necessita</w:t>
      </w:r>
      <w:r w:rsidR="000124FC" w:rsidRPr="001C4F88">
        <w:rPr>
          <w:rFonts w:ascii="Arial" w:hAnsi="Arial" w:cs="Arial"/>
        </w:rPr>
        <w:t xml:space="preserve"> de estudos</w:t>
      </w:r>
      <w:r w:rsidR="00DA5373" w:rsidRPr="001C4F88">
        <w:rPr>
          <w:rFonts w:ascii="Arial" w:hAnsi="Arial" w:cs="Arial"/>
        </w:rPr>
        <w:t xml:space="preserve"> </w:t>
      </w:r>
      <w:r w:rsidR="003A71CA" w:rsidRPr="001C4F88">
        <w:rPr>
          <w:rFonts w:ascii="Arial" w:hAnsi="Arial" w:cs="Arial"/>
        </w:rPr>
        <w:t xml:space="preserve">mais </w:t>
      </w:r>
      <w:r w:rsidR="001C4F88">
        <w:rPr>
          <w:rFonts w:ascii="Arial" w:hAnsi="Arial" w:cs="Arial"/>
        </w:rPr>
        <w:t>inferentes</w:t>
      </w:r>
      <w:r w:rsidR="000124FC" w:rsidRPr="001C4F88">
        <w:rPr>
          <w:rFonts w:ascii="Arial" w:hAnsi="Arial" w:cs="Arial"/>
        </w:rPr>
        <w:t>.</w:t>
      </w:r>
      <w:r w:rsidR="000124FC" w:rsidRPr="0027584B">
        <w:rPr>
          <w:rFonts w:ascii="Arial" w:hAnsi="Arial" w:cs="Arial"/>
          <w:color w:val="FF0000"/>
        </w:rPr>
        <w:t xml:space="preserve"> </w:t>
      </w:r>
      <w:r w:rsidR="001C4F88" w:rsidRPr="001C4F88">
        <w:rPr>
          <w:rFonts w:ascii="Arial" w:hAnsi="Arial" w:cs="Arial"/>
        </w:rPr>
        <w:t>A utilização</w:t>
      </w:r>
      <w:r w:rsidR="000124FC" w:rsidRPr="001C4F88">
        <w:rPr>
          <w:rFonts w:ascii="Arial" w:hAnsi="Arial" w:cs="Arial"/>
        </w:rPr>
        <w:t xml:space="preserve"> da sertralina e</w:t>
      </w:r>
      <w:r w:rsidR="00DA5373" w:rsidRPr="001C4F88">
        <w:rPr>
          <w:rFonts w:ascii="Arial" w:hAnsi="Arial" w:cs="Arial"/>
        </w:rPr>
        <w:t xml:space="preserve"> </w:t>
      </w:r>
      <w:r w:rsidR="000124FC" w:rsidRPr="001C4F88">
        <w:rPr>
          <w:rFonts w:ascii="Arial" w:hAnsi="Arial" w:cs="Arial"/>
        </w:rPr>
        <w:t>paroxetina</w:t>
      </w:r>
      <w:r w:rsidR="001C4F88">
        <w:rPr>
          <w:rFonts w:ascii="Arial" w:hAnsi="Arial" w:cs="Arial"/>
          <w:color w:val="FF0000"/>
        </w:rPr>
        <w:t xml:space="preserve"> </w:t>
      </w:r>
      <w:r w:rsidR="001C4F88" w:rsidRPr="001C4F88">
        <w:rPr>
          <w:rFonts w:ascii="Arial" w:hAnsi="Arial" w:cs="Arial"/>
        </w:rPr>
        <w:t>tem apresent</w:t>
      </w:r>
      <w:r w:rsidR="000124FC" w:rsidRPr="001C4F88">
        <w:rPr>
          <w:rFonts w:ascii="Arial" w:hAnsi="Arial" w:cs="Arial"/>
        </w:rPr>
        <w:t>ado resultados promissores</w:t>
      </w:r>
      <w:r w:rsidR="00DA5373" w:rsidRPr="001C4F88">
        <w:rPr>
          <w:rFonts w:ascii="Arial" w:hAnsi="Arial" w:cs="Arial"/>
        </w:rPr>
        <w:t xml:space="preserve"> </w:t>
      </w:r>
      <w:r w:rsidR="000124FC" w:rsidRPr="001C4F88">
        <w:rPr>
          <w:rFonts w:ascii="Arial" w:hAnsi="Arial" w:cs="Arial"/>
        </w:rPr>
        <w:t xml:space="preserve">no </w:t>
      </w:r>
      <w:r w:rsidR="000124FC" w:rsidRPr="001C4F88">
        <w:rPr>
          <w:rFonts w:ascii="Arial" w:hAnsi="Arial" w:cs="Arial"/>
        </w:rPr>
        <w:lastRenderedPageBreak/>
        <w:t xml:space="preserve">tratamento de cefaléias crônicas, </w:t>
      </w:r>
      <w:r w:rsidR="001C4F88" w:rsidRPr="001C4F88">
        <w:rPr>
          <w:rFonts w:ascii="Arial" w:hAnsi="Arial" w:cs="Arial"/>
        </w:rPr>
        <w:t>principal</w:t>
      </w:r>
      <w:r w:rsidR="000124FC" w:rsidRPr="001C4F88">
        <w:rPr>
          <w:rFonts w:ascii="Arial" w:hAnsi="Arial" w:cs="Arial"/>
        </w:rPr>
        <w:t>mente</w:t>
      </w:r>
      <w:r w:rsidR="00DA5373" w:rsidRPr="001C4F88">
        <w:rPr>
          <w:rFonts w:ascii="Arial" w:hAnsi="Arial" w:cs="Arial"/>
        </w:rPr>
        <w:t xml:space="preserve"> </w:t>
      </w:r>
      <w:r w:rsidR="000124FC" w:rsidRPr="001C4F88">
        <w:rPr>
          <w:rFonts w:ascii="Arial" w:hAnsi="Arial" w:cs="Arial"/>
        </w:rPr>
        <w:t>nas cefaléias acompanhadas por</w:t>
      </w:r>
      <w:r w:rsidR="00DA5373" w:rsidRPr="001C4F88">
        <w:rPr>
          <w:rFonts w:ascii="Arial" w:hAnsi="Arial" w:cs="Arial"/>
        </w:rPr>
        <w:t xml:space="preserve"> </w:t>
      </w:r>
      <w:r w:rsidR="00686F74" w:rsidRPr="001C4F88">
        <w:rPr>
          <w:rFonts w:ascii="Arial" w:hAnsi="Arial" w:cs="Arial"/>
        </w:rPr>
        <w:t>depressão (CARVALHO, 1998).</w:t>
      </w:r>
    </w:p>
    <w:p w:rsidR="009E4A64" w:rsidRDefault="009E4A64" w:rsidP="00DA5373">
      <w:pPr>
        <w:autoSpaceDE w:val="0"/>
        <w:autoSpaceDN w:val="0"/>
        <w:adjustRightInd w:val="0"/>
        <w:spacing w:line="360" w:lineRule="auto"/>
        <w:jc w:val="both"/>
        <w:rPr>
          <w:rFonts w:ascii="Arial" w:hAnsi="Arial" w:cs="Arial"/>
        </w:rPr>
      </w:pPr>
    </w:p>
    <w:p w:rsidR="006921BE" w:rsidRDefault="006921BE" w:rsidP="00DA5373">
      <w:pPr>
        <w:autoSpaceDE w:val="0"/>
        <w:autoSpaceDN w:val="0"/>
        <w:adjustRightInd w:val="0"/>
        <w:spacing w:line="360" w:lineRule="auto"/>
        <w:jc w:val="both"/>
        <w:rPr>
          <w:rFonts w:ascii="Arial" w:hAnsi="Arial" w:cs="Arial"/>
        </w:rPr>
      </w:pPr>
    </w:p>
    <w:p w:rsidR="009E4A64" w:rsidRPr="00CA38A1" w:rsidRDefault="009E4A64" w:rsidP="00CA38A1">
      <w:pPr>
        <w:pStyle w:val="PargrafodaLista"/>
        <w:numPr>
          <w:ilvl w:val="1"/>
          <w:numId w:val="3"/>
        </w:numPr>
        <w:autoSpaceDE w:val="0"/>
        <w:autoSpaceDN w:val="0"/>
        <w:adjustRightInd w:val="0"/>
        <w:spacing w:line="360" w:lineRule="auto"/>
        <w:jc w:val="both"/>
        <w:rPr>
          <w:rFonts w:ascii="Arial" w:hAnsi="Arial" w:cs="Arial"/>
        </w:rPr>
      </w:pPr>
      <w:r w:rsidRPr="00CA38A1">
        <w:rPr>
          <w:rFonts w:ascii="Arial" w:hAnsi="Arial" w:cs="Arial"/>
          <w:b/>
        </w:rPr>
        <w:t xml:space="preserve">Propriedades farmacológicas da sibutramina </w:t>
      </w:r>
    </w:p>
    <w:p w:rsidR="009E4A64" w:rsidRDefault="009E4A64" w:rsidP="009E4A64">
      <w:pPr>
        <w:pStyle w:val="PargrafodaLista"/>
        <w:autoSpaceDE w:val="0"/>
        <w:autoSpaceDN w:val="0"/>
        <w:adjustRightInd w:val="0"/>
        <w:spacing w:line="360" w:lineRule="auto"/>
        <w:ind w:left="390"/>
        <w:jc w:val="both"/>
        <w:rPr>
          <w:rFonts w:ascii="Arial" w:hAnsi="Arial" w:cs="Arial"/>
        </w:rPr>
      </w:pPr>
    </w:p>
    <w:p w:rsidR="002B644E" w:rsidRDefault="002B644E" w:rsidP="009E4A64">
      <w:pPr>
        <w:pStyle w:val="PargrafodaLista"/>
        <w:autoSpaceDE w:val="0"/>
        <w:autoSpaceDN w:val="0"/>
        <w:adjustRightInd w:val="0"/>
        <w:spacing w:line="360" w:lineRule="auto"/>
        <w:ind w:left="390"/>
        <w:jc w:val="both"/>
        <w:rPr>
          <w:rFonts w:ascii="Arial" w:hAnsi="Arial" w:cs="Arial"/>
        </w:rPr>
      </w:pPr>
    </w:p>
    <w:p w:rsidR="009E4A64" w:rsidRDefault="009E4A64" w:rsidP="00DA1105">
      <w:pPr>
        <w:pStyle w:val="PargrafodaLista"/>
        <w:autoSpaceDE w:val="0"/>
        <w:autoSpaceDN w:val="0"/>
        <w:adjustRightInd w:val="0"/>
        <w:spacing w:line="360" w:lineRule="auto"/>
        <w:ind w:left="0" w:firstLine="851"/>
        <w:jc w:val="both"/>
        <w:rPr>
          <w:rFonts w:ascii="Arial" w:hAnsi="Arial" w:cs="Arial"/>
        </w:rPr>
      </w:pPr>
      <w:r>
        <w:rPr>
          <w:rFonts w:ascii="Arial" w:hAnsi="Arial" w:cs="Arial"/>
        </w:rPr>
        <w:t xml:space="preserve">A sibutramina tem como mecanismo farmacológico, a inibição da recaptação de 5-HT, norepinefrina e dopamina. </w:t>
      </w:r>
      <w:r w:rsidR="00B76F88">
        <w:rPr>
          <w:rFonts w:ascii="Arial" w:hAnsi="Arial" w:cs="Arial"/>
        </w:rPr>
        <w:t>O fármaco é convertido em dois metabólitos ativos, os quais provavelmente são responsáveis pelos seus efeitos terapêuticos</w:t>
      </w:r>
      <w:r w:rsidR="008A2A0A">
        <w:rPr>
          <w:rFonts w:ascii="Arial" w:hAnsi="Arial" w:cs="Arial"/>
        </w:rPr>
        <w:t xml:space="preserve">. </w:t>
      </w:r>
      <w:r w:rsidR="00D8502C">
        <w:rPr>
          <w:rFonts w:ascii="Arial" w:hAnsi="Arial" w:cs="Arial"/>
        </w:rPr>
        <w:t>É utilizada como supressor do apetite no tratamento da obesidade</w:t>
      </w:r>
      <w:r w:rsidR="00DB5226">
        <w:rPr>
          <w:rFonts w:ascii="Arial" w:hAnsi="Arial" w:cs="Arial"/>
          <w:color w:val="000000"/>
        </w:rPr>
        <w:t>.</w:t>
      </w:r>
      <w:r w:rsidR="00DB5226">
        <w:rPr>
          <w:color w:val="000000"/>
          <w:sz w:val="23"/>
          <w:szCs w:val="23"/>
        </w:rPr>
        <w:t xml:space="preserve"> </w:t>
      </w:r>
      <w:r w:rsidR="008A2A0A">
        <w:rPr>
          <w:rFonts w:ascii="Arial" w:hAnsi="Arial" w:cs="Arial"/>
        </w:rPr>
        <w:t>Ainda não foi elucidado se os efeitos da</w:t>
      </w:r>
      <w:r w:rsidR="00A01332">
        <w:rPr>
          <w:rFonts w:ascii="Arial" w:hAnsi="Arial" w:cs="Arial"/>
        </w:rPr>
        <w:t xml:space="preserve"> sibutramina em</w:t>
      </w:r>
      <w:r w:rsidR="008A2A0A">
        <w:rPr>
          <w:rFonts w:ascii="Arial" w:hAnsi="Arial" w:cs="Arial"/>
        </w:rPr>
        <w:t xml:space="preserve"> pacientes obesos </w:t>
      </w:r>
      <w:r w:rsidR="00D8502C">
        <w:rPr>
          <w:rFonts w:ascii="Arial" w:hAnsi="Arial" w:cs="Arial"/>
        </w:rPr>
        <w:t xml:space="preserve">são resultados da atividade de um único neurotransmissor </w:t>
      </w:r>
      <w:r w:rsidR="00B76F88">
        <w:rPr>
          <w:rFonts w:ascii="Arial" w:hAnsi="Arial" w:cs="Arial"/>
        </w:rPr>
        <w:t>(BRUNTON, 2006).</w:t>
      </w:r>
    </w:p>
    <w:p w:rsidR="00002FC9" w:rsidRPr="009E4A64" w:rsidRDefault="00002FC9" w:rsidP="00B50B92">
      <w:pPr>
        <w:pStyle w:val="PargrafodaLista"/>
        <w:autoSpaceDE w:val="0"/>
        <w:autoSpaceDN w:val="0"/>
        <w:adjustRightInd w:val="0"/>
        <w:spacing w:line="360" w:lineRule="auto"/>
        <w:ind w:left="0" w:firstLine="709"/>
        <w:jc w:val="both"/>
        <w:rPr>
          <w:rFonts w:ascii="Arial" w:hAnsi="Arial" w:cs="Arial"/>
        </w:rPr>
      </w:pPr>
    </w:p>
    <w:p w:rsidR="009A1CD6" w:rsidRDefault="00B24599" w:rsidP="00DA1105">
      <w:pPr>
        <w:spacing w:line="360" w:lineRule="auto"/>
        <w:ind w:firstLine="851"/>
        <w:jc w:val="both"/>
        <w:rPr>
          <w:rFonts w:ascii="Arial" w:hAnsi="Arial" w:cs="Arial"/>
        </w:rPr>
      </w:pPr>
      <w:r>
        <w:rPr>
          <w:rFonts w:ascii="Arial" w:hAnsi="Arial" w:cs="Arial"/>
        </w:rPr>
        <w:t xml:space="preserve">Foi inicialmente desenvolvida como </w:t>
      </w:r>
      <w:r w:rsidR="00E02408">
        <w:rPr>
          <w:rFonts w:ascii="Arial" w:hAnsi="Arial" w:cs="Arial"/>
        </w:rPr>
        <w:t>fármaco antidepressivo</w:t>
      </w:r>
      <w:r>
        <w:rPr>
          <w:rFonts w:ascii="Arial" w:hAnsi="Arial" w:cs="Arial"/>
        </w:rPr>
        <w:t xml:space="preserve"> (HALPERN, 2002)</w:t>
      </w:r>
      <w:r w:rsidR="00E02408">
        <w:rPr>
          <w:rFonts w:ascii="Arial" w:hAnsi="Arial" w:cs="Arial"/>
        </w:rPr>
        <w:t xml:space="preserve">. </w:t>
      </w:r>
      <w:r>
        <w:rPr>
          <w:rFonts w:ascii="Arial" w:hAnsi="Arial" w:cs="Arial"/>
        </w:rPr>
        <w:t>A sibutramina promove</w:t>
      </w:r>
      <w:r w:rsidR="00E02408">
        <w:rPr>
          <w:rFonts w:ascii="Arial" w:hAnsi="Arial" w:cs="Arial"/>
        </w:rPr>
        <w:t xml:space="preserve"> antagonismo sobre os receptores de serotonina 5HT2A e 2C, assim como sobre os receptores adrenérgicos beta-1 a nível central</w:t>
      </w:r>
      <w:r w:rsidR="007718D1">
        <w:rPr>
          <w:rFonts w:ascii="Arial" w:hAnsi="Arial" w:cs="Arial"/>
        </w:rPr>
        <w:t xml:space="preserve"> tem propriedades de supressão do apetite, principalmente sobre o desejo de carboidratos</w:t>
      </w:r>
      <w:r w:rsidR="0085050E">
        <w:rPr>
          <w:rFonts w:ascii="Arial" w:hAnsi="Arial" w:cs="Arial"/>
        </w:rPr>
        <w:t xml:space="preserve">, como também na prolongação da saciedade pós ingesta. </w:t>
      </w:r>
      <w:r w:rsidR="000B2C49">
        <w:rPr>
          <w:rFonts w:ascii="Arial" w:hAnsi="Arial" w:cs="Arial"/>
        </w:rPr>
        <w:t xml:space="preserve">Atualmente é demonstrado que a sibutramina impede a diminuição da taxa metabólica basal </w:t>
      </w:r>
      <w:r w:rsidR="007F6E56">
        <w:rPr>
          <w:rFonts w:ascii="Arial" w:hAnsi="Arial" w:cs="Arial"/>
        </w:rPr>
        <w:t>que normalmente se apresenta como resposta compensatória orgânica à perda de peso. Embora seja dotada de um mecanismo de ação central a sibutramina não possui potência aditiva já que não afeta as vias dopaminérgicas de recompensa, como pode ser observado na anfetamina, mazindol, dietilpropiona e fentamina (MENDIVIL, 2005</w:t>
      </w:r>
      <w:r w:rsidR="000F4E3F">
        <w:rPr>
          <w:rFonts w:ascii="Arial" w:hAnsi="Arial" w:cs="Arial"/>
        </w:rPr>
        <w:t xml:space="preserve">). </w:t>
      </w:r>
      <w:r w:rsidR="0014548E">
        <w:rPr>
          <w:rFonts w:ascii="Arial" w:hAnsi="Arial" w:cs="Arial"/>
        </w:rPr>
        <w:t xml:space="preserve"> </w:t>
      </w:r>
    </w:p>
    <w:p w:rsidR="00EF4FDA" w:rsidRDefault="00EF4FDA" w:rsidP="00DA1105">
      <w:pPr>
        <w:spacing w:line="360" w:lineRule="auto"/>
        <w:ind w:firstLine="851"/>
        <w:jc w:val="both"/>
        <w:rPr>
          <w:rFonts w:ascii="Arial" w:hAnsi="Arial" w:cs="Arial"/>
        </w:rPr>
      </w:pPr>
    </w:p>
    <w:p w:rsidR="009A1CD6" w:rsidRDefault="009A1CD6" w:rsidP="00DA1105">
      <w:pPr>
        <w:spacing w:line="360" w:lineRule="auto"/>
        <w:ind w:firstLine="851"/>
        <w:jc w:val="both"/>
        <w:rPr>
          <w:rFonts w:ascii="Arial" w:hAnsi="Arial" w:cs="Arial"/>
        </w:rPr>
      </w:pPr>
      <w:r>
        <w:rPr>
          <w:rFonts w:ascii="Arial" w:hAnsi="Arial" w:cs="Arial"/>
        </w:rPr>
        <w:t xml:space="preserve">A sibutramina, mais do que um estímulo direto, promove a liberação do neurotransmissor pelo bloqueio de recaptação, aumentando o seu efeito nos receptores pós-sinápticos. </w:t>
      </w:r>
      <w:r w:rsidR="0014548E">
        <w:rPr>
          <w:rFonts w:ascii="Arial" w:hAnsi="Arial" w:cs="Arial"/>
        </w:rPr>
        <w:t xml:space="preserve">Não ocorre depleção do neurotransmissor nas vesículas pré-sinápticas e esta diferença é fundamental para a compreensão </w:t>
      </w:r>
      <w:r>
        <w:rPr>
          <w:rFonts w:ascii="Arial" w:hAnsi="Arial" w:cs="Arial"/>
        </w:rPr>
        <w:t xml:space="preserve">do seu perfil de segurança, benefícios e diferenças em relação a outras drogas de efeitos clínicos semelhantes (FINER, 2002). </w:t>
      </w:r>
    </w:p>
    <w:p w:rsidR="00C51929" w:rsidRDefault="00C51929" w:rsidP="00BE535C">
      <w:pPr>
        <w:spacing w:line="360" w:lineRule="auto"/>
        <w:rPr>
          <w:rFonts w:ascii="Arial" w:hAnsi="Arial"/>
          <w:b/>
          <w:bCs/>
        </w:rPr>
      </w:pPr>
    </w:p>
    <w:p w:rsidR="00AE782B" w:rsidRDefault="00AE782B">
      <w:pPr>
        <w:rPr>
          <w:rFonts w:ascii="Arial" w:hAnsi="Arial"/>
          <w:b/>
          <w:bCs/>
        </w:rPr>
      </w:pPr>
      <w:r>
        <w:rPr>
          <w:rFonts w:ascii="Arial" w:hAnsi="Arial"/>
          <w:b/>
          <w:bCs/>
        </w:rPr>
        <w:br w:type="page"/>
      </w:r>
    </w:p>
    <w:p w:rsidR="00934A39" w:rsidRDefault="00F66871" w:rsidP="00BE535C">
      <w:pPr>
        <w:spacing w:line="360" w:lineRule="auto"/>
        <w:rPr>
          <w:rFonts w:ascii="Arial" w:hAnsi="Arial"/>
          <w:b/>
          <w:bCs/>
        </w:rPr>
      </w:pPr>
      <w:r>
        <w:rPr>
          <w:rFonts w:ascii="Arial" w:hAnsi="Arial"/>
          <w:b/>
          <w:bCs/>
        </w:rPr>
        <w:lastRenderedPageBreak/>
        <w:t>2</w:t>
      </w:r>
      <w:r w:rsidR="00934A39">
        <w:rPr>
          <w:rFonts w:ascii="Arial" w:hAnsi="Arial"/>
          <w:b/>
          <w:bCs/>
        </w:rPr>
        <w:t xml:space="preserve"> OBJETIVOS</w:t>
      </w:r>
    </w:p>
    <w:p w:rsidR="00934A39" w:rsidRDefault="00934A39" w:rsidP="006921BE">
      <w:pPr>
        <w:spacing w:line="360" w:lineRule="auto"/>
        <w:rPr>
          <w:rFonts w:ascii="Arial" w:hAnsi="Arial"/>
          <w:b/>
          <w:bCs/>
        </w:rPr>
      </w:pPr>
    </w:p>
    <w:p w:rsidR="00934A39" w:rsidRPr="001A4272" w:rsidRDefault="00934A39" w:rsidP="001A4272">
      <w:pPr>
        <w:spacing w:line="360" w:lineRule="auto"/>
        <w:jc w:val="both"/>
        <w:rPr>
          <w:rFonts w:ascii="Arial" w:hAnsi="Arial"/>
          <w:b/>
          <w:bCs/>
        </w:rPr>
      </w:pPr>
    </w:p>
    <w:p w:rsidR="001A4272" w:rsidRPr="004C2953" w:rsidRDefault="00857601" w:rsidP="00D45968">
      <w:pPr>
        <w:spacing w:line="360" w:lineRule="auto"/>
        <w:jc w:val="both"/>
        <w:rPr>
          <w:rStyle w:val="Forte"/>
          <w:rFonts w:ascii="Arial" w:hAnsi="Arial"/>
        </w:rPr>
      </w:pPr>
      <w:r>
        <w:rPr>
          <w:rStyle w:val="Forte"/>
          <w:rFonts w:ascii="Arial" w:hAnsi="Arial"/>
        </w:rPr>
        <w:t>2</w:t>
      </w:r>
      <w:r w:rsidR="001A4272" w:rsidRPr="004C2953">
        <w:rPr>
          <w:rStyle w:val="Forte"/>
          <w:rFonts w:ascii="Arial" w:hAnsi="Arial"/>
        </w:rPr>
        <w:t>.1</w:t>
      </w:r>
      <w:r w:rsidR="00934A39" w:rsidRPr="004C2953">
        <w:rPr>
          <w:rStyle w:val="Forte"/>
          <w:rFonts w:ascii="Arial" w:hAnsi="Arial"/>
        </w:rPr>
        <w:t xml:space="preserve"> Geral: </w:t>
      </w:r>
    </w:p>
    <w:p w:rsidR="001A4272" w:rsidRDefault="001A4272" w:rsidP="001A4272">
      <w:pPr>
        <w:spacing w:line="360" w:lineRule="auto"/>
        <w:ind w:firstLine="709"/>
        <w:jc w:val="both"/>
        <w:rPr>
          <w:rStyle w:val="Forte"/>
          <w:rFonts w:ascii="Arial" w:hAnsi="Arial"/>
          <w:b w:val="0"/>
          <w:bCs w:val="0"/>
        </w:rPr>
      </w:pPr>
    </w:p>
    <w:p w:rsidR="001A4272" w:rsidRDefault="001A4272" w:rsidP="001A4272">
      <w:pPr>
        <w:spacing w:line="360" w:lineRule="auto"/>
        <w:ind w:firstLine="709"/>
        <w:jc w:val="both"/>
        <w:rPr>
          <w:rStyle w:val="Forte"/>
          <w:rFonts w:ascii="Arial" w:hAnsi="Arial"/>
          <w:b w:val="0"/>
          <w:bCs w:val="0"/>
        </w:rPr>
      </w:pPr>
    </w:p>
    <w:p w:rsidR="00934A39" w:rsidRPr="001A4272" w:rsidRDefault="001C4F88" w:rsidP="00DA1105">
      <w:pPr>
        <w:spacing w:line="360" w:lineRule="auto"/>
        <w:ind w:firstLine="851"/>
        <w:jc w:val="both"/>
        <w:rPr>
          <w:rStyle w:val="Forte"/>
          <w:rFonts w:ascii="Arial" w:hAnsi="Arial"/>
          <w:b w:val="0"/>
          <w:bCs w:val="0"/>
        </w:rPr>
      </w:pPr>
      <w:r>
        <w:rPr>
          <w:rStyle w:val="Forte"/>
          <w:rFonts w:ascii="Arial" w:hAnsi="Arial"/>
          <w:b w:val="0"/>
          <w:bCs w:val="0"/>
        </w:rPr>
        <w:t>Avali</w:t>
      </w:r>
      <w:r w:rsidR="00956E2E">
        <w:rPr>
          <w:rStyle w:val="Forte"/>
          <w:rFonts w:ascii="Arial" w:hAnsi="Arial"/>
          <w:b w:val="0"/>
          <w:bCs w:val="0"/>
        </w:rPr>
        <w:t>ar o efe</w:t>
      </w:r>
      <w:r w:rsidR="00B85455">
        <w:rPr>
          <w:rStyle w:val="Forte"/>
          <w:rFonts w:ascii="Arial" w:hAnsi="Arial"/>
          <w:b w:val="0"/>
          <w:bCs w:val="0"/>
        </w:rPr>
        <w:t xml:space="preserve">ito analgésico da sibutramina </w:t>
      </w:r>
      <w:r w:rsidR="00956E2E">
        <w:rPr>
          <w:rStyle w:val="Forte"/>
          <w:rFonts w:ascii="Arial" w:hAnsi="Arial"/>
          <w:b w:val="0"/>
          <w:bCs w:val="0"/>
        </w:rPr>
        <w:t>em modelos de animais de dor e hiperalgesia.</w:t>
      </w:r>
    </w:p>
    <w:p w:rsidR="00934A39" w:rsidRDefault="00934A39" w:rsidP="001A4272">
      <w:pPr>
        <w:spacing w:line="360" w:lineRule="auto"/>
        <w:ind w:firstLine="709"/>
        <w:jc w:val="both"/>
        <w:rPr>
          <w:rStyle w:val="Forte"/>
          <w:rFonts w:ascii="Arial" w:hAnsi="Arial"/>
          <w:b w:val="0"/>
          <w:bCs w:val="0"/>
        </w:rPr>
      </w:pPr>
    </w:p>
    <w:p w:rsidR="00BE535C" w:rsidRPr="001A4272" w:rsidRDefault="00BE535C" w:rsidP="001A4272">
      <w:pPr>
        <w:spacing w:line="360" w:lineRule="auto"/>
        <w:ind w:firstLine="709"/>
        <w:jc w:val="both"/>
        <w:rPr>
          <w:rStyle w:val="Forte"/>
          <w:rFonts w:ascii="Arial" w:hAnsi="Arial"/>
          <w:b w:val="0"/>
          <w:bCs w:val="0"/>
        </w:rPr>
      </w:pPr>
    </w:p>
    <w:p w:rsidR="00934A39" w:rsidRPr="004C2953" w:rsidRDefault="00857601" w:rsidP="00D45968">
      <w:pPr>
        <w:spacing w:line="360" w:lineRule="auto"/>
        <w:jc w:val="both"/>
        <w:rPr>
          <w:rStyle w:val="Forte"/>
          <w:rFonts w:ascii="Arial" w:hAnsi="Arial"/>
        </w:rPr>
      </w:pPr>
      <w:r>
        <w:rPr>
          <w:rStyle w:val="Forte"/>
          <w:rFonts w:ascii="Arial" w:hAnsi="Arial"/>
        </w:rPr>
        <w:t>2</w:t>
      </w:r>
      <w:r w:rsidR="001A4272" w:rsidRPr="004C2953">
        <w:rPr>
          <w:rStyle w:val="Forte"/>
          <w:rFonts w:ascii="Arial" w:hAnsi="Arial"/>
        </w:rPr>
        <w:t>.2</w:t>
      </w:r>
      <w:r w:rsidR="00934A39" w:rsidRPr="004C2953">
        <w:rPr>
          <w:rStyle w:val="Forte"/>
          <w:rFonts w:ascii="Arial" w:hAnsi="Arial"/>
        </w:rPr>
        <w:t xml:space="preserve"> Específicos: </w:t>
      </w:r>
    </w:p>
    <w:p w:rsidR="001A4272" w:rsidRDefault="001A4272" w:rsidP="001A4272">
      <w:pPr>
        <w:spacing w:line="360" w:lineRule="auto"/>
        <w:jc w:val="both"/>
        <w:rPr>
          <w:rFonts w:ascii="Arial" w:hAnsi="Arial"/>
        </w:rPr>
      </w:pPr>
    </w:p>
    <w:p w:rsidR="00E4343B" w:rsidRDefault="00E4343B" w:rsidP="001A4272">
      <w:pPr>
        <w:spacing w:line="360" w:lineRule="auto"/>
        <w:jc w:val="both"/>
        <w:rPr>
          <w:rFonts w:ascii="Arial" w:hAnsi="Arial"/>
        </w:rPr>
      </w:pPr>
    </w:p>
    <w:p w:rsidR="00934A39" w:rsidRDefault="00956E2E" w:rsidP="00DA1105">
      <w:pPr>
        <w:spacing w:line="360" w:lineRule="auto"/>
        <w:ind w:firstLine="851"/>
        <w:jc w:val="both"/>
        <w:rPr>
          <w:rFonts w:ascii="Arial" w:hAnsi="Arial"/>
          <w:bCs/>
        </w:rPr>
      </w:pPr>
      <w:r>
        <w:rPr>
          <w:rFonts w:ascii="Arial" w:hAnsi="Arial"/>
          <w:bCs/>
        </w:rPr>
        <w:t>Investigar possíveis mecanismos de ação dos efeitos observados.</w:t>
      </w:r>
    </w:p>
    <w:p w:rsidR="00956E2E" w:rsidRDefault="00956E2E" w:rsidP="00956E2E">
      <w:pPr>
        <w:spacing w:line="360" w:lineRule="auto"/>
        <w:ind w:firstLine="709"/>
        <w:jc w:val="both"/>
        <w:rPr>
          <w:rFonts w:ascii="Arial" w:hAnsi="Arial"/>
          <w:bCs/>
        </w:rPr>
      </w:pPr>
    </w:p>
    <w:p w:rsidR="005F2867" w:rsidRDefault="005F2867" w:rsidP="00956E2E">
      <w:pPr>
        <w:spacing w:line="360" w:lineRule="auto"/>
        <w:ind w:firstLine="709"/>
        <w:jc w:val="both"/>
        <w:rPr>
          <w:rFonts w:ascii="Arial" w:hAnsi="Arial"/>
          <w:bCs/>
        </w:rPr>
      </w:pPr>
    </w:p>
    <w:p w:rsidR="00AE782B" w:rsidRDefault="00AE782B">
      <w:pPr>
        <w:rPr>
          <w:rFonts w:ascii="Arial" w:hAnsi="Arial"/>
          <w:b/>
          <w:bCs/>
        </w:rPr>
      </w:pPr>
      <w:r>
        <w:rPr>
          <w:rFonts w:ascii="Arial" w:hAnsi="Arial"/>
          <w:b/>
          <w:bCs/>
        </w:rPr>
        <w:br w:type="page"/>
      </w:r>
    </w:p>
    <w:p w:rsidR="00934A39" w:rsidRDefault="00857601" w:rsidP="006C5633">
      <w:pPr>
        <w:spacing w:line="360" w:lineRule="auto"/>
        <w:rPr>
          <w:rFonts w:ascii="Arial" w:hAnsi="Arial"/>
          <w:b/>
          <w:bCs/>
        </w:rPr>
      </w:pPr>
      <w:r>
        <w:rPr>
          <w:rFonts w:ascii="Arial" w:hAnsi="Arial"/>
          <w:b/>
          <w:bCs/>
        </w:rPr>
        <w:lastRenderedPageBreak/>
        <w:t>3</w:t>
      </w:r>
      <w:r w:rsidR="00500B2A" w:rsidRPr="007D0C89">
        <w:rPr>
          <w:rFonts w:ascii="Arial" w:hAnsi="Arial"/>
          <w:b/>
          <w:bCs/>
        </w:rPr>
        <w:t xml:space="preserve"> </w:t>
      </w:r>
      <w:r w:rsidR="00613384">
        <w:rPr>
          <w:rFonts w:ascii="Arial" w:hAnsi="Arial"/>
          <w:b/>
          <w:bCs/>
        </w:rPr>
        <w:t>MATERIAIS E MÉTODOS</w:t>
      </w:r>
    </w:p>
    <w:p w:rsidR="00294860" w:rsidRDefault="00294860" w:rsidP="00934A39">
      <w:pPr>
        <w:pStyle w:val="Corpodetexto"/>
        <w:spacing w:line="360" w:lineRule="auto"/>
        <w:ind w:firstLine="708"/>
        <w:jc w:val="both"/>
        <w:rPr>
          <w:rFonts w:ascii="Arial" w:hAnsi="Arial"/>
        </w:rPr>
      </w:pPr>
    </w:p>
    <w:p w:rsidR="00934A39" w:rsidRPr="00DE3F61" w:rsidRDefault="00934A39" w:rsidP="00934A39">
      <w:pPr>
        <w:pStyle w:val="Corpodetexto"/>
        <w:spacing w:line="360" w:lineRule="auto"/>
        <w:ind w:firstLine="708"/>
        <w:jc w:val="both"/>
        <w:rPr>
          <w:rStyle w:val="Forte"/>
          <w:rFonts w:ascii="Arial" w:hAnsi="Arial"/>
          <w:b w:val="0"/>
          <w:bCs w:val="0"/>
        </w:rPr>
      </w:pPr>
      <w:r w:rsidRPr="00DE3F61">
        <w:rPr>
          <w:rFonts w:ascii="Arial" w:hAnsi="Arial"/>
        </w:rPr>
        <w:t xml:space="preserve"> </w:t>
      </w:r>
    </w:p>
    <w:p w:rsidR="00613384" w:rsidRPr="004C2953" w:rsidRDefault="00857601" w:rsidP="00D45968">
      <w:pPr>
        <w:spacing w:line="360" w:lineRule="auto"/>
        <w:jc w:val="both"/>
        <w:rPr>
          <w:rStyle w:val="Forte"/>
          <w:rFonts w:ascii="Arial" w:hAnsi="Arial"/>
        </w:rPr>
      </w:pPr>
      <w:r>
        <w:rPr>
          <w:rStyle w:val="Forte"/>
          <w:rFonts w:ascii="Arial" w:hAnsi="Arial"/>
        </w:rPr>
        <w:t>3</w:t>
      </w:r>
      <w:r w:rsidR="00294860" w:rsidRPr="004C2953">
        <w:rPr>
          <w:rStyle w:val="Forte"/>
          <w:rFonts w:ascii="Arial" w:hAnsi="Arial"/>
        </w:rPr>
        <w:t>.1</w:t>
      </w:r>
      <w:r w:rsidR="00613384" w:rsidRPr="004C2953">
        <w:rPr>
          <w:rStyle w:val="Forte"/>
          <w:rFonts w:ascii="Arial" w:hAnsi="Arial"/>
        </w:rPr>
        <w:t xml:space="preserve"> Drogas e reagentes</w:t>
      </w:r>
      <w:r w:rsidR="00934A39" w:rsidRPr="004C2953">
        <w:rPr>
          <w:rStyle w:val="Forte"/>
          <w:rFonts w:ascii="Arial" w:hAnsi="Arial"/>
        </w:rPr>
        <w:t>:</w:t>
      </w:r>
    </w:p>
    <w:p w:rsidR="00464BF7" w:rsidRDefault="00464BF7" w:rsidP="00934A39">
      <w:pPr>
        <w:spacing w:line="360" w:lineRule="auto"/>
        <w:ind w:firstLine="708"/>
        <w:jc w:val="both"/>
        <w:rPr>
          <w:rStyle w:val="Forte"/>
          <w:rFonts w:ascii="Arial" w:hAnsi="Arial"/>
          <w:b w:val="0"/>
          <w:bCs w:val="0"/>
        </w:rPr>
      </w:pPr>
      <w:r>
        <w:rPr>
          <w:rStyle w:val="Forte"/>
          <w:rFonts w:ascii="Arial" w:hAnsi="Arial"/>
          <w:b w:val="0"/>
          <w:bCs w:val="0"/>
        </w:rPr>
        <w:tab/>
      </w:r>
    </w:p>
    <w:p w:rsidR="00464BF7" w:rsidRDefault="00464BF7" w:rsidP="00934A39">
      <w:pPr>
        <w:spacing w:line="360" w:lineRule="auto"/>
        <w:ind w:firstLine="708"/>
        <w:jc w:val="both"/>
        <w:rPr>
          <w:rStyle w:val="Forte"/>
          <w:rFonts w:ascii="Arial" w:hAnsi="Arial"/>
          <w:b w:val="0"/>
          <w:bCs w:val="0"/>
        </w:rPr>
      </w:pPr>
    </w:p>
    <w:p w:rsidR="00464BF7" w:rsidRPr="009D5430" w:rsidRDefault="009D5430" w:rsidP="00DA1105">
      <w:pPr>
        <w:spacing w:line="360" w:lineRule="auto"/>
        <w:ind w:firstLine="851"/>
        <w:jc w:val="both"/>
        <w:rPr>
          <w:rStyle w:val="Forte"/>
          <w:rFonts w:ascii="Arial" w:hAnsi="Arial"/>
          <w:b w:val="0"/>
          <w:bCs w:val="0"/>
        </w:rPr>
      </w:pPr>
      <w:r>
        <w:rPr>
          <w:rStyle w:val="Forte"/>
          <w:rFonts w:ascii="Arial" w:hAnsi="Arial"/>
          <w:b w:val="0"/>
          <w:bCs w:val="0"/>
        </w:rPr>
        <w:t>No</w:t>
      </w:r>
      <w:r w:rsidR="00464BF7">
        <w:rPr>
          <w:rStyle w:val="Forte"/>
          <w:rFonts w:ascii="Arial" w:hAnsi="Arial"/>
          <w:b w:val="0"/>
          <w:bCs w:val="0"/>
        </w:rPr>
        <w:t xml:space="preserve"> presente trabal</w:t>
      </w:r>
      <w:r>
        <w:rPr>
          <w:rStyle w:val="Forte"/>
          <w:rFonts w:ascii="Arial" w:hAnsi="Arial"/>
          <w:b w:val="0"/>
          <w:bCs w:val="0"/>
        </w:rPr>
        <w:t>ho foram utilizadas</w:t>
      </w:r>
      <w:r w:rsidR="000841E4">
        <w:rPr>
          <w:rStyle w:val="Forte"/>
          <w:rFonts w:ascii="Arial" w:hAnsi="Arial"/>
          <w:b w:val="0"/>
          <w:bCs w:val="0"/>
        </w:rPr>
        <w:t xml:space="preserve"> drogas tais como: </w:t>
      </w:r>
      <w:r w:rsidR="00F87AFD">
        <w:rPr>
          <w:rStyle w:val="Forte"/>
          <w:rFonts w:ascii="Arial" w:hAnsi="Arial"/>
          <w:b w:val="0"/>
          <w:bCs w:val="0"/>
        </w:rPr>
        <w:t>carragenina</w:t>
      </w:r>
      <w:r w:rsidR="008168B5">
        <w:rPr>
          <w:rStyle w:val="Forte"/>
          <w:rFonts w:ascii="Arial" w:hAnsi="Arial"/>
          <w:b w:val="0"/>
          <w:bCs w:val="0"/>
        </w:rPr>
        <w:t>, obtida</w:t>
      </w:r>
      <w:r w:rsidR="00D513F0">
        <w:rPr>
          <w:rStyle w:val="Forte"/>
          <w:rFonts w:ascii="Arial" w:hAnsi="Arial"/>
          <w:b w:val="0"/>
          <w:bCs w:val="0"/>
        </w:rPr>
        <w:t xml:space="preserve"> do laboratório SIGMA</w:t>
      </w:r>
      <w:r w:rsidR="00464BF7">
        <w:rPr>
          <w:rStyle w:val="Forte"/>
          <w:rFonts w:ascii="Arial" w:hAnsi="Arial"/>
          <w:b w:val="0"/>
          <w:bCs w:val="0"/>
        </w:rPr>
        <w:t xml:space="preserve">, USA; </w:t>
      </w:r>
      <w:r w:rsidR="000841E4">
        <w:rPr>
          <w:rStyle w:val="Forte"/>
          <w:rFonts w:ascii="Arial" w:hAnsi="Arial"/>
          <w:b w:val="0"/>
          <w:bCs w:val="0"/>
        </w:rPr>
        <w:t>c</w:t>
      </w:r>
      <w:r w:rsidR="00D113BA">
        <w:rPr>
          <w:rStyle w:val="Forte"/>
          <w:rFonts w:ascii="Arial" w:hAnsi="Arial"/>
          <w:b w:val="0"/>
          <w:bCs w:val="0"/>
        </w:rPr>
        <w:t xml:space="preserve">loridrato </w:t>
      </w:r>
      <w:r w:rsidR="00C245BB">
        <w:rPr>
          <w:rStyle w:val="Forte"/>
          <w:rFonts w:ascii="Arial" w:hAnsi="Arial"/>
          <w:b w:val="0"/>
          <w:bCs w:val="0"/>
        </w:rPr>
        <w:t xml:space="preserve">monoidratado </w:t>
      </w:r>
      <w:r w:rsidR="00D113BA">
        <w:rPr>
          <w:rStyle w:val="Forte"/>
          <w:rFonts w:ascii="Arial" w:hAnsi="Arial"/>
          <w:b w:val="0"/>
          <w:bCs w:val="0"/>
        </w:rPr>
        <w:t xml:space="preserve">de </w:t>
      </w:r>
      <w:r w:rsidR="00F87AFD">
        <w:rPr>
          <w:rStyle w:val="Forte"/>
          <w:rFonts w:ascii="Arial" w:hAnsi="Arial"/>
          <w:b w:val="0"/>
          <w:bCs w:val="0"/>
        </w:rPr>
        <w:t>sibutramina</w:t>
      </w:r>
      <w:r w:rsidR="005A7DD4">
        <w:rPr>
          <w:rStyle w:val="Forte"/>
          <w:rFonts w:ascii="Arial" w:hAnsi="Arial"/>
          <w:b w:val="0"/>
          <w:bCs w:val="0"/>
        </w:rPr>
        <w:t>, medicamento genérico</w:t>
      </w:r>
      <w:r w:rsidR="000841E4">
        <w:rPr>
          <w:rStyle w:val="Forte"/>
          <w:rFonts w:ascii="Arial" w:hAnsi="Arial"/>
          <w:b w:val="0"/>
          <w:bCs w:val="0"/>
        </w:rPr>
        <w:t xml:space="preserve">, </w:t>
      </w:r>
      <w:r w:rsidR="005A7DD4">
        <w:rPr>
          <w:rStyle w:val="Forte"/>
          <w:rFonts w:ascii="Arial" w:hAnsi="Arial"/>
          <w:b w:val="0"/>
          <w:bCs w:val="0"/>
        </w:rPr>
        <w:t xml:space="preserve">10 mg, </w:t>
      </w:r>
      <w:r w:rsidR="00D113BA">
        <w:rPr>
          <w:rStyle w:val="Forte"/>
          <w:rFonts w:ascii="Arial" w:hAnsi="Arial"/>
          <w:b w:val="0"/>
          <w:bCs w:val="0"/>
        </w:rPr>
        <w:t>co</w:t>
      </w:r>
      <w:r w:rsidR="005A7DD4">
        <w:rPr>
          <w:rStyle w:val="Forte"/>
          <w:rFonts w:ascii="Arial" w:hAnsi="Arial"/>
          <w:b w:val="0"/>
          <w:bCs w:val="0"/>
        </w:rPr>
        <w:t>mprimidos, obtido da</w:t>
      </w:r>
      <w:r w:rsidR="00D113BA">
        <w:rPr>
          <w:rStyle w:val="Forte"/>
          <w:rFonts w:ascii="Arial" w:hAnsi="Arial"/>
          <w:b w:val="0"/>
          <w:bCs w:val="0"/>
        </w:rPr>
        <w:t xml:space="preserve"> </w:t>
      </w:r>
      <w:r w:rsidR="005A7DD4">
        <w:rPr>
          <w:rStyle w:val="Forte"/>
          <w:rFonts w:ascii="Arial" w:hAnsi="Arial"/>
          <w:b w:val="0"/>
          <w:bCs w:val="0"/>
        </w:rPr>
        <w:t>Medley S/A Indústria Farmacêutica</w:t>
      </w:r>
      <w:r w:rsidR="00D113BA">
        <w:rPr>
          <w:rStyle w:val="Forte"/>
          <w:rFonts w:ascii="Arial" w:hAnsi="Arial"/>
          <w:b w:val="0"/>
          <w:bCs w:val="0"/>
        </w:rPr>
        <w:t xml:space="preserve">, </w:t>
      </w:r>
      <w:r w:rsidR="005A7DD4" w:rsidRPr="009D5430">
        <w:rPr>
          <w:rStyle w:val="Forte"/>
          <w:rFonts w:ascii="Arial" w:hAnsi="Arial"/>
          <w:b w:val="0"/>
          <w:bCs w:val="0"/>
        </w:rPr>
        <w:t>Brasil</w:t>
      </w:r>
      <w:r w:rsidRPr="009D5430">
        <w:rPr>
          <w:rStyle w:val="Forte"/>
          <w:rFonts w:ascii="Arial" w:hAnsi="Arial"/>
          <w:b w:val="0"/>
          <w:bCs w:val="0"/>
        </w:rPr>
        <w:t xml:space="preserve">, indometacina </w:t>
      </w:r>
      <w:r w:rsidRPr="006A1935">
        <w:rPr>
          <w:rStyle w:val="Forte"/>
          <w:rFonts w:ascii="Arial" w:hAnsi="Arial"/>
          <w:b w:val="0"/>
          <w:bCs w:val="0"/>
        </w:rPr>
        <w:t>Indocid</w:t>
      </w:r>
      <w:r w:rsidRPr="006A1935">
        <w:rPr>
          <w:rStyle w:val="Forte"/>
          <w:rFonts w:ascii="Arial" w:hAnsi="Arial" w:cs="Arial"/>
          <w:b w:val="0"/>
          <w:bCs w:val="0"/>
        </w:rPr>
        <w:t>®</w:t>
      </w:r>
      <w:r w:rsidRPr="006A1935">
        <w:rPr>
          <w:rStyle w:val="Forte"/>
          <w:rFonts w:ascii="Arial" w:hAnsi="Arial"/>
          <w:b w:val="0"/>
          <w:bCs w:val="0"/>
        </w:rPr>
        <w:t>, cápsulas com 25 mg, obtida do Merck Sharp &amp; Dohme laboratório, Reino Unido</w:t>
      </w:r>
      <w:r>
        <w:rPr>
          <w:rStyle w:val="Forte"/>
          <w:rFonts w:ascii="Arial" w:hAnsi="Arial"/>
          <w:b w:val="0"/>
          <w:bCs w:val="0"/>
        </w:rPr>
        <w:t xml:space="preserve">, e </w:t>
      </w:r>
      <w:r w:rsidR="00226A37">
        <w:rPr>
          <w:rStyle w:val="Forte"/>
          <w:rFonts w:ascii="Arial" w:hAnsi="Arial"/>
          <w:b w:val="0"/>
          <w:bCs w:val="0"/>
        </w:rPr>
        <w:t xml:space="preserve">cloridrato de </w:t>
      </w:r>
      <w:r>
        <w:rPr>
          <w:rStyle w:val="Forte"/>
          <w:rFonts w:ascii="Arial" w:hAnsi="Arial"/>
          <w:b w:val="0"/>
          <w:bCs w:val="0"/>
        </w:rPr>
        <w:t>amitriptilina Am</w:t>
      </w:r>
      <w:r w:rsidR="00226A37">
        <w:rPr>
          <w:rStyle w:val="Forte"/>
          <w:rFonts w:ascii="Arial" w:hAnsi="Arial"/>
          <w:b w:val="0"/>
          <w:bCs w:val="0"/>
        </w:rPr>
        <w:t>ytril</w:t>
      </w:r>
      <w:r w:rsidR="00226A37">
        <w:rPr>
          <w:rStyle w:val="Forte"/>
          <w:rFonts w:ascii="Arial" w:hAnsi="Arial" w:cs="Arial"/>
          <w:b w:val="0"/>
          <w:bCs w:val="0"/>
        </w:rPr>
        <w:t>®</w:t>
      </w:r>
      <w:r w:rsidR="00226A37">
        <w:rPr>
          <w:rStyle w:val="Forte"/>
          <w:rFonts w:ascii="Arial" w:hAnsi="Arial"/>
          <w:b w:val="0"/>
          <w:bCs w:val="0"/>
        </w:rPr>
        <w:t xml:space="preserve">, comprimidos com 25 mg, revestidos, obtida do laboratório </w:t>
      </w:r>
      <w:r w:rsidR="00226A37" w:rsidRPr="00226A37">
        <w:rPr>
          <w:rFonts w:ascii="Arial" w:hAnsi="Arial" w:cs="Arial"/>
        </w:rPr>
        <w:t>Cristália Produtos Químicos Farmacêuticos Ltda</w:t>
      </w:r>
      <w:r w:rsidR="00226A37">
        <w:rPr>
          <w:rFonts w:ascii="Arial" w:hAnsi="Arial" w:cs="Arial"/>
        </w:rPr>
        <w:t>, Brasil.</w:t>
      </w:r>
    </w:p>
    <w:p w:rsidR="00294860" w:rsidRDefault="00294860" w:rsidP="00934A39">
      <w:pPr>
        <w:spacing w:line="360" w:lineRule="auto"/>
        <w:ind w:firstLine="709"/>
        <w:jc w:val="both"/>
        <w:rPr>
          <w:rStyle w:val="Forte"/>
          <w:rFonts w:ascii="Arial" w:hAnsi="Arial"/>
          <w:b w:val="0"/>
          <w:bCs w:val="0"/>
        </w:rPr>
      </w:pPr>
    </w:p>
    <w:p w:rsidR="001849E7" w:rsidRPr="00DC5A8F" w:rsidRDefault="001849E7" w:rsidP="00DC5A8F">
      <w:pPr>
        <w:spacing w:line="360" w:lineRule="auto"/>
        <w:ind w:firstLine="709"/>
        <w:jc w:val="both"/>
        <w:rPr>
          <w:rStyle w:val="Forte"/>
          <w:rFonts w:ascii="Arial" w:hAnsi="Arial" w:cs="Arial"/>
          <w:b w:val="0"/>
          <w:bCs w:val="0"/>
        </w:rPr>
      </w:pPr>
    </w:p>
    <w:p w:rsidR="00715B59" w:rsidRPr="00DC5A8F" w:rsidRDefault="00715B59" w:rsidP="00DC5A8F">
      <w:pPr>
        <w:spacing w:line="360" w:lineRule="auto"/>
        <w:jc w:val="both"/>
        <w:rPr>
          <w:rStyle w:val="Forte"/>
          <w:rFonts w:ascii="Arial" w:hAnsi="Arial" w:cs="Arial"/>
          <w:bCs w:val="0"/>
        </w:rPr>
      </w:pPr>
      <w:r w:rsidRPr="00DC5A8F">
        <w:rPr>
          <w:rStyle w:val="Forte"/>
          <w:rFonts w:ascii="Arial" w:hAnsi="Arial" w:cs="Arial"/>
          <w:bCs w:val="0"/>
        </w:rPr>
        <w:t>3.2 Equipamentos:</w:t>
      </w:r>
    </w:p>
    <w:p w:rsidR="00715B59" w:rsidRPr="00DC5A8F" w:rsidRDefault="00715B59" w:rsidP="00DC5A8F">
      <w:pPr>
        <w:spacing w:line="360" w:lineRule="auto"/>
        <w:jc w:val="both"/>
        <w:rPr>
          <w:rStyle w:val="Forte"/>
          <w:rFonts w:ascii="Arial" w:hAnsi="Arial" w:cs="Arial"/>
          <w:bCs w:val="0"/>
        </w:rPr>
      </w:pPr>
    </w:p>
    <w:p w:rsidR="001D06AD" w:rsidRPr="00DC5A8F" w:rsidRDefault="001D06AD" w:rsidP="00067FB8">
      <w:pPr>
        <w:spacing w:line="360" w:lineRule="auto"/>
        <w:jc w:val="both"/>
        <w:rPr>
          <w:rStyle w:val="Forte"/>
          <w:rFonts w:ascii="Arial" w:hAnsi="Arial" w:cs="Arial"/>
          <w:bCs w:val="0"/>
        </w:rPr>
      </w:pPr>
    </w:p>
    <w:p w:rsidR="00450FA8" w:rsidRDefault="000C53AD" w:rsidP="00450FA8">
      <w:pPr>
        <w:spacing w:line="360" w:lineRule="auto"/>
        <w:ind w:firstLine="851"/>
        <w:jc w:val="both"/>
        <w:rPr>
          <w:rStyle w:val="Forte"/>
          <w:rFonts w:ascii="Arial" w:hAnsi="Arial" w:cs="Arial"/>
          <w:b w:val="0"/>
          <w:bCs w:val="0"/>
        </w:rPr>
      </w:pPr>
      <w:r w:rsidRPr="00450FA8">
        <w:rPr>
          <w:rStyle w:val="Forte"/>
          <w:rFonts w:ascii="Arial" w:hAnsi="Arial" w:cs="Arial"/>
          <w:b w:val="0"/>
          <w:bCs w:val="0"/>
        </w:rPr>
        <w:t>Balança analítica OHAUS Analytical Standard AS200</w:t>
      </w:r>
      <w:r w:rsidR="0033564F" w:rsidRPr="00450FA8">
        <w:rPr>
          <w:rStyle w:val="Forte"/>
          <w:rFonts w:ascii="Arial" w:hAnsi="Arial" w:cs="Arial"/>
          <w:b w:val="0"/>
          <w:bCs w:val="0"/>
        </w:rPr>
        <w:t>®</w:t>
      </w:r>
    </w:p>
    <w:p w:rsidR="00450FA8" w:rsidRDefault="00DC5A8F" w:rsidP="00450FA8">
      <w:pPr>
        <w:spacing w:line="360" w:lineRule="auto"/>
        <w:ind w:firstLine="851"/>
        <w:jc w:val="both"/>
        <w:rPr>
          <w:rStyle w:val="Forte"/>
          <w:rFonts w:ascii="Arial" w:hAnsi="Arial" w:cs="Arial"/>
          <w:b w:val="0"/>
          <w:bCs w:val="0"/>
        </w:rPr>
      </w:pPr>
      <w:r w:rsidRPr="00450FA8">
        <w:rPr>
          <w:rStyle w:val="Forte"/>
          <w:rFonts w:ascii="Arial" w:hAnsi="Arial" w:cs="Arial"/>
          <w:b w:val="0"/>
          <w:bCs w:val="0"/>
        </w:rPr>
        <w:t>I</w:t>
      </w:r>
      <w:r w:rsidR="000C53AD" w:rsidRPr="00450FA8">
        <w:rPr>
          <w:rStyle w:val="Forte"/>
          <w:rFonts w:ascii="Arial" w:hAnsi="Arial" w:cs="Arial"/>
          <w:b w:val="0"/>
          <w:bCs w:val="0"/>
        </w:rPr>
        <w:t>ndicador pH</w:t>
      </w:r>
      <w:r w:rsidR="0033564F" w:rsidRPr="00450FA8">
        <w:rPr>
          <w:rStyle w:val="Forte"/>
          <w:rFonts w:ascii="Arial" w:hAnsi="Arial" w:cs="Arial"/>
          <w:b w:val="0"/>
          <w:bCs w:val="0"/>
        </w:rPr>
        <w:t xml:space="preserve"> – Fix 0 - 14 Macharey-Nagel®</w:t>
      </w:r>
    </w:p>
    <w:p w:rsidR="000F4BCB" w:rsidRDefault="00694FDF" w:rsidP="000F4BCB">
      <w:pPr>
        <w:spacing w:line="360" w:lineRule="auto"/>
        <w:ind w:firstLine="851"/>
        <w:jc w:val="both"/>
        <w:rPr>
          <w:rStyle w:val="Forte"/>
          <w:rFonts w:ascii="Arial" w:hAnsi="Arial" w:cs="Arial"/>
          <w:b w:val="0"/>
          <w:bCs w:val="0"/>
        </w:rPr>
      </w:pPr>
      <w:r w:rsidRPr="00450FA8">
        <w:rPr>
          <w:rStyle w:val="Forte"/>
          <w:rFonts w:ascii="Arial" w:hAnsi="Arial" w:cs="Arial"/>
          <w:b w:val="0"/>
          <w:bCs w:val="0"/>
        </w:rPr>
        <w:t>Lavadora Ultra – Sônica Computadorizada USC</w:t>
      </w:r>
      <w:r w:rsidR="00DC5A8F" w:rsidRPr="00450FA8">
        <w:rPr>
          <w:rStyle w:val="Forte"/>
          <w:rFonts w:ascii="Arial" w:hAnsi="Arial" w:cs="Arial"/>
          <w:b w:val="0"/>
          <w:bCs w:val="0"/>
        </w:rPr>
        <w:t xml:space="preserve"> 700 Unique®</w:t>
      </w:r>
    </w:p>
    <w:p w:rsidR="000F4BCB" w:rsidRDefault="00715B59" w:rsidP="000F4BCB">
      <w:pPr>
        <w:spacing w:line="360" w:lineRule="auto"/>
        <w:ind w:firstLine="851"/>
        <w:jc w:val="both"/>
        <w:rPr>
          <w:rFonts w:ascii="Arial" w:hAnsi="Arial" w:cs="Arial"/>
          <w:bCs/>
          <w:lang w:val="en-US"/>
        </w:rPr>
      </w:pPr>
      <w:r w:rsidRPr="00450FA8">
        <w:rPr>
          <w:rFonts w:ascii="Arial" w:hAnsi="Arial" w:cs="Arial"/>
          <w:bCs/>
          <w:lang w:val="en-US"/>
        </w:rPr>
        <w:t>Ugo Basile Model 7370 Plantar Test</w:t>
      </w:r>
      <w:r w:rsidR="001D06AD" w:rsidRPr="00450FA8">
        <w:rPr>
          <w:rFonts w:ascii="Arial" w:hAnsi="Arial" w:cs="Arial"/>
          <w:bCs/>
          <w:lang w:val="en-US"/>
        </w:rPr>
        <w:t>®</w:t>
      </w:r>
    </w:p>
    <w:p w:rsidR="000F4BCB" w:rsidRDefault="00715B59" w:rsidP="000F4BCB">
      <w:pPr>
        <w:spacing w:line="360" w:lineRule="auto"/>
        <w:ind w:firstLine="851"/>
        <w:jc w:val="both"/>
        <w:rPr>
          <w:rFonts w:ascii="Arial" w:hAnsi="Arial" w:cs="Arial"/>
          <w:bCs/>
        </w:rPr>
      </w:pPr>
      <w:r w:rsidRPr="00450FA8">
        <w:rPr>
          <w:rFonts w:ascii="Arial" w:hAnsi="Arial" w:cs="Arial"/>
          <w:bCs/>
        </w:rPr>
        <w:t>Caixa de visualização de acrílico</w:t>
      </w:r>
    </w:p>
    <w:p w:rsidR="00715B59" w:rsidRPr="00450FA8" w:rsidRDefault="00715B59" w:rsidP="000F4BCB">
      <w:pPr>
        <w:widowControl w:val="0"/>
        <w:autoSpaceDE w:val="0"/>
        <w:autoSpaceDN w:val="0"/>
        <w:adjustRightInd w:val="0"/>
        <w:spacing w:before="100" w:after="100" w:line="360" w:lineRule="auto"/>
        <w:ind w:left="709" w:firstLine="142"/>
        <w:jc w:val="both"/>
        <w:rPr>
          <w:rFonts w:ascii="Arial" w:hAnsi="Arial" w:cs="Arial"/>
          <w:bCs/>
        </w:rPr>
      </w:pPr>
      <w:r w:rsidRPr="00450FA8">
        <w:rPr>
          <w:rFonts w:ascii="Arial" w:hAnsi="Arial" w:cs="Arial"/>
          <w:bCs/>
        </w:rPr>
        <w:t>Accelerer Rota-Rod for Rats Ugo Basile Model 7750</w:t>
      </w:r>
      <w:r w:rsidR="001D06AD" w:rsidRPr="00450FA8">
        <w:rPr>
          <w:rFonts w:ascii="Arial" w:hAnsi="Arial" w:cs="Arial"/>
          <w:bCs/>
        </w:rPr>
        <w:t>®</w:t>
      </w:r>
    </w:p>
    <w:p w:rsidR="00715B59" w:rsidRPr="00450FA8" w:rsidRDefault="00715B59" w:rsidP="00450FA8">
      <w:pPr>
        <w:spacing w:line="360" w:lineRule="auto"/>
        <w:ind w:firstLine="709"/>
        <w:jc w:val="both"/>
        <w:rPr>
          <w:rFonts w:ascii="Arial" w:hAnsi="Arial" w:cs="Arial"/>
          <w:bCs/>
        </w:rPr>
      </w:pPr>
    </w:p>
    <w:p w:rsidR="00715B59" w:rsidRPr="00450FA8" w:rsidRDefault="00715B59" w:rsidP="00450FA8">
      <w:pPr>
        <w:spacing w:line="360" w:lineRule="auto"/>
        <w:ind w:firstLine="709"/>
        <w:jc w:val="both"/>
        <w:rPr>
          <w:rStyle w:val="Forte"/>
          <w:rFonts w:ascii="Arial" w:hAnsi="Arial" w:cs="Arial"/>
          <w:bCs w:val="0"/>
        </w:rPr>
      </w:pPr>
    </w:p>
    <w:p w:rsidR="001D06AD" w:rsidRPr="00DC5A8F" w:rsidRDefault="001D06AD" w:rsidP="00DC5A8F">
      <w:pPr>
        <w:spacing w:line="360" w:lineRule="auto"/>
        <w:jc w:val="both"/>
        <w:rPr>
          <w:rStyle w:val="Forte"/>
          <w:rFonts w:ascii="Arial" w:hAnsi="Arial" w:cs="Arial"/>
        </w:rPr>
      </w:pPr>
      <w:r w:rsidRPr="00DC5A8F">
        <w:rPr>
          <w:rStyle w:val="Forte"/>
          <w:rFonts w:ascii="Arial" w:hAnsi="Arial" w:cs="Arial"/>
        </w:rPr>
        <w:t>3.3 Preparo das Soluções</w:t>
      </w:r>
    </w:p>
    <w:p w:rsidR="001D06AD" w:rsidRPr="00DA1105" w:rsidRDefault="001D06AD" w:rsidP="00DC5A8F">
      <w:pPr>
        <w:spacing w:line="360" w:lineRule="auto"/>
        <w:jc w:val="both"/>
        <w:rPr>
          <w:rStyle w:val="Forte"/>
          <w:rFonts w:ascii="Arial" w:hAnsi="Arial"/>
        </w:rPr>
      </w:pPr>
    </w:p>
    <w:p w:rsidR="001D06AD" w:rsidRPr="00DA1105" w:rsidRDefault="001D06AD" w:rsidP="00D45968">
      <w:pPr>
        <w:spacing w:line="360" w:lineRule="auto"/>
        <w:jc w:val="both"/>
        <w:rPr>
          <w:rStyle w:val="Forte"/>
          <w:rFonts w:ascii="Arial" w:hAnsi="Arial"/>
        </w:rPr>
      </w:pPr>
    </w:p>
    <w:p w:rsidR="001D06AD" w:rsidRDefault="001D06AD" w:rsidP="00DA1105">
      <w:pPr>
        <w:spacing w:line="360" w:lineRule="auto"/>
        <w:ind w:firstLine="851"/>
        <w:jc w:val="both"/>
        <w:rPr>
          <w:rStyle w:val="Forte"/>
          <w:rFonts w:ascii="Arial" w:hAnsi="Arial"/>
          <w:b w:val="0"/>
        </w:rPr>
      </w:pPr>
      <w:r w:rsidRPr="001849E7">
        <w:rPr>
          <w:rStyle w:val="Forte"/>
          <w:rFonts w:ascii="Arial" w:hAnsi="Arial"/>
          <w:b w:val="0"/>
        </w:rPr>
        <w:t>A carragenina</w:t>
      </w:r>
      <w:r w:rsidR="001849E7">
        <w:rPr>
          <w:rStyle w:val="Forte"/>
          <w:rFonts w:ascii="Arial" w:hAnsi="Arial"/>
          <w:b w:val="0"/>
        </w:rPr>
        <w:t>,</w:t>
      </w:r>
      <w:r w:rsidRPr="001849E7">
        <w:rPr>
          <w:rStyle w:val="Forte"/>
          <w:rFonts w:ascii="Arial" w:hAnsi="Arial"/>
          <w:b w:val="0"/>
        </w:rPr>
        <w:t xml:space="preserve"> </w:t>
      </w:r>
      <w:r w:rsidR="001849E7">
        <w:rPr>
          <w:rStyle w:val="Forte"/>
          <w:rFonts w:ascii="Arial" w:hAnsi="Arial"/>
          <w:b w:val="0"/>
        </w:rPr>
        <w:t>pesada em balança analítica, foi diluída em água destilada a uma concentração de 10 mg/ml (10%), não necessitando de acondicionamento visto que o preparo era feito poucos minutos antes da aplicação.</w:t>
      </w:r>
    </w:p>
    <w:p w:rsidR="003F24A3" w:rsidRDefault="003F24A3" w:rsidP="00D45968">
      <w:pPr>
        <w:spacing w:line="360" w:lineRule="auto"/>
        <w:jc w:val="both"/>
        <w:rPr>
          <w:rStyle w:val="Forte"/>
          <w:rFonts w:ascii="Arial" w:hAnsi="Arial"/>
          <w:b w:val="0"/>
        </w:rPr>
      </w:pPr>
    </w:p>
    <w:p w:rsidR="003F24A3" w:rsidRPr="00226A37" w:rsidRDefault="003F24A3" w:rsidP="00DA1105">
      <w:pPr>
        <w:spacing w:line="360" w:lineRule="auto"/>
        <w:ind w:firstLine="851"/>
        <w:jc w:val="both"/>
        <w:rPr>
          <w:rStyle w:val="Forte"/>
          <w:rFonts w:ascii="Arial" w:hAnsi="Arial"/>
          <w:b w:val="0"/>
        </w:rPr>
      </w:pPr>
      <w:r>
        <w:rPr>
          <w:rStyle w:val="Forte"/>
          <w:rFonts w:ascii="Arial" w:hAnsi="Arial"/>
          <w:b w:val="0"/>
        </w:rPr>
        <w:lastRenderedPageBreak/>
        <w:t>A sibutramina foi diluída em água destilada</w:t>
      </w:r>
      <w:r w:rsidR="00300414">
        <w:rPr>
          <w:rStyle w:val="Forte"/>
          <w:rFonts w:ascii="Arial" w:hAnsi="Arial"/>
          <w:b w:val="0"/>
        </w:rPr>
        <w:t xml:space="preserve"> </w:t>
      </w:r>
      <w:r w:rsidR="00C26943">
        <w:rPr>
          <w:rStyle w:val="Forte"/>
          <w:rFonts w:ascii="Arial" w:hAnsi="Arial"/>
          <w:b w:val="0"/>
        </w:rPr>
        <w:t>com as diluições variando de acordo com a dose</w:t>
      </w:r>
      <w:r w:rsidR="00C26943" w:rsidRPr="00226A37">
        <w:rPr>
          <w:rStyle w:val="Forte"/>
          <w:rFonts w:ascii="Arial" w:hAnsi="Arial"/>
          <w:b w:val="0"/>
        </w:rPr>
        <w:t xml:space="preserve">. Para a dose de 0,1 mg/kg obtivemos uma concentração de 0,12 mg/ml, e administramos um volume de 0,2 ml via oral. Na dose de 0,5 mg/ml </w:t>
      </w:r>
      <w:r w:rsidR="00995F4B" w:rsidRPr="00226A37">
        <w:rPr>
          <w:rStyle w:val="Forte"/>
          <w:rFonts w:ascii="Arial" w:hAnsi="Arial"/>
          <w:b w:val="0"/>
        </w:rPr>
        <w:t>utilizamos uma concentração de 0,33 mg/ml e um volume de 0,3 ml via oral.</w:t>
      </w:r>
      <w:r w:rsidR="0033564F" w:rsidRPr="00226A37">
        <w:rPr>
          <w:rStyle w:val="Forte"/>
          <w:rFonts w:ascii="Arial" w:hAnsi="Arial"/>
          <w:b w:val="0"/>
        </w:rPr>
        <w:t xml:space="preserve"> Na dose de 1,5 mg/kg</w:t>
      </w:r>
      <w:r w:rsidR="00EB4BB6" w:rsidRPr="00226A37">
        <w:rPr>
          <w:rStyle w:val="Forte"/>
          <w:rFonts w:ascii="Arial" w:hAnsi="Arial"/>
          <w:b w:val="0"/>
        </w:rPr>
        <w:t xml:space="preserve">, </w:t>
      </w:r>
      <w:r w:rsidR="00600084" w:rsidRPr="00226A37">
        <w:rPr>
          <w:rStyle w:val="Forte"/>
          <w:rFonts w:ascii="Arial" w:hAnsi="Arial"/>
          <w:b w:val="0"/>
        </w:rPr>
        <w:t xml:space="preserve">obtivemos uma </w:t>
      </w:r>
      <w:r w:rsidR="00EB4BB6" w:rsidRPr="00226A37">
        <w:rPr>
          <w:rStyle w:val="Forte"/>
          <w:rFonts w:ascii="Arial" w:hAnsi="Arial"/>
          <w:b w:val="0"/>
        </w:rPr>
        <w:t xml:space="preserve">solução </w:t>
      </w:r>
      <w:r w:rsidR="00600084" w:rsidRPr="00226A37">
        <w:rPr>
          <w:rStyle w:val="Forte"/>
          <w:rFonts w:ascii="Arial" w:hAnsi="Arial"/>
          <w:b w:val="0"/>
        </w:rPr>
        <w:t xml:space="preserve">de </w:t>
      </w:r>
      <w:r w:rsidR="00EB4BB6" w:rsidRPr="00226A37">
        <w:rPr>
          <w:rStyle w:val="Forte"/>
          <w:rFonts w:ascii="Arial" w:hAnsi="Arial"/>
          <w:b w:val="0"/>
        </w:rPr>
        <w:t xml:space="preserve">concentração </w:t>
      </w:r>
      <w:r w:rsidR="00600084" w:rsidRPr="00226A37">
        <w:rPr>
          <w:rStyle w:val="Forte"/>
          <w:rFonts w:ascii="Arial" w:hAnsi="Arial"/>
          <w:b w:val="0"/>
        </w:rPr>
        <w:t>igual a</w:t>
      </w:r>
      <w:r w:rsidR="00EB4BB6" w:rsidRPr="00226A37">
        <w:rPr>
          <w:rStyle w:val="Forte"/>
          <w:rFonts w:ascii="Arial" w:hAnsi="Arial"/>
          <w:b w:val="0"/>
        </w:rPr>
        <w:t xml:space="preserve"> 1,2 mg/ml e foi aplicado um volume de 0,25 ml</w:t>
      </w:r>
      <w:r w:rsidR="00600084" w:rsidRPr="00226A37">
        <w:rPr>
          <w:rStyle w:val="Forte"/>
          <w:rFonts w:ascii="Arial" w:hAnsi="Arial"/>
          <w:b w:val="0"/>
        </w:rPr>
        <w:t>. Para a dose de 5 mg/kg, a solução com concentração de 1,5mg/ml e aplicado um volume de 0,65 ml.</w:t>
      </w:r>
    </w:p>
    <w:p w:rsidR="001D06AD" w:rsidRDefault="001D06AD" w:rsidP="00D45968">
      <w:pPr>
        <w:spacing w:line="360" w:lineRule="auto"/>
        <w:jc w:val="both"/>
        <w:rPr>
          <w:rStyle w:val="Forte"/>
          <w:rFonts w:ascii="Arial" w:hAnsi="Arial"/>
        </w:rPr>
      </w:pPr>
    </w:p>
    <w:p w:rsidR="00226A37" w:rsidRPr="00630FB8" w:rsidRDefault="00226A37" w:rsidP="00D45968">
      <w:pPr>
        <w:spacing w:line="360" w:lineRule="auto"/>
        <w:jc w:val="both"/>
        <w:rPr>
          <w:rStyle w:val="Forte"/>
          <w:rFonts w:ascii="Arial" w:hAnsi="Arial" w:cs="Arial"/>
          <w:b w:val="0"/>
        </w:rPr>
      </w:pPr>
      <w:r>
        <w:rPr>
          <w:rStyle w:val="Forte"/>
          <w:rFonts w:ascii="Arial" w:hAnsi="Arial"/>
        </w:rPr>
        <w:tab/>
      </w:r>
      <w:r w:rsidR="00F6415E" w:rsidRPr="00630FB8">
        <w:rPr>
          <w:rStyle w:val="Forte"/>
          <w:rFonts w:ascii="Arial" w:hAnsi="Arial"/>
          <w:b w:val="0"/>
        </w:rPr>
        <w:t xml:space="preserve">Para a diluição da </w:t>
      </w:r>
      <w:r w:rsidRPr="00630FB8">
        <w:rPr>
          <w:rStyle w:val="Forte"/>
          <w:rFonts w:ascii="Arial" w:hAnsi="Arial"/>
          <w:b w:val="0"/>
        </w:rPr>
        <w:t>indometacina</w:t>
      </w:r>
      <w:r w:rsidR="00F6415E" w:rsidRPr="00630FB8">
        <w:t xml:space="preserve"> </w:t>
      </w:r>
      <w:r w:rsidR="00F6415E" w:rsidRPr="00630FB8">
        <w:rPr>
          <w:rFonts w:ascii="Arial" w:hAnsi="Arial" w:cs="Arial"/>
        </w:rPr>
        <w:t>foram diluídos 30 mg da droga em 5 ml de água destilada, e utilizadas as doses de 2 mg/kg e 10 mg/kg.</w:t>
      </w:r>
    </w:p>
    <w:p w:rsidR="00226A37" w:rsidRPr="00630FB8" w:rsidRDefault="00226A37" w:rsidP="00D45968">
      <w:pPr>
        <w:spacing w:line="360" w:lineRule="auto"/>
        <w:jc w:val="both"/>
        <w:rPr>
          <w:rStyle w:val="Forte"/>
          <w:rFonts w:ascii="Arial" w:hAnsi="Arial"/>
          <w:b w:val="0"/>
        </w:rPr>
      </w:pPr>
    </w:p>
    <w:p w:rsidR="001849E7" w:rsidRDefault="00226A37" w:rsidP="00D45968">
      <w:pPr>
        <w:spacing w:line="360" w:lineRule="auto"/>
        <w:jc w:val="both"/>
        <w:rPr>
          <w:rStyle w:val="Forte"/>
          <w:rFonts w:ascii="Arial" w:hAnsi="Arial"/>
          <w:b w:val="0"/>
        </w:rPr>
      </w:pPr>
      <w:r w:rsidRPr="00630FB8">
        <w:rPr>
          <w:rStyle w:val="Forte"/>
          <w:rFonts w:ascii="Arial" w:hAnsi="Arial"/>
          <w:b w:val="0"/>
        </w:rPr>
        <w:tab/>
        <w:t xml:space="preserve">A amitriptilina </w:t>
      </w:r>
      <w:r w:rsidR="00630FB8" w:rsidRPr="00630FB8">
        <w:rPr>
          <w:rStyle w:val="Forte"/>
          <w:rFonts w:ascii="Arial" w:hAnsi="Arial"/>
          <w:b w:val="0"/>
        </w:rPr>
        <w:t xml:space="preserve">também foi diluída em </w:t>
      </w:r>
      <w:r w:rsidR="00486C7C">
        <w:rPr>
          <w:rStyle w:val="Forte"/>
          <w:rFonts w:ascii="Arial" w:hAnsi="Arial"/>
          <w:b w:val="0"/>
        </w:rPr>
        <w:t>água destilada, 25 mg para 5 ml</w:t>
      </w:r>
      <w:r w:rsidR="008B6F68">
        <w:rPr>
          <w:rStyle w:val="Forte"/>
          <w:rFonts w:ascii="Arial" w:hAnsi="Arial"/>
          <w:b w:val="0"/>
        </w:rPr>
        <w:t>, utilizada a dose de 10 mg/kg.</w:t>
      </w:r>
    </w:p>
    <w:p w:rsidR="008B6F68" w:rsidRDefault="008B6F68" w:rsidP="00D45968">
      <w:pPr>
        <w:spacing w:line="360" w:lineRule="auto"/>
        <w:jc w:val="both"/>
        <w:rPr>
          <w:rStyle w:val="Forte"/>
          <w:rFonts w:ascii="Arial" w:hAnsi="Arial"/>
          <w:b w:val="0"/>
        </w:rPr>
      </w:pPr>
    </w:p>
    <w:p w:rsidR="008B6F68" w:rsidRPr="001849E7" w:rsidRDefault="008B6F68" w:rsidP="00D45968">
      <w:pPr>
        <w:spacing w:line="360" w:lineRule="auto"/>
        <w:jc w:val="both"/>
        <w:rPr>
          <w:rStyle w:val="Forte"/>
          <w:rFonts w:ascii="Arial" w:hAnsi="Arial"/>
        </w:rPr>
      </w:pPr>
    </w:p>
    <w:p w:rsidR="00294860" w:rsidRPr="001849E7" w:rsidRDefault="00857601" w:rsidP="00D45968">
      <w:pPr>
        <w:spacing w:line="360" w:lineRule="auto"/>
        <w:jc w:val="both"/>
        <w:rPr>
          <w:rStyle w:val="Forte"/>
          <w:rFonts w:ascii="Arial" w:hAnsi="Arial"/>
        </w:rPr>
      </w:pPr>
      <w:r w:rsidRPr="001849E7">
        <w:rPr>
          <w:rStyle w:val="Forte"/>
          <w:rFonts w:ascii="Arial" w:hAnsi="Arial"/>
        </w:rPr>
        <w:t>3</w:t>
      </w:r>
      <w:r w:rsidR="00D4313B" w:rsidRPr="001849E7">
        <w:rPr>
          <w:rStyle w:val="Forte"/>
          <w:rFonts w:ascii="Arial" w:hAnsi="Arial"/>
        </w:rPr>
        <w:t>.</w:t>
      </w:r>
      <w:r w:rsidR="001D06AD" w:rsidRPr="001849E7">
        <w:rPr>
          <w:rStyle w:val="Forte"/>
          <w:rFonts w:ascii="Arial" w:hAnsi="Arial"/>
        </w:rPr>
        <w:t>4</w:t>
      </w:r>
      <w:r w:rsidR="00613384" w:rsidRPr="001849E7">
        <w:rPr>
          <w:rStyle w:val="Forte"/>
          <w:rFonts w:ascii="Arial" w:hAnsi="Arial"/>
        </w:rPr>
        <w:t xml:space="preserve"> Animais</w:t>
      </w:r>
      <w:r w:rsidR="00934A39" w:rsidRPr="001849E7">
        <w:rPr>
          <w:rStyle w:val="Forte"/>
          <w:rFonts w:ascii="Arial" w:hAnsi="Arial"/>
        </w:rPr>
        <w:t xml:space="preserve">: </w:t>
      </w:r>
    </w:p>
    <w:p w:rsidR="00294860" w:rsidRPr="001849E7" w:rsidRDefault="00294860" w:rsidP="00934A39">
      <w:pPr>
        <w:spacing w:line="360" w:lineRule="auto"/>
        <w:ind w:firstLine="708"/>
        <w:jc w:val="both"/>
        <w:rPr>
          <w:rStyle w:val="Forte"/>
          <w:rFonts w:ascii="Arial" w:hAnsi="Arial"/>
          <w:b w:val="0"/>
          <w:bCs w:val="0"/>
        </w:rPr>
      </w:pPr>
    </w:p>
    <w:p w:rsidR="00141FAD" w:rsidRPr="001849E7" w:rsidRDefault="00141FAD" w:rsidP="00934A39">
      <w:pPr>
        <w:spacing w:line="360" w:lineRule="auto"/>
        <w:ind w:firstLine="708"/>
        <w:jc w:val="both"/>
        <w:rPr>
          <w:rStyle w:val="Forte"/>
          <w:rFonts w:ascii="Arial" w:hAnsi="Arial"/>
          <w:b w:val="0"/>
          <w:bCs w:val="0"/>
        </w:rPr>
      </w:pPr>
    </w:p>
    <w:p w:rsidR="0047019F" w:rsidRDefault="000822C5" w:rsidP="00DA1105">
      <w:pPr>
        <w:autoSpaceDE w:val="0"/>
        <w:autoSpaceDN w:val="0"/>
        <w:adjustRightInd w:val="0"/>
        <w:spacing w:line="360" w:lineRule="auto"/>
        <w:ind w:firstLine="851"/>
        <w:jc w:val="both"/>
        <w:rPr>
          <w:rFonts w:ascii="Arial" w:hAnsi="Arial" w:cs="Arial"/>
        </w:rPr>
      </w:pPr>
      <w:r>
        <w:rPr>
          <w:rStyle w:val="Forte"/>
          <w:rFonts w:ascii="Arial" w:hAnsi="Arial"/>
          <w:b w:val="0"/>
          <w:bCs w:val="0"/>
        </w:rPr>
        <w:t>Para o Teste de Hargreaves foram</w:t>
      </w:r>
      <w:r w:rsidR="0047019F">
        <w:rPr>
          <w:rStyle w:val="Forte"/>
          <w:rFonts w:ascii="Arial" w:hAnsi="Arial"/>
          <w:b w:val="0"/>
          <w:bCs w:val="0"/>
        </w:rPr>
        <w:t xml:space="preserve"> </w:t>
      </w:r>
      <w:r w:rsidR="00141FAD">
        <w:rPr>
          <w:rStyle w:val="Forte"/>
          <w:rFonts w:ascii="Arial" w:hAnsi="Arial"/>
          <w:b w:val="0"/>
          <w:bCs w:val="0"/>
        </w:rPr>
        <w:t>utilizad</w:t>
      </w:r>
      <w:r w:rsidR="0047019F">
        <w:rPr>
          <w:rStyle w:val="Forte"/>
          <w:rFonts w:ascii="Arial" w:hAnsi="Arial"/>
          <w:b w:val="0"/>
          <w:bCs w:val="0"/>
        </w:rPr>
        <w:t>o</w:t>
      </w:r>
      <w:r w:rsidR="00141FAD">
        <w:rPr>
          <w:rStyle w:val="Forte"/>
          <w:rFonts w:ascii="Arial" w:hAnsi="Arial"/>
          <w:b w:val="0"/>
          <w:bCs w:val="0"/>
        </w:rPr>
        <w:t xml:space="preserve">s </w:t>
      </w:r>
      <w:r w:rsidR="0047019F">
        <w:rPr>
          <w:rStyle w:val="Forte"/>
          <w:rFonts w:ascii="Arial" w:hAnsi="Arial"/>
          <w:b w:val="0"/>
          <w:bCs w:val="0"/>
        </w:rPr>
        <w:t xml:space="preserve">50 </w:t>
      </w:r>
      <w:r w:rsidR="00141FAD">
        <w:rPr>
          <w:rStyle w:val="Forte"/>
          <w:rFonts w:ascii="Arial" w:hAnsi="Arial"/>
          <w:b w:val="0"/>
          <w:bCs w:val="0"/>
        </w:rPr>
        <w:t>ratos da raça Wistar, do sexo feminino, com peso médio de 200 g</w:t>
      </w:r>
      <w:r>
        <w:rPr>
          <w:rStyle w:val="Forte"/>
          <w:rFonts w:ascii="Arial" w:hAnsi="Arial"/>
          <w:b w:val="0"/>
          <w:bCs w:val="0"/>
        </w:rPr>
        <w:t>, os quais permaneceram</w:t>
      </w:r>
      <w:r w:rsidR="0047019F">
        <w:rPr>
          <w:rStyle w:val="Forte"/>
          <w:rFonts w:ascii="Arial" w:hAnsi="Arial"/>
          <w:b w:val="0"/>
          <w:bCs w:val="0"/>
        </w:rPr>
        <w:t xml:space="preserve"> acondicionados no interior de caixas</w:t>
      </w:r>
      <w:r w:rsidR="0027584B" w:rsidRPr="0027584B">
        <w:rPr>
          <w:rFonts w:ascii="Arial" w:hAnsi="Arial" w:cs="Arial"/>
        </w:rPr>
        <w:t xml:space="preserve"> </w:t>
      </w:r>
      <w:r w:rsidR="0027584B">
        <w:rPr>
          <w:rFonts w:ascii="Arial" w:hAnsi="Arial" w:cs="Arial"/>
        </w:rPr>
        <w:t xml:space="preserve">forradas com serragem e receberam água e ração </w:t>
      </w:r>
      <w:r w:rsidR="0027584B">
        <w:rPr>
          <w:rFonts w:ascii="Arial" w:hAnsi="Arial" w:cs="Arial"/>
          <w:i/>
          <w:iCs/>
        </w:rPr>
        <w:t>ad libitum</w:t>
      </w:r>
      <w:r w:rsidR="0047019F">
        <w:rPr>
          <w:rStyle w:val="Forte"/>
          <w:rFonts w:ascii="Arial" w:hAnsi="Arial"/>
          <w:b w:val="0"/>
          <w:bCs w:val="0"/>
        </w:rPr>
        <w:t>, na temperatura de 25</w:t>
      </w:r>
      <w:r w:rsidR="00320C9D">
        <w:rPr>
          <w:rStyle w:val="Forte"/>
          <w:rFonts w:ascii="Arial" w:hAnsi="Arial"/>
          <w:b w:val="0"/>
          <w:bCs w:val="0"/>
        </w:rPr>
        <w:t>ºC</w:t>
      </w:r>
      <w:r w:rsidR="006D5443">
        <w:rPr>
          <w:rStyle w:val="Forte"/>
          <w:rFonts w:ascii="Arial" w:hAnsi="Arial"/>
          <w:b w:val="0"/>
          <w:bCs w:val="0"/>
        </w:rPr>
        <w:t>, divididos em 10 caixas cada uma com 5</w:t>
      </w:r>
      <w:r w:rsidR="0047019F">
        <w:rPr>
          <w:rStyle w:val="Forte"/>
          <w:rFonts w:ascii="Arial" w:hAnsi="Arial"/>
          <w:b w:val="0"/>
          <w:bCs w:val="0"/>
        </w:rPr>
        <w:t xml:space="preserve"> animais</w:t>
      </w:r>
      <w:r w:rsidR="0027584B">
        <w:rPr>
          <w:rStyle w:val="Forte"/>
          <w:rFonts w:ascii="Arial" w:hAnsi="Arial"/>
          <w:b w:val="0"/>
          <w:bCs w:val="0"/>
        </w:rPr>
        <w:t>.</w:t>
      </w:r>
      <w:r w:rsidR="0047019F">
        <w:rPr>
          <w:rFonts w:ascii="Arial" w:hAnsi="Arial" w:cs="Arial"/>
          <w:color w:val="000000"/>
        </w:rPr>
        <w:t xml:space="preserve"> </w:t>
      </w:r>
      <w:r w:rsidR="002F7F13">
        <w:rPr>
          <w:rFonts w:ascii="Arial" w:hAnsi="Arial" w:cs="Arial"/>
          <w:color w:val="000000"/>
        </w:rPr>
        <w:t xml:space="preserve">Cada animal foi identificado com marcas em sua cauda. </w:t>
      </w:r>
      <w:r w:rsidR="006D5443">
        <w:rPr>
          <w:rFonts w:ascii="Arial" w:hAnsi="Arial" w:cs="Arial"/>
          <w:color w:val="000000"/>
        </w:rPr>
        <w:t>Foram</w:t>
      </w:r>
      <w:r w:rsidR="0047019F">
        <w:rPr>
          <w:rFonts w:ascii="Arial" w:hAnsi="Arial" w:cs="Arial"/>
          <w:color w:val="000000"/>
        </w:rPr>
        <w:t xml:space="preserve"> pré-tratados com sibutramina nas doses de 0,1, 0,5, 1,5 e 5 mg/kg</w:t>
      </w:r>
      <w:r w:rsidR="00FE68A7">
        <w:rPr>
          <w:rFonts w:ascii="Arial" w:hAnsi="Arial" w:cs="Arial"/>
          <w:color w:val="000000"/>
        </w:rPr>
        <w:t>, para cada dose foi</w:t>
      </w:r>
      <w:r w:rsidR="00817B6C">
        <w:rPr>
          <w:rFonts w:ascii="Arial" w:hAnsi="Arial" w:cs="Arial"/>
          <w:color w:val="000000"/>
        </w:rPr>
        <w:t xml:space="preserve"> utilizado 10 animais, totalizando 40 </w:t>
      </w:r>
      <w:r w:rsidR="00B85455">
        <w:rPr>
          <w:rFonts w:ascii="Arial" w:hAnsi="Arial" w:cs="Arial"/>
          <w:color w:val="000000"/>
        </w:rPr>
        <w:t xml:space="preserve">animais </w:t>
      </w:r>
      <w:r w:rsidR="00817B6C">
        <w:rPr>
          <w:rFonts w:ascii="Arial" w:hAnsi="Arial" w:cs="Arial"/>
          <w:color w:val="000000"/>
        </w:rPr>
        <w:t>tratados</w:t>
      </w:r>
      <w:r w:rsidR="00981891">
        <w:rPr>
          <w:rFonts w:ascii="Arial" w:hAnsi="Arial" w:cs="Arial"/>
          <w:color w:val="000000"/>
        </w:rPr>
        <w:t>, e além do tratamento com sibutramina também receberam uma aplicação subcutânea</w:t>
      </w:r>
      <w:r w:rsidR="00F6415E">
        <w:rPr>
          <w:rFonts w:ascii="Arial" w:hAnsi="Arial" w:cs="Arial"/>
          <w:color w:val="000000"/>
        </w:rPr>
        <w:t xml:space="preserve"> (s.c.)</w:t>
      </w:r>
      <w:r w:rsidR="00981891">
        <w:rPr>
          <w:rFonts w:ascii="Arial" w:hAnsi="Arial" w:cs="Arial"/>
          <w:color w:val="000000"/>
        </w:rPr>
        <w:t xml:space="preserve"> de um volume de 0,1 ml de carragenina a 10% na pata traseira direita, sendo este o estímulo inflamatório</w:t>
      </w:r>
      <w:r w:rsidR="0047019F">
        <w:rPr>
          <w:rFonts w:ascii="Arial" w:hAnsi="Arial" w:cs="Arial"/>
          <w:color w:val="000000"/>
        </w:rPr>
        <w:t xml:space="preserve">. </w:t>
      </w:r>
      <w:r w:rsidR="00817B6C">
        <w:rPr>
          <w:rFonts w:ascii="Arial" w:hAnsi="Arial" w:cs="Arial"/>
          <w:color w:val="000000"/>
        </w:rPr>
        <w:t>Um grupo de 10</w:t>
      </w:r>
      <w:r w:rsidR="0047019F">
        <w:rPr>
          <w:rFonts w:ascii="Arial" w:hAnsi="Arial" w:cs="Arial"/>
          <w:color w:val="000000"/>
        </w:rPr>
        <w:t xml:space="preserve"> animais</w:t>
      </w:r>
      <w:r w:rsidR="00FE68A7">
        <w:rPr>
          <w:rFonts w:ascii="Arial" w:hAnsi="Arial" w:cs="Arial"/>
          <w:color w:val="000000"/>
        </w:rPr>
        <w:t xml:space="preserve"> foi</w:t>
      </w:r>
      <w:r w:rsidR="00817B6C">
        <w:rPr>
          <w:rFonts w:ascii="Arial" w:hAnsi="Arial" w:cs="Arial"/>
          <w:color w:val="000000"/>
        </w:rPr>
        <w:t xml:space="preserve"> utilizado para compor os grupos controles (negat</w:t>
      </w:r>
      <w:r w:rsidR="001976F2">
        <w:rPr>
          <w:rFonts w:ascii="Arial" w:hAnsi="Arial" w:cs="Arial"/>
          <w:color w:val="000000"/>
        </w:rPr>
        <w:t>ivo e positivo), onde o negativo</w:t>
      </w:r>
      <w:r w:rsidR="00B85455">
        <w:rPr>
          <w:rFonts w:ascii="Arial" w:hAnsi="Arial" w:cs="Arial"/>
          <w:color w:val="000000"/>
        </w:rPr>
        <w:t xml:space="preserve"> (n=10)</w:t>
      </w:r>
      <w:r w:rsidR="00C97A16">
        <w:rPr>
          <w:rFonts w:ascii="Arial" w:hAnsi="Arial" w:cs="Arial"/>
          <w:color w:val="000000"/>
        </w:rPr>
        <w:t xml:space="preserve"> recebeu</w:t>
      </w:r>
      <w:r w:rsidR="00817B6C">
        <w:rPr>
          <w:rFonts w:ascii="Arial" w:hAnsi="Arial" w:cs="Arial"/>
          <w:color w:val="000000"/>
        </w:rPr>
        <w:t xml:space="preserve"> apenas o</w:t>
      </w:r>
      <w:r w:rsidR="0047019F">
        <w:rPr>
          <w:rFonts w:ascii="Arial" w:hAnsi="Arial" w:cs="Arial"/>
          <w:color w:val="000000"/>
        </w:rPr>
        <w:t xml:space="preserve"> e</w:t>
      </w:r>
      <w:r w:rsidR="00817B6C">
        <w:rPr>
          <w:rFonts w:ascii="Arial" w:hAnsi="Arial" w:cs="Arial"/>
          <w:color w:val="000000"/>
        </w:rPr>
        <w:t xml:space="preserve">stímulo inflamatório sem tratamento oral e </w:t>
      </w:r>
      <w:r w:rsidR="001976F2">
        <w:rPr>
          <w:rFonts w:ascii="Arial" w:hAnsi="Arial" w:cs="Arial"/>
        </w:rPr>
        <w:t>o posi</w:t>
      </w:r>
      <w:r w:rsidR="00817B6C" w:rsidRPr="00E6790C">
        <w:rPr>
          <w:rFonts w:ascii="Arial" w:hAnsi="Arial" w:cs="Arial"/>
        </w:rPr>
        <w:t>tivo</w:t>
      </w:r>
      <w:r w:rsidR="00B85455">
        <w:rPr>
          <w:rFonts w:ascii="Arial" w:hAnsi="Arial" w:cs="Arial"/>
        </w:rPr>
        <w:t xml:space="preserve"> (n=10)</w:t>
      </w:r>
      <w:r w:rsidR="00817B6C" w:rsidRPr="00E6790C">
        <w:rPr>
          <w:rFonts w:ascii="Arial" w:hAnsi="Arial" w:cs="Arial"/>
        </w:rPr>
        <w:t xml:space="preserve">, </w:t>
      </w:r>
      <w:r w:rsidR="00C97A16">
        <w:rPr>
          <w:rFonts w:ascii="Arial" w:hAnsi="Arial" w:cs="Arial"/>
        </w:rPr>
        <w:t>não recebeu</w:t>
      </w:r>
      <w:r w:rsidR="00564DF5" w:rsidRPr="00E6790C">
        <w:rPr>
          <w:rFonts w:ascii="Arial" w:hAnsi="Arial" w:cs="Arial"/>
        </w:rPr>
        <w:t xml:space="preserve"> o estímulo inflamatório </w:t>
      </w:r>
      <w:r w:rsidR="00FE68A7">
        <w:rPr>
          <w:rFonts w:ascii="Arial" w:hAnsi="Arial" w:cs="Arial"/>
        </w:rPr>
        <w:t xml:space="preserve">e </w:t>
      </w:r>
      <w:r w:rsidR="00564DF5" w:rsidRPr="00E6790C">
        <w:rPr>
          <w:rFonts w:ascii="Arial" w:hAnsi="Arial" w:cs="Arial"/>
        </w:rPr>
        <w:t>nem o tratamento oral.</w:t>
      </w:r>
      <w:r w:rsidR="001976F2">
        <w:rPr>
          <w:rFonts w:ascii="Arial" w:hAnsi="Arial" w:cs="Arial"/>
        </w:rPr>
        <w:t xml:space="preserve"> Outros três grupos controles positivo foram utilizados, todos com n=10: indometacina 2mg/kg e 10 mg/kg, e amitriptilina 10 mg/kg</w:t>
      </w:r>
      <w:r w:rsidR="008B6F68">
        <w:rPr>
          <w:rFonts w:ascii="Arial" w:hAnsi="Arial" w:cs="Arial"/>
        </w:rPr>
        <w:t>, via oral</w:t>
      </w:r>
      <w:r w:rsidR="00F6415E">
        <w:rPr>
          <w:rFonts w:ascii="Arial" w:hAnsi="Arial" w:cs="Arial"/>
        </w:rPr>
        <w:t>. Estes ainda receberam o tratamento com carragenina via s.c..</w:t>
      </w:r>
    </w:p>
    <w:p w:rsidR="00157687" w:rsidRDefault="00157687" w:rsidP="0027584B">
      <w:pPr>
        <w:autoSpaceDE w:val="0"/>
        <w:autoSpaceDN w:val="0"/>
        <w:adjustRightInd w:val="0"/>
        <w:spacing w:line="360" w:lineRule="auto"/>
        <w:ind w:firstLine="709"/>
        <w:jc w:val="both"/>
        <w:rPr>
          <w:rFonts w:ascii="Arial" w:hAnsi="Arial" w:cs="Arial"/>
        </w:rPr>
      </w:pPr>
    </w:p>
    <w:p w:rsidR="000822C5" w:rsidRPr="00E6790C" w:rsidRDefault="000822C5" w:rsidP="00DA1105">
      <w:pPr>
        <w:autoSpaceDE w:val="0"/>
        <w:autoSpaceDN w:val="0"/>
        <w:adjustRightInd w:val="0"/>
        <w:spacing w:line="360" w:lineRule="auto"/>
        <w:ind w:firstLine="851"/>
        <w:jc w:val="both"/>
        <w:rPr>
          <w:rFonts w:ascii="Arial" w:hAnsi="Arial" w:cs="Arial"/>
        </w:rPr>
      </w:pPr>
      <w:r>
        <w:rPr>
          <w:rFonts w:ascii="Arial" w:hAnsi="Arial" w:cs="Arial"/>
        </w:rPr>
        <w:lastRenderedPageBreak/>
        <w:t xml:space="preserve">No teste Rota-Rod foram utilizados </w:t>
      </w:r>
      <w:r w:rsidR="00981891">
        <w:rPr>
          <w:rFonts w:ascii="Arial" w:hAnsi="Arial" w:cs="Arial"/>
        </w:rPr>
        <w:t>2</w:t>
      </w:r>
      <w:r>
        <w:rPr>
          <w:rFonts w:ascii="Arial" w:hAnsi="Arial" w:cs="Arial"/>
        </w:rPr>
        <w:t>0 animais com as mesmas características do Teste de Hargreaves, isto é, raça, sexo, peso e acondicionamento</w:t>
      </w:r>
      <w:r w:rsidR="006D5443">
        <w:rPr>
          <w:rFonts w:ascii="Arial" w:hAnsi="Arial" w:cs="Arial"/>
        </w:rPr>
        <w:t xml:space="preserve">, divididos em </w:t>
      </w:r>
      <w:r w:rsidR="00981891">
        <w:rPr>
          <w:rFonts w:ascii="Arial" w:hAnsi="Arial" w:cs="Arial"/>
        </w:rPr>
        <w:t>4</w:t>
      </w:r>
      <w:r w:rsidR="006D5443">
        <w:rPr>
          <w:rFonts w:ascii="Arial" w:hAnsi="Arial" w:cs="Arial"/>
        </w:rPr>
        <w:t xml:space="preserve"> </w:t>
      </w:r>
      <w:r w:rsidR="00FE68A7">
        <w:rPr>
          <w:rFonts w:ascii="Arial" w:hAnsi="Arial" w:cs="Arial"/>
        </w:rPr>
        <w:t>caixas</w:t>
      </w:r>
      <w:r w:rsidR="006D5443">
        <w:rPr>
          <w:rFonts w:ascii="Arial" w:hAnsi="Arial" w:cs="Arial"/>
        </w:rPr>
        <w:t xml:space="preserve"> cada um</w:t>
      </w:r>
      <w:r w:rsidR="00FE68A7">
        <w:rPr>
          <w:rFonts w:ascii="Arial" w:hAnsi="Arial" w:cs="Arial"/>
        </w:rPr>
        <w:t>a</w:t>
      </w:r>
      <w:r w:rsidR="006D5443">
        <w:rPr>
          <w:rFonts w:ascii="Arial" w:hAnsi="Arial" w:cs="Arial"/>
        </w:rPr>
        <w:t xml:space="preserve"> com </w:t>
      </w:r>
      <w:r w:rsidR="00FE68A7">
        <w:rPr>
          <w:rFonts w:ascii="Arial" w:hAnsi="Arial" w:cs="Arial"/>
        </w:rPr>
        <w:t>5 animais</w:t>
      </w:r>
      <w:r>
        <w:rPr>
          <w:rFonts w:ascii="Arial" w:hAnsi="Arial" w:cs="Arial"/>
        </w:rPr>
        <w:t>.</w:t>
      </w:r>
      <w:r w:rsidR="006D5443">
        <w:rPr>
          <w:rFonts w:ascii="Arial" w:hAnsi="Arial" w:cs="Arial"/>
        </w:rPr>
        <w:t xml:space="preserve"> </w:t>
      </w:r>
      <w:r w:rsidR="00FE68A7">
        <w:rPr>
          <w:rFonts w:ascii="Arial" w:hAnsi="Arial" w:cs="Arial"/>
        </w:rPr>
        <w:t xml:space="preserve">Estes também receberam marcações em suas caudas. Neste experimento consideramos </w:t>
      </w:r>
      <w:r w:rsidR="00981891">
        <w:rPr>
          <w:rFonts w:ascii="Arial" w:hAnsi="Arial" w:cs="Arial"/>
        </w:rPr>
        <w:t>2</w:t>
      </w:r>
      <w:r w:rsidR="00FE68A7">
        <w:rPr>
          <w:rFonts w:ascii="Arial" w:hAnsi="Arial" w:cs="Arial"/>
        </w:rPr>
        <w:t xml:space="preserve"> grupos compostos por um n=10 cada um, onde </w:t>
      </w:r>
      <w:r w:rsidR="00981891">
        <w:rPr>
          <w:rFonts w:ascii="Arial" w:hAnsi="Arial" w:cs="Arial"/>
        </w:rPr>
        <w:t xml:space="preserve">utilizamos um grupo controle </w:t>
      </w:r>
      <w:r w:rsidR="0062727A">
        <w:rPr>
          <w:rFonts w:ascii="Arial" w:hAnsi="Arial" w:cs="Arial"/>
        </w:rPr>
        <w:t xml:space="preserve">(sem tratamento algum) </w:t>
      </w:r>
      <w:r w:rsidR="00981891">
        <w:rPr>
          <w:rFonts w:ascii="Arial" w:hAnsi="Arial" w:cs="Arial"/>
        </w:rPr>
        <w:t>e um grupo tratado com s</w:t>
      </w:r>
      <w:r w:rsidR="00147B4D">
        <w:rPr>
          <w:rFonts w:ascii="Arial" w:hAnsi="Arial" w:cs="Arial"/>
        </w:rPr>
        <w:t>ibutramina na dose de 1,5 mg/kg.</w:t>
      </w:r>
      <w:r w:rsidR="00F91B72">
        <w:rPr>
          <w:rFonts w:ascii="Arial" w:hAnsi="Arial" w:cs="Arial"/>
        </w:rPr>
        <w:t xml:space="preserve"> Para a seleção dos animais foram feitas 3 sessões de 2 min. cada.</w:t>
      </w:r>
    </w:p>
    <w:p w:rsidR="00564DF5" w:rsidRPr="00564DF5" w:rsidRDefault="00564DF5" w:rsidP="00934A39">
      <w:pPr>
        <w:spacing w:line="360" w:lineRule="auto"/>
        <w:ind w:firstLine="708"/>
        <w:jc w:val="both"/>
        <w:rPr>
          <w:rStyle w:val="Forte"/>
          <w:rFonts w:ascii="Arial" w:hAnsi="Arial"/>
          <w:b w:val="0"/>
          <w:bCs w:val="0"/>
        </w:rPr>
      </w:pPr>
    </w:p>
    <w:p w:rsidR="007538F7" w:rsidRDefault="007538F7" w:rsidP="00934A39">
      <w:pPr>
        <w:spacing w:line="360" w:lineRule="auto"/>
        <w:ind w:firstLine="708"/>
        <w:jc w:val="both"/>
        <w:rPr>
          <w:rStyle w:val="Forte"/>
          <w:rFonts w:ascii="Arial" w:hAnsi="Arial"/>
          <w:b w:val="0"/>
          <w:bCs w:val="0"/>
        </w:rPr>
      </w:pPr>
    </w:p>
    <w:p w:rsidR="00294860" w:rsidRPr="004C2953" w:rsidRDefault="00857601" w:rsidP="00D45968">
      <w:pPr>
        <w:spacing w:line="360" w:lineRule="auto"/>
        <w:jc w:val="both"/>
        <w:rPr>
          <w:rStyle w:val="Forte"/>
          <w:rFonts w:ascii="Arial" w:hAnsi="Arial"/>
        </w:rPr>
      </w:pPr>
      <w:r>
        <w:rPr>
          <w:rStyle w:val="Forte"/>
          <w:rFonts w:ascii="Arial" w:hAnsi="Arial"/>
        </w:rPr>
        <w:t>3</w:t>
      </w:r>
      <w:r w:rsidR="009B1185">
        <w:rPr>
          <w:rStyle w:val="Forte"/>
          <w:rFonts w:ascii="Arial" w:hAnsi="Arial"/>
        </w:rPr>
        <w:t>.</w:t>
      </w:r>
      <w:r w:rsidR="001D06AD">
        <w:rPr>
          <w:rStyle w:val="Forte"/>
          <w:rFonts w:ascii="Arial" w:hAnsi="Arial"/>
        </w:rPr>
        <w:t>5</w:t>
      </w:r>
      <w:r w:rsidR="00D45968">
        <w:rPr>
          <w:rStyle w:val="Forte"/>
          <w:rFonts w:ascii="Arial" w:hAnsi="Arial"/>
        </w:rPr>
        <w:t xml:space="preserve"> Procedimento</w:t>
      </w:r>
      <w:r>
        <w:rPr>
          <w:rStyle w:val="Forte"/>
          <w:rFonts w:ascii="Arial" w:hAnsi="Arial"/>
        </w:rPr>
        <w:t>s experimentais</w:t>
      </w:r>
      <w:r w:rsidR="00934A39" w:rsidRPr="004C2953">
        <w:rPr>
          <w:rStyle w:val="Forte"/>
          <w:rFonts w:ascii="Arial" w:hAnsi="Arial"/>
        </w:rPr>
        <w:t xml:space="preserve">: </w:t>
      </w:r>
    </w:p>
    <w:p w:rsidR="00613384" w:rsidRDefault="00613384" w:rsidP="00934A39">
      <w:pPr>
        <w:spacing w:line="360" w:lineRule="auto"/>
        <w:ind w:firstLine="708"/>
        <w:jc w:val="both"/>
        <w:rPr>
          <w:rStyle w:val="Forte"/>
          <w:rFonts w:ascii="Arial" w:hAnsi="Arial"/>
          <w:b w:val="0"/>
          <w:bCs w:val="0"/>
        </w:rPr>
      </w:pPr>
    </w:p>
    <w:p w:rsidR="00DC1092" w:rsidRDefault="00DC1092" w:rsidP="00934A39">
      <w:pPr>
        <w:spacing w:line="360" w:lineRule="auto"/>
        <w:ind w:firstLine="708"/>
        <w:jc w:val="both"/>
        <w:rPr>
          <w:rStyle w:val="Forte"/>
          <w:rFonts w:ascii="Arial" w:hAnsi="Arial"/>
          <w:b w:val="0"/>
          <w:bCs w:val="0"/>
        </w:rPr>
      </w:pPr>
    </w:p>
    <w:p w:rsidR="00C2552B" w:rsidRDefault="00857601" w:rsidP="00C2552B">
      <w:pPr>
        <w:spacing w:line="360" w:lineRule="auto"/>
        <w:ind w:firstLine="708"/>
        <w:jc w:val="both"/>
        <w:rPr>
          <w:rStyle w:val="Forte"/>
          <w:rFonts w:ascii="Arial" w:hAnsi="Arial"/>
          <w:b w:val="0"/>
          <w:bCs w:val="0"/>
        </w:rPr>
      </w:pPr>
      <w:r>
        <w:rPr>
          <w:rStyle w:val="Forte"/>
          <w:rFonts w:ascii="Arial" w:hAnsi="Arial"/>
          <w:b w:val="0"/>
          <w:bCs w:val="0"/>
        </w:rPr>
        <w:t>3</w:t>
      </w:r>
      <w:r w:rsidR="009B1185">
        <w:rPr>
          <w:rStyle w:val="Forte"/>
          <w:rFonts w:ascii="Arial" w:hAnsi="Arial"/>
          <w:b w:val="0"/>
          <w:bCs w:val="0"/>
        </w:rPr>
        <w:t>.</w:t>
      </w:r>
      <w:r w:rsidR="001D06AD">
        <w:rPr>
          <w:rStyle w:val="Forte"/>
          <w:rFonts w:ascii="Arial" w:hAnsi="Arial"/>
          <w:b w:val="0"/>
          <w:bCs w:val="0"/>
        </w:rPr>
        <w:t>5</w:t>
      </w:r>
      <w:r w:rsidR="004A0E0D">
        <w:rPr>
          <w:rStyle w:val="Forte"/>
          <w:rFonts w:ascii="Arial" w:hAnsi="Arial"/>
          <w:b w:val="0"/>
          <w:bCs w:val="0"/>
        </w:rPr>
        <w:t>.1 Teste Hargreaves</w:t>
      </w:r>
    </w:p>
    <w:p w:rsidR="00C2552B" w:rsidRDefault="00C2552B" w:rsidP="00C2552B">
      <w:pPr>
        <w:spacing w:line="360" w:lineRule="auto"/>
        <w:ind w:firstLine="708"/>
        <w:jc w:val="both"/>
        <w:rPr>
          <w:rStyle w:val="Forte"/>
          <w:rFonts w:ascii="Arial" w:hAnsi="Arial"/>
          <w:b w:val="0"/>
          <w:bCs w:val="0"/>
        </w:rPr>
      </w:pPr>
    </w:p>
    <w:p w:rsidR="00C2552B" w:rsidRDefault="00C2552B" w:rsidP="00C2552B">
      <w:pPr>
        <w:spacing w:line="360" w:lineRule="auto"/>
        <w:ind w:firstLine="708"/>
        <w:jc w:val="both"/>
        <w:rPr>
          <w:rStyle w:val="Forte"/>
          <w:rFonts w:ascii="Arial" w:hAnsi="Arial"/>
          <w:b w:val="0"/>
          <w:bCs w:val="0"/>
        </w:rPr>
      </w:pPr>
    </w:p>
    <w:p w:rsidR="00745124" w:rsidRDefault="00E6790C" w:rsidP="00C2552B">
      <w:pPr>
        <w:spacing w:line="360" w:lineRule="auto"/>
        <w:ind w:firstLine="708"/>
        <w:jc w:val="both"/>
        <w:rPr>
          <w:rFonts w:ascii="Arial" w:hAnsi="Arial" w:cs="Arial"/>
          <w:color w:val="000000"/>
        </w:rPr>
      </w:pPr>
      <w:r>
        <w:rPr>
          <w:rFonts w:ascii="Arial" w:hAnsi="Arial" w:cs="Arial"/>
          <w:color w:val="000000"/>
        </w:rPr>
        <w:t>Será utiliz</w:t>
      </w:r>
      <w:r w:rsidR="00817B6C">
        <w:rPr>
          <w:rFonts w:ascii="Arial" w:hAnsi="Arial" w:cs="Arial"/>
          <w:color w:val="000000"/>
        </w:rPr>
        <w:t>ado o modelo de hiperalgesia térmica de Hargreaves no qual os animais são mantidos em jejum durante 4 horas, administrando-se o tratamento por via oral após esse período, e inoculando-se o estímulo inflamatório subcutâneo (carragenina 1mg) na pata traseira direita, ao mesmo tempo. Após 2 horas serão submetidos ao estímulo térmico, medindo-se o tempo de reação em segundos.</w:t>
      </w:r>
      <w:r w:rsidR="00D1014F">
        <w:rPr>
          <w:rFonts w:ascii="Arial" w:hAnsi="Arial" w:cs="Arial"/>
          <w:color w:val="000000"/>
        </w:rPr>
        <w:t xml:space="preserve"> </w:t>
      </w:r>
      <w:r w:rsidR="009969E4">
        <w:rPr>
          <w:rFonts w:ascii="Arial" w:hAnsi="Arial" w:cs="Arial"/>
          <w:color w:val="000000"/>
        </w:rPr>
        <w:t>Para obter resposta nociceptiva ao estímulo térmico, os ratos são colocados em câmaras de acrílico transparentes (18 cm x 29 cm x 12,5 cm) com piso transparente permitindo aclimatação por 5 min. ao novo ambiente antes do teste.</w:t>
      </w:r>
      <w:r w:rsidR="00933043">
        <w:rPr>
          <w:rFonts w:ascii="Arial" w:hAnsi="Arial" w:cs="Arial"/>
          <w:color w:val="000000"/>
        </w:rPr>
        <w:t xml:space="preserve"> </w:t>
      </w:r>
      <w:r w:rsidR="00E525F1">
        <w:rPr>
          <w:rFonts w:ascii="Arial" w:hAnsi="Arial" w:cs="Arial"/>
          <w:color w:val="000000"/>
        </w:rPr>
        <w:t>Após o período de aclimatação, o feixe de calor</w:t>
      </w:r>
      <w:r w:rsidR="00DB70F2">
        <w:rPr>
          <w:rFonts w:ascii="Arial" w:hAnsi="Arial" w:cs="Arial"/>
          <w:color w:val="000000"/>
        </w:rPr>
        <w:t xml:space="preserve"> radiante é direcionado à pata alvo através</w:t>
      </w:r>
      <w:r w:rsidR="00E525F1">
        <w:rPr>
          <w:rFonts w:ascii="Arial" w:hAnsi="Arial" w:cs="Arial"/>
          <w:color w:val="000000"/>
        </w:rPr>
        <w:t xml:space="preserve"> do piso transparente</w:t>
      </w:r>
      <w:r w:rsidR="00F233EE">
        <w:rPr>
          <w:rFonts w:ascii="Arial" w:hAnsi="Arial" w:cs="Arial"/>
          <w:color w:val="000000"/>
        </w:rPr>
        <w:t>. Concomitantemente</w:t>
      </w:r>
      <w:r w:rsidR="002367A4">
        <w:rPr>
          <w:rFonts w:ascii="Arial" w:hAnsi="Arial" w:cs="Arial"/>
          <w:color w:val="000000"/>
        </w:rPr>
        <w:t>,</w:t>
      </w:r>
      <w:r w:rsidR="00F233EE">
        <w:rPr>
          <w:rFonts w:ascii="Arial" w:hAnsi="Arial" w:cs="Arial"/>
          <w:color w:val="000000"/>
        </w:rPr>
        <w:t xml:space="preserve"> um interruptor aciona a fonte de calor radiante e inicia a contagem em um cronômetro. A fonte de calor radiante consiste em uma lâmpada de alta intensidade (Osram 58-8007, 8V, 50W) localizada há 40 mm abaixo do piso transparente , no interior de um cone móvel, e sua luz é projetada através de </w:t>
      </w:r>
      <w:r w:rsidR="00F233EE" w:rsidRPr="00745124">
        <w:rPr>
          <w:rFonts w:ascii="Arial" w:hAnsi="Arial" w:cs="Arial"/>
          <w:color w:val="000000"/>
        </w:rPr>
        <w:t>uma abertura no topo com dimensões de 5 mm x 10 mm</w:t>
      </w:r>
      <w:r w:rsidR="002367A4" w:rsidRPr="00745124">
        <w:rPr>
          <w:rFonts w:ascii="Arial" w:hAnsi="Arial" w:cs="Arial"/>
          <w:color w:val="000000"/>
        </w:rPr>
        <w:t>. Uma célula foto</w:t>
      </w:r>
      <w:r w:rsidR="001903A7" w:rsidRPr="00745124">
        <w:rPr>
          <w:rFonts w:ascii="Arial" w:hAnsi="Arial" w:cs="Arial"/>
          <w:color w:val="000000"/>
        </w:rPr>
        <w:t>elétrica localizada na abertura do cone é destinada a detectar a luz refletida na pata do animal e desliga a luz e o cronômetro no momento em que o movimento da pata interrompe a luz refletida</w:t>
      </w:r>
      <w:r w:rsidR="00DB70F2" w:rsidRPr="00745124">
        <w:rPr>
          <w:rFonts w:ascii="Arial" w:hAnsi="Arial" w:cs="Arial"/>
          <w:color w:val="000000"/>
        </w:rPr>
        <w:t xml:space="preserve"> (HARGREAVES, 1987).</w:t>
      </w:r>
    </w:p>
    <w:p w:rsidR="00745124" w:rsidRDefault="00745124" w:rsidP="00745124">
      <w:pPr>
        <w:pStyle w:val="Corpodetexto"/>
        <w:spacing w:line="360" w:lineRule="auto"/>
        <w:ind w:firstLine="851"/>
        <w:jc w:val="both"/>
        <w:rPr>
          <w:rFonts w:ascii="Arial" w:hAnsi="Arial" w:cs="Arial"/>
          <w:color w:val="000000"/>
        </w:rPr>
      </w:pPr>
    </w:p>
    <w:p w:rsidR="00734036" w:rsidRDefault="00734036" w:rsidP="00745124">
      <w:pPr>
        <w:pStyle w:val="Corpodetexto"/>
        <w:spacing w:line="360" w:lineRule="auto"/>
        <w:ind w:firstLine="851"/>
        <w:jc w:val="both"/>
        <w:rPr>
          <w:rFonts w:ascii="Arial" w:hAnsi="Arial" w:cs="Arial"/>
          <w:color w:val="000000"/>
        </w:rPr>
      </w:pPr>
      <w:r>
        <w:rPr>
          <w:rFonts w:ascii="Arial" w:hAnsi="Arial" w:cs="Arial"/>
          <w:color w:val="000000"/>
        </w:rPr>
        <w:lastRenderedPageBreak/>
        <w:t>O método térmico, utilizado para medir hiperalgesia cutânea, tem demonstrado maior sensibilidade do bioensaio se comparado ao método mecânico desenvolvido por Randall-Selitto, e também é utilizado para medir outros parâmetros de comportamento, além do limi</w:t>
      </w:r>
      <w:r w:rsidR="00EB7330">
        <w:rPr>
          <w:rFonts w:ascii="Arial" w:hAnsi="Arial" w:cs="Arial"/>
          <w:color w:val="000000"/>
        </w:rPr>
        <w:t>ar nociceptivo (HARGREAVES, 1987</w:t>
      </w:r>
      <w:r>
        <w:rPr>
          <w:rFonts w:ascii="Arial" w:hAnsi="Arial" w:cs="Arial"/>
          <w:color w:val="000000"/>
        </w:rPr>
        <w:t>).</w:t>
      </w:r>
    </w:p>
    <w:p w:rsidR="00734036" w:rsidRPr="00745124" w:rsidRDefault="00734036" w:rsidP="00745124">
      <w:pPr>
        <w:pStyle w:val="Corpodetexto"/>
        <w:spacing w:line="360" w:lineRule="auto"/>
        <w:ind w:firstLine="851"/>
        <w:jc w:val="both"/>
        <w:rPr>
          <w:rFonts w:ascii="Arial" w:hAnsi="Arial" w:cs="Arial"/>
          <w:color w:val="000000"/>
        </w:rPr>
      </w:pPr>
    </w:p>
    <w:p w:rsidR="00BD725D" w:rsidRPr="00745124" w:rsidRDefault="00745124" w:rsidP="00745124">
      <w:pPr>
        <w:pStyle w:val="Corpodetexto"/>
        <w:spacing w:line="360" w:lineRule="auto"/>
        <w:ind w:firstLine="708"/>
        <w:jc w:val="both"/>
        <w:rPr>
          <w:rFonts w:ascii="Arial" w:hAnsi="Arial" w:cs="Arial"/>
          <w:color w:val="000000"/>
        </w:rPr>
      </w:pPr>
      <w:r w:rsidRPr="00745124">
        <w:rPr>
          <w:rFonts w:ascii="Arial" w:hAnsi="Arial" w:cs="Arial"/>
          <w:noProof/>
          <w:color w:val="000000"/>
        </w:rPr>
        <w:drawing>
          <wp:inline distT="0" distB="0" distL="0" distR="0">
            <wp:extent cx="2733675" cy="3067050"/>
            <wp:effectExtent l="19050" t="0" r="9525"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733675" cy="3067050"/>
                    </a:xfrm>
                    <a:prstGeom prst="rect">
                      <a:avLst/>
                    </a:prstGeom>
                    <a:noFill/>
                    <a:ln w="9525">
                      <a:noFill/>
                      <a:miter lim="800000"/>
                      <a:headEnd/>
                      <a:tailEnd/>
                    </a:ln>
                  </pic:spPr>
                </pic:pic>
              </a:graphicData>
            </a:graphic>
          </wp:inline>
        </w:drawing>
      </w:r>
    </w:p>
    <w:p w:rsidR="00745124" w:rsidRDefault="00745124" w:rsidP="00261198">
      <w:pPr>
        <w:pStyle w:val="Corpodetexto"/>
        <w:ind w:firstLine="708"/>
        <w:jc w:val="both"/>
        <w:rPr>
          <w:rFonts w:ascii="Arial" w:hAnsi="Arial" w:cs="Arial"/>
          <w:color w:val="000000"/>
        </w:rPr>
      </w:pPr>
      <w:r w:rsidRPr="00745124">
        <w:rPr>
          <w:rFonts w:ascii="Arial" w:hAnsi="Arial" w:cs="Arial"/>
          <w:color w:val="000000"/>
        </w:rPr>
        <w:t xml:space="preserve">FIGURA 2 </w:t>
      </w:r>
      <w:r w:rsidR="00947681" w:rsidRPr="00745124">
        <w:rPr>
          <w:rFonts w:ascii="Arial" w:hAnsi="Arial" w:cs="Arial"/>
          <w:color w:val="000000"/>
        </w:rPr>
        <w:t>TESTE DE HARGREAVES</w:t>
      </w:r>
      <w:r w:rsidRPr="00745124">
        <w:rPr>
          <w:rFonts w:ascii="Arial" w:hAnsi="Arial" w:cs="Arial"/>
          <w:color w:val="000000"/>
        </w:rPr>
        <w:t xml:space="preserve">. </w:t>
      </w:r>
    </w:p>
    <w:p w:rsidR="00745124" w:rsidRPr="00947681" w:rsidRDefault="00745124" w:rsidP="00261198">
      <w:pPr>
        <w:autoSpaceDE w:val="0"/>
        <w:autoSpaceDN w:val="0"/>
        <w:adjustRightInd w:val="0"/>
        <w:spacing w:line="360" w:lineRule="auto"/>
        <w:ind w:left="709"/>
        <w:rPr>
          <w:rFonts w:ascii="Arial" w:hAnsi="Arial" w:cs="Arial"/>
          <w:color w:val="000000"/>
        </w:rPr>
      </w:pPr>
      <w:r w:rsidRPr="00745124">
        <w:rPr>
          <w:rFonts w:ascii="Arial" w:hAnsi="Arial" w:cs="Arial"/>
          <w:color w:val="000000"/>
        </w:rPr>
        <w:t xml:space="preserve">FONTE: </w:t>
      </w:r>
      <w:r w:rsidR="00947681">
        <w:rPr>
          <w:rFonts w:ascii="Arial" w:hAnsi="Arial" w:cs="Arial"/>
          <w:bCs/>
        </w:rPr>
        <w:t>E</w:t>
      </w:r>
      <w:r w:rsidR="00947681" w:rsidRPr="00947681">
        <w:rPr>
          <w:rFonts w:ascii="Arial" w:hAnsi="Arial" w:cs="Arial"/>
          <w:bCs/>
        </w:rPr>
        <w:t>studo farmacológico de um novo modelo de dor</w:t>
      </w:r>
      <w:r w:rsidR="00947681">
        <w:rPr>
          <w:rFonts w:ascii="Arial" w:hAnsi="Arial" w:cs="Arial"/>
          <w:bCs/>
        </w:rPr>
        <w:t xml:space="preserve"> n</w:t>
      </w:r>
      <w:r w:rsidR="00947681" w:rsidRPr="00947681">
        <w:rPr>
          <w:rFonts w:ascii="Arial" w:hAnsi="Arial" w:cs="Arial"/>
          <w:bCs/>
        </w:rPr>
        <w:t>europática: avulsão do tronco inferior do plexo</w:t>
      </w:r>
      <w:r w:rsidR="00947681">
        <w:rPr>
          <w:rFonts w:ascii="Arial" w:hAnsi="Arial" w:cs="Arial"/>
          <w:bCs/>
        </w:rPr>
        <w:t xml:space="preserve"> </w:t>
      </w:r>
      <w:r w:rsidR="00947681" w:rsidRPr="00947681">
        <w:rPr>
          <w:rFonts w:ascii="Arial" w:hAnsi="Arial" w:cs="Arial"/>
          <w:bCs/>
        </w:rPr>
        <w:t>braquial de rato</w:t>
      </w:r>
      <w:r w:rsidR="00947681">
        <w:rPr>
          <w:rFonts w:ascii="Arial" w:hAnsi="Arial" w:cs="Arial"/>
          <w:bCs/>
        </w:rPr>
        <w:t xml:space="preserve"> (2003).</w:t>
      </w:r>
    </w:p>
    <w:p w:rsidR="00745124" w:rsidRDefault="00745124" w:rsidP="00947681">
      <w:pPr>
        <w:pStyle w:val="Corpodetexto"/>
        <w:ind w:firstLine="708"/>
        <w:jc w:val="both"/>
        <w:rPr>
          <w:rFonts w:ascii="Arial" w:hAnsi="Arial" w:cs="Arial"/>
          <w:color w:val="000000"/>
        </w:rPr>
      </w:pPr>
    </w:p>
    <w:p w:rsidR="00745124" w:rsidRDefault="00745124" w:rsidP="00745124">
      <w:pPr>
        <w:pStyle w:val="Corpodetexto"/>
        <w:spacing w:line="360" w:lineRule="auto"/>
        <w:ind w:firstLine="708"/>
        <w:jc w:val="both"/>
        <w:rPr>
          <w:rFonts w:ascii="Arial" w:hAnsi="Arial" w:cs="Arial"/>
          <w:color w:val="000000"/>
        </w:rPr>
      </w:pPr>
    </w:p>
    <w:p w:rsidR="00C2552B" w:rsidRDefault="009B1185" w:rsidP="00C2552B">
      <w:pPr>
        <w:pStyle w:val="Corpodetexto"/>
        <w:spacing w:line="360" w:lineRule="auto"/>
        <w:ind w:firstLine="708"/>
        <w:jc w:val="both"/>
        <w:rPr>
          <w:rFonts w:ascii="Arial" w:hAnsi="Arial" w:cs="Arial"/>
          <w:color w:val="000000"/>
        </w:rPr>
      </w:pPr>
      <w:r w:rsidRPr="00745124">
        <w:rPr>
          <w:rFonts w:ascii="Arial" w:hAnsi="Arial" w:cs="Arial"/>
          <w:color w:val="000000"/>
        </w:rPr>
        <w:t>3.</w:t>
      </w:r>
      <w:r w:rsidR="001D06AD" w:rsidRPr="00745124">
        <w:rPr>
          <w:rFonts w:ascii="Arial" w:hAnsi="Arial" w:cs="Arial"/>
          <w:color w:val="000000"/>
        </w:rPr>
        <w:t>5</w:t>
      </w:r>
      <w:r w:rsidR="00BD725D" w:rsidRPr="00745124">
        <w:rPr>
          <w:rFonts w:ascii="Arial" w:hAnsi="Arial" w:cs="Arial"/>
          <w:color w:val="000000"/>
        </w:rPr>
        <w:t>.2 Teste Rota-Rod</w:t>
      </w:r>
    </w:p>
    <w:p w:rsidR="00C2552B" w:rsidRDefault="00C2552B" w:rsidP="00C2552B">
      <w:pPr>
        <w:pStyle w:val="Corpodetexto"/>
        <w:spacing w:line="360" w:lineRule="auto"/>
        <w:ind w:firstLine="708"/>
        <w:jc w:val="both"/>
        <w:rPr>
          <w:rFonts w:ascii="Arial" w:hAnsi="Arial" w:cs="Arial"/>
          <w:color w:val="000000"/>
        </w:rPr>
      </w:pPr>
    </w:p>
    <w:p w:rsidR="00C2552B" w:rsidRDefault="00C2552B" w:rsidP="00C2552B">
      <w:pPr>
        <w:pStyle w:val="Corpodetexto"/>
        <w:spacing w:line="360" w:lineRule="auto"/>
        <w:ind w:firstLine="708"/>
        <w:jc w:val="both"/>
        <w:rPr>
          <w:rFonts w:ascii="Arial" w:hAnsi="Arial" w:cs="Arial"/>
          <w:color w:val="000000"/>
        </w:rPr>
      </w:pPr>
    </w:p>
    <w:p w:rsidR="00DC55A9" w:rsidRPr="00C2552B" w:rsidRDefault="00DC55A9" w:rsidP="00C2552B">
      <w:pPr>
        <w:pStyle w:val="Corpodetexto"/>
        <w:spacing w:line="360" w:lineRule="auto"/>
        <w:ind w:firstLine="708"/>
        <w:jc w:val="both"/>
        <w:rPr>
          <w:rFonts w:ascii="Arial" w:hAnsi="Arial" w:cs="Arial"/>
          <w:color w:val="000000"/>
        </w:rPr>
      </w:pPr>
      <w:r>
        <w:rPr>
          <w:rFonts w:ascii="Arial" w:hAnsi="Arial" w:cs="Arial"/>
          <w:color w:val="000000"/>
        </w:rPr>
        <w:t>O aparelho é c</w:t>
      </w:r>
      <w:r w:rsidR="00F004CB">
        <w:rPr>
          <w:rFonts w:ascii="Arial" w:hAnsi="Arial" w:cs="Arial"/>
          <w:color w:val="000000"/>
        </w:rPr>
        <w:t>omposto</w:t>
      </w:r>
      <w:r>
        <w:rPr>
          <w:rFonts w:ascii="Arial" w:hAnsi="Arial" w:cs="Arial"/>
          <w:color w:val="000000"/>
        </w:rPr>
        <w:t xml:space="preserve"> </w:t>
      </w:r>
      <w:r w:rsidR="00F004CB">
        <w:rPr>
          <w:rFonts w:ascii="Arial" w:hAnsi="Arial" w:cs="Arial"/>
          <w:color w:val="000000"/>
        </w:rPr>
        <w:t>por</w:t>
      </w:r>
      <w:r>
        <w:rPr>
          <w:rFonts w:ascii="Arial" w:hAnsi="Arial" w:cs="Arial"/>
          <w:color w:val="000000"/>
        </w:rPr>
        <w:t xml:space="preserve"> uma barra de 2,5 cm de diâmetro, subdividida em compartimentos de igual largura, colocada a 25 cm de altura e girando a 12 r.p.m. Os animais</w:t>
      </w:r>
      <w:r w:rsidR="00022998">
        <w:rPr>
          <w:rFonts w:ascii="Arial" w:hAnsi="Arial" w:cs="Arial"/>
          <w:color w:val="000000"/>
        </w:rPr>
        <w:t xml:space="preserve"> </w:t>
      </w:r>
      <w:r w:rsidR="00CF72F2">
        <w:rPr>
          <w:rFonts w:ascii="Arial" w:hAnsi="Arial" w:cs="Arial"/>
          <w:color w:val="000000"/>
        </w:rPr>
        <w:t>são</w:t>
      </w:r>
      <w:r w:rsidR="00022998">
        <w:rPr>
          <w:rFonts w:ascii="Arial" w:hAnsi="Arial" w:cs="Arial"/>
          <w:color w:val="000000"/>
        </w:rPr>
        <w:t xml:space="preserve"> selecionados 24 h antes do teste, </w:t>
      </w:r>
      <w:r w:rsidR="00CF72F2">
        <w:rPr>
          <w:rFonts w:ascii="Arial" w:hAnsi="Arial" w:cs="Arial"/>
        </w:rPr>
        <w:t>em</w:t>
      </w:r>
      <w:r w:rsidR="009E577C" w:rsidRPr="009E577C">
        <w:rPr>
          <w:rFonts w:ascii="Arial" w:hAnsi="Arial" w:cs="Arial"/>
        </w:rPr>
        <w:t xml:space="preserve"> </w:t>
      </w:r>
      <w:r w:rsidR="00022998" w:rsidRPr="009E577C">
        <w:rPr>
          <w:rFonts w:ascii="Arial" w:hAnsi="Arial" w:cs="Arial"/>
        </w:rPr>
        <w:t>sessões de 2 min de duração,</w:t>
      </w:r>
      <w:r w:rsidR="00022998">
        <w:rPr>
          <w:rFonts w:ascii="Arial" w:hAnsi="Arial" w:cs="Arial"/>
          <w:color w:val="000000"/>
        </w:rPr>
        <w:t xml:space="preserve"> antes da administração da solução em estudo, sendo escolhidos aqueles que permaneceram </w:t>
      </w:r>
      <w:r w:rsidR="007503A0">
        <w:rPr>
          <w:rFonts w:ascii="Arial" w:hAnsi="Arial" w:cs="Arial"/>
          <w:color w:val="000000"/>
        </w:rPr>
        <w:t xml:space="preserve">na </w:t>
      </w:r>
      <w:r w:rsidR="00CF72F2">
        <w:rPr>
          <w:rFonts w:ascii="Arial" w:hAnsi="Arial" w:cs="Arial"/>
          <w:color w:val="000000"/>
        </w:rPr>
        <w:t>barra giratória por esse intervalo de tempo</w:t>
      </w:r>
      <w:r w:rsidR="007503A0">
        <w:rPr>
          <w:rFonts w:ascii="Arial" w:hAnsi="Arial" w:cs="Arial"/>
          <w:color w:val="000000"/>
        </w:rPr>
        <w:t>. Os selecionados recebe</w:t>
      </w:r>
      <w:r w:rsidR="00CF72F2">
        <w:rPr>
          <w:rFonts w:ascii="Arial" w:hAnsi="Arial" w:cs="Arial"/>
          <w:color w:val="000000"/>
        </w:rPr>
        <w:t>m</w:t>
      </w:r>
      <w:r w:rsidR="007503A0">
        <w:rPr>
          <w:rFonts w:ascii="Arial" w:hAnsi="Arial" w:cs="Arial"/>
          <w:color w:val="000000"/>
        </w:rPr>
        <w:t xml:space="preserve"> o tratamento no dia do teste, e após </w:t>
      </w:r>
      <w:r w:rsidR="00CF72F2">
        <w:rPr>
          <w:rFonts w:ascii="Arial" w:hAnsi="Arial" w:cs="Arial"/>
          <w:color w:val="000000"/>
        </w:rPr>
        <w:t>1</w:t>
      </w:r>
      <w:r w:rsidR="007503A0">
        <w:rPr>
          <w:rFonts w:ascii="Arial" w:hAnsi="Arial" w:cs="Arial"/>
          <w:color w:val="000000"/>
        </w:rPr>
        <w:t xml:space="preserve"> h</w:t>
      </w:r>
      <w:r w:rsidR="009E577C">
        <w:rPr>
          <w:rFonts w:ascii="Arial" w:hAnsi="Arial" w:cs="Arial"/>
          <w:color w:val="000000"/>
        </w:rPr>
        <w:t>,</w:t>
      </w:r>
      <w:r w:rsidR="007503A0">
        <w:rPr>
          <w:rFonts w:ascii="Arial" w:hAnsi="Arial" w:cs="Arial"/>
          <w:color w:val="000000"/>
        </w:rPr>
        <w:t xml:space="preserve"> </w:t>
      </w:r>
      <w:r w:rsidR="00CF72F2">
        <w:rPr>
          <w:rFonts w:ascii="Arial" w:hAnsi="Arial" w:cs="Arial"/>
          <w:color w:val="000000"/>
        </w:rPr>
        <w:t>são</w:t>
      </w:r>
      <w:r w:rsidR="007503A0">
        <w:rPr>
          <w:rFonts w:ascii="Arial" w:hAnsi="Arial" w:cs="Arial"/>
          <w:color w:val="000000"/>
        </w:rPr>
        <w:t xml:space="preserve"> colocados no “rota-rod”</w:t>
      </w:r>
      <w:r w:rsidR="00FA74ED">
        <w:rPr>
          <w:rFonts w:ascii="Arial" w:hAnsi="Arial" w:cs="Arial"/>
          <w:color w:val="000000"/>
        </w:rPr>
        <w:t xml:space="preserve"> </w:t>
      </w:r>
      <w:r w:rsidR="00CF72F2">
        <w:rPr>
          <w:rFonts w:ascii="Arial" w:hAnsi="Arial" w:cs="Arial"/>
          <w:color w:val="000000"/>
        </w:rPr>
        <w:t>durante 60 segundos. Registra-se</w:t>
      </w:r>
      <w:r w:rsidR="009E577C">
        <w:rPr>
          <w:rFonts w:ascii="Arial" w:hAnsi="Arial" w:cs="Arial"/>
          <w:color w:val="000000"/>
        </w:rPr>
        <w:t xml:space="preserve"> o número de quedas</w:t>
      </w:r>
      <w:r w:rsidR="009A7C60">
        <w:rPr>
          <w:rFonts w:ascii="Arial" w:hAnsi="Arial" w:cs="Arial"/>
          <w:color w:val="000000"/>
        </w:rPr>
        <w:t xml:space="preserve"> durante o período, não </w:t>
      </w:r>
      <w:r w:rsidR="0062727A">
        <w:rPr>
          <w:rFonts w:ascii="Arial" w:hAnsi="Arial" w:cs="Arial"/>
          <w:color w:val="000000"/>
        </w:rPr>
        <w:t xml:space="preserve">se </w:t>
      </w:r>
      <w:r w:rsidR="0062727A">
        <w:rPr>
          <w:rFonts w:ascii="Arial" w:hAnsi="Arial" w:cs="Arial"/>
          <w:color w:val="000000"/>
        </w:rPr>
        <w:lastRenderedPageBreak/>
        <w:t>limitando</w:t>
      </w:r>
      <w:r w:rsidR="009A7C60">
        <w:rPr>
          <w:rFonts w:ascii="Arial" w:hAnsi="Arial" w:cs="Arial"/>
          <w:color w:val="000000"/>
        </w:rPr>
        <w:t xml:space="preserve"> o número de reconduções à barra</w:t>
      </w:r>
      <w:r w:rsidR="00DA6390">
        <w:rPr>
          <w:rFonts w:ascii="Arial" w:hAnsi="Arial" w:cs="Arial"/>
          <w:color w:val="000000"/>
        </w:rPr>
        <w:t xml:space="preserve"> </w:t>
      </w:r>
      <w:r w:rsidR="00DA6390">
        <w:rPr>
          <w:rFonts w:ascii="Arial" w:hAnsi="Arial"/>
          <w:bCs/>
        </w:rPr>
        <w:t>(LAPA, 2008)</w:t>
      </w:r>
      <w:r w:rsidR="009A7C60">
        <w:rPr>
          <w:rFonts w:ascii="Arial" w:hAnsi="Arial" w:cs="Arial"/>
          <w:color w:val="000000"/>
        </w:rPr>
        <w:t>. Tal teste tem a finalidade de avaliar se os tratamentos promovem incoordenação motora nos animais, por relaxamento muscular e/ou sedação</w:t>
      </w:r>
      <w:r w:rsidR="0079034D">
        <w:rPr>
          <w:rFonts w:ascii="Arial" w:hAnsi="Arial" w:cs="Arial"/>
          <w:color w:val="000000"/>
        </w:rPr>
        <w:t>, permitindo uma interpretação mais precisa dos resultados obtidos nos testes de antinocicepção</w:t>
      </w:r>
      <w:r w:rsidR="00DA6390">
        <w:rPr>
          <w:rFonts w:ascii="Arial" w:hAnsi="Arial" w:cs="Arial"/>
          <w:color w:val="000000"/>
        </w:rPr>
        <w:t xml:space="preserve"> (DUNHAM &amp; MIYA, 1957)</w:t>
      </w:r>
      <w:r w:rsidR="009A7C60">
        <w:rPr>
          <w:rFonts w:ascii="Arial" w:hAnsi="Arial"/>
          <w:bCs/>
        </w:rPr>
        <w:t>.</w:t>
      </w:r>
    </w:p>
    <w:p w:rsidR="003703FC" w:rsidRDefault="003703FC" w:rsidP="00745124">
      <w:pPr>
        <w:pStyle w:val="Corpodetexto"/>
        <w:spacing w:line="360" w:lineRule="auto"/>
        <w:ind w:firstLine="851"/>
        <w:jc w:val="both"/>
        <w:rPr>
          <w:rFonts w:ascii="Arial" w:hAnsi="Arial" w:cs="Arial"/>
          <w:color w:val="000000"/>
        </w:rPr>
      </w:pPr>
    </w:p>
    <w:p w:rsidR="00BD725D" w:rsidRPr="00DE3F61" w:rsidRDefault="003703FC" w:rsidP="00613384">
      <w:pPr>
        <w:pStyle w:val="Corpodetexto"/>
        <w:spacing w:line="360" w:lineRule="auto"/>
        <w:ind w:firstLine="708"/>
        <w:jc w:val="both"/>
        <w:rPr>
          <w:rFonts w:ascii="Arial" w:hAnsi="Arial"/>
        </w:rPr>
      </w:pPr>
      <w:r>
        <w:rPr>
          <w:rFonts w:ascii="Arial" w:hAnsi="Arial"/>
          <w:noProof/>
        </w:rPr>
        <w:drawing>
          <wp:inline distT="0" distB="0" distL="0" distR="0">
            <wp:extent cx="3000375" cy="3676004"/>
            <wp:effectExtent l="19050" t="0" r="9525"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000375" cy="3676004"/>
                    </a:xfrm>
                    <a:prstGeom prst="rect">
                      <a:avLst/>
                    </a:prstGeom>
                    <a:noFill/>
                    <a:ln w="9525">
                      <a:noFill/>
                      <a:miter lim="800000"/>
                      <a:headEnd/>
                      <a:tailEnd/>
                    </a:ln>
                  </pic:spPr>
                </pic:pic>
              </a:graphicData>
            </a:graphic>
          </wp:inline>
        </w:drawing>
      </w:r>
    </w:p>
    <w:p w:rsidR="00A910E9" w:rsidRDefault="003703FC" w:rsidP="003703FC">
      <w:pPr>
        <w:spacing w:line="360" w:lineRule="auto"/>
        <w:ind w:firstLine="709"/>
        <w:jc w:val="both"/>
        <w:rPr>
          <w:rFonts w:ascii="Arial" w:hAnsi="Arial"/>
        </w:rPr>
      </w:pPr>
      <w:r>
        <w:rPr>
          <w:rFonts w:ascii="Arial" w:hAnsi="Arial"/>
        </w:rPr>
        <w:t>FIGURA 3 TESTE ROTA-ROD</w:t>
      </w:r>
    </w:p>
    <w:p w:rsidR="003703FC" w:rsidRPr="00F9705C" w:rsidRDefault="003703FC" w:rsidP="003703FC">
      <w:pPr>
        <w:spacing w:line="360" w:lineRule="auto"/>
        <w:ind w:firstLine="709"/>
        <w:jc w:val="both"/>
        <w:rPr>
          <w:rFonts w:ascii="Arial" w:hAnsi="Arial"/>
        </w:rPr>
      </w:pPr>
      <w:r w:rsidRPr="00F9705C">
        <w:rPr>
          <w:rFonts w:ascii="Arial" w:hAnsi="Arial"/>
        </w:rPr>
        <w:t>FONTE: Ugo Basile North America</w:t>
      </w:r>
    </w:p>
    <w:p w:rsidR="003703FC" w:rsidRPr="00F9705C" w:rsidRDefault="003703FC" w:rsidP="00B41C32">
      <w:pPr>
        <w:spacing w:line="360" w:lineRule="auto"/>
        <w:jc w:val="both"/>
        <w:rPr>
          <w:rFonts w:ascii="Arial" w:hAnsi="Arial"/>
        </w:rPr>
      </w:pPr>
    </w:p>
    <w:p w:rsidR="003703FC" w:rsidRPr="00F9705C" w:rsidRDefault="003703FC" w:rsidP="00B41C32">
      <w:pPr>
        <w:spacing w:line="360" w:lineRule="auto"/>
        <w:jc w:val="both"/>
        <w:rPr>
          <w:rFonts w:ascii="Arial" w:hAnsi="Arial"/>
        </w:rPr>
      </w:pPr>
    </w:p>
    <w:p w:rsidR="00AE782B" w:rsidRDefault="00AE782B">
      <w:pPr>
        <w:rPr>
          <w:rFonts w:ascii="Arial" w:hAnsi="Arial"/>
          <w:b/>
          <w:bCs/>
        </w:rPr>
      </w:pPr>
      <w:r>
        <w:rPr>
          <w:rFonts w:ascii="Arial" w:hAnsi="Arial"/>
          <w:b/>
          <w:bCs/>
        </w:rPr>
        <w:br w:type="page"/>
      </w:r>
    </w:p>
    <w:p w:rsidR="00934A39" w:rsidRDefault="00857601" w:rsidP="00BE535C">
      <w:pPr>
        <w:spacing w:line="360" w:lineRule="auto"/>
        <w:rPr>
          <w:rFonts w:ascii="Arial" w:hAnsi="Arial"/>
          <w:b/>
          <w:bCs/>
        </w:rPr>
      </w:pPr>
      <w:r>
        <w:rPr>
          <w:rFonts w:ascii="Arial" w:hAnsi="Arial"/>
          <w:b/>
          <w:bCs/>
        </w:rPr>
        <w:lastRenderedPageBreak/>
        <w:t>4</w:t>
      </w:r>
      <w:r w:rsidR="00934A39">
        <w:rPr>
          <w:rFonts w:ascii="Arial" w:hAnsi="Arial"/>
          <w:b/>
          <w:bCs/>
        </w:rPr>
        <w:t xml:space="preserve"> RESULTADOS</w:t>
      </w:r>
    </w:p>
    <w:p w:rsidR="00114A99" w:rsidRDefault="00114A99" w:rsidP="00BE535C">
      <w:pPr>
        <w:spacing w:line="360" w:lineRule="auto"/>
        <w:rPr>
          <w:rFonts w:ascii="Arial" w:hAnsi="Arial"/>
          <w:b/>
          <w:bCs/>
        </w:rPr>
      </w:pPr>
    </w:p>
    <w:p w:rsidR="00114A99" w:rsidRDefault="00114A99" w:rsidP="00BE535C">
      <w:pPr>
        <w:spacing w:line="360" w:lineRule="auto"/>
        <w:rPr>
          <w:rFonts w:ascii="Arial" w:hAnsi="Arial"/>
          <w:b/>
          <w:bCs/>
        </w:rPr>
      </w:pPr>
    </w:p>
    <w:p w:rsidR="00114A99" w:rsidRPr="00114A99" w:rsidRDefault="00114A99" w:rsidP="00BC6B27">
      <w:pPr>
        <w:spacing w:line="360" w:lineRule="auto"/>
        <w:ind w:firstLine="851"/>
        <w:jc w:val="both"/>
        <w:rPr>
          <w:rFonts w:ascii="Arial" w:hAnsi="Arial" w:cs="Arial"/>
          <w:bCs/>
        </w:rPr>
      </w:pPr>
      <w:r>
        <w:rPr>
          <w:rFonts w:ascii="Arial" w:hAnsi="Arial"/>
          <w:bCs/>
        </w:rPr>
        <w:t xml:space="preserve">O cloridrato monoidratado de sibutramina </w:t>
      </w:r>
      <w:r w:rsidRPr="00114A99">
        <w:rPr>
          <w:rFonts w:ascii="Arial" w:hAnsi="Arial" w:cs="Arial"/>
        </w:rPr>
        <w:t>inibe de forma dose-dependente a hiperalgesia térmica induzida pela injeção de carragenina (0,1ml de 1mg/ml) na região plantar da</w:t>
      </w:r>
      <w:r>
        <w:rPr>
          <w:rFonts w:ascii="Arial" w:hAnsi="Arial" w:cs="Arial"/>
        </w:rPr>
        <w:t xml:space="preserve"> pata direita de ratas Wistar.</w:t>
      </w:r>
    </w:p>
    <w:p w:rsidR="00934A39" w:rsidRDefault="00934A39" w:rsidP="00BC6B27">
      <w:pPr>
        <w:spacing w:line="360" w:lineRule="auto"/>
        <w:jc w:val="both"/>
        <w:rPr>
          <w:rFonts w:ascii="Arial" w:hAnsi="Arial"/>
          <w:b/>
          <w:bCs/>
        </w:rPr>
      </w:pPr>
    </w:p>
    <w:p w:rsidR="003A435C" w:rsidRDefault="006914AE" w:rsidP="007D0C89">
      <w:pPr>
        <w:spacing w:line="360" w:lineRule="auto"/>
        <w:jc w:val="center"/>
        <w:rPr>
          <w:rFonts w:ascii="Arial" w:hAnsi="Arial"/>
          <w:b/>
          <w:bCs/>
        </w:rPr>
      </w:pPr>
      <w:r>
        <w:rPr>
          <w:rFonts w:ascii="Arial" w:hAnsi="Arial"/>
          <w:b/>
          <w:bCs/>
          <w:noProof/>
        </w:rPr>
        <w:drawing>
          <wp:inline distT="0" distB="0" distL="0" distR="0">
            <wp:extent cx="4963218" cy="2724530"/>
            <wp:effectExtent l="0" t="0" r="0" b="0"/>
            <wp:docPr id="1" name="Imagem 0" descr="gráfico sibutram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sibutramina.png"/>
                    <pic:cNvPicPr/>
                  </pic:nvPicPr>
                  <pic:blipFill>
                    <a:blip r:embed="rId13" cstate="print"/>
                    <a:stretch>
                      <a:fillRect/>
                    </a:stretch>
                  </pic:blipFill>
                  <pic:spPr>
                    <a:xfrm>
                      <a:off x="0" y="0"/>
                      <a:ext cx="4963218" cy="2724530"/>
                    </a:xfrm>
                    <a:prstGeom prst="rect">
                      <a:avLst/>
                    </a:prstGeom>
                  </pic:spPr>
                </pic:pic>
              </a:graphicData>
            </a:graphic>
          </wp:inline>
        </w:drawing>
      </w:r>
    </w:p>
    <w:p w:rsidR="00114A99" w:rsidRPr="00C45B8F" w:rsidRDefault="00114A99" w:rsidP="004A7104">
      <w:pPr>
        <w:spacing w:line="360" w:lineRule="auto"/>
        <w:jc w:val="both"/>
        <w:rPr>
          <w:rFonts w:ascii="Arial" w:hAnsi="Arial" w:cs="Arial"/>
        </w:rPr>
      </w:pPr>
      <w:r w:rsidRPr="00C45B8F">
        <w:rPr>
          <w:rFonts w:ascii="Arial" w:hAnsi="Arial" w:cs="Arial"/>
        </w:rPr>
        <w:t>FIG</w:t>
      </w:r>
      <w:r w:rsidR="00C45B8F" w:rsidRPr="00C45B8F">
        <w:rPr>
          <w:rFonts w:ascii="Arial" w:hAnsi="Arial" w:cs="Arial"/>
        </w:rPr>
        <w:t>URA 4</w:t>
      </w:r>
      <w:r w:rsidR="006914AE" w:rsidRPr="00C45B8F">
        <w:rPr>
          <w:rFonts w:ascii="Arial" w:hAnsi="Arial" w:cs="Arial"/>
        </w:rPr>
        <w:t xml:space="preserve"> SIBUTRAMINA REVERTE HIPERALGESIA TÉRMICA DA CARRAGENINA</w:t>
      </w:r>
    </w:p>
    <w:p w:rsidR="00114A99" w:rsidRDefault="00114A99" w:rsidP="00CB2949">
      <w:pPr>
        <w:spacing w:line="360" w:lineRule="auto"/>
        <w:jc w:val="both"/>
      </w:pPr>
    </w:p>
    <w:p w:rsidR="003A435C" w:rsidRPr="00DE6B46" w:rsidRDefault="00CB2949" w:rsidP="00CB2949">
      <w:pPr>
        <w:spacing w:line="360" w:lineRule="auto"/>
        <w:jc w:val="both"/>
        <w:rPr>
          <w:rFonts w:ascii="Arial" w:hAnsi="Arial" w:cs="Arial"/>
        </w:rPr>
      </w:pPr>
      <w:r w:rsidRPr="00485A56">
        <w:rPr>
          <w:rFonts w:ascii="Arial" w:hAnsi="Arial" w:cs="Arial"/>
          <w:color w:val="FF0000"/>
        </w:rPr>
        <w:t xml:space="preserve"> </w:t>
      </w:r>
      <w:r w:rsidRPr="00DE6B46">
        <w:rPr>
          <w:rFonts w:ascii="Arial" w:hAnsi="Arial" w:cs="Arial"/>
        </w:rPr>
        <w:t>p &lt; 0,001 (sibutramina 5mg/kg e controle sem tratamento nem estímulo hiperalgésico); p &lt; 0,001 (sibutramina 1,5mg/kg e controle sem tratamento nem estímulo hiperalgésico) e p &lt; 0,05 (sibutramina 0,5mg/kg) em relação ao controle positivo com carragenina (sem tratamento); n = 20 no controle, n = 10 nos demais grupos; resultado em segundos (tempo de reação ao estímulo térmico).</w:t>
      </w:r>
    </w:p>
    <w:p w:rsidR="00CB2949" w:rsidRDefault="00CB2949" w:rsidP="00CB2949">
      <w:pPr>
        <w:spacing w:line="360" w:lineRule="auto"/>
      </w:pPr>
    </w:p>
    <w:p w:rsidR="00CB2949" w:rsidRDefault="00CB2949" w:rsidP="00CB2949">
      <w:pPr>
        <w:spacing w:line="360" w:lineRule="auto"/>
      </w:pPr>
    </w:p>
    <w:p w:rsidR="00CB2949" w:rsidRDefault="00CB2949" w:rsidP="00CB2949">
      <w:pPr>
        <w:spacing w:line="360" w:lineRule="auto"/>
      </w:pPr>
    </w:p>
    <w:p w:rsidR="00CB2949" w:rsidRDefault="004A7104" w:rsidP="00CB2949">
      <w:pPr>
        <w:spacing w:line="360" w:lineRule="auto"/>
      </w:pPr>
      <w:r>
        <w:rPr>
          <w:noProof/>
        </w:rPr>
        <w:lastRenderedPageBreak/>
        <w:drawing>
          <wp:inline distT="0" distB="0" distL="0" distR="0">
            <wp:extent cx="5410956" cy="2562583"/>
            <wp:effectExtent l="0" t="0" r="0" b="0"/>
            <wp:docPr id="2" name="Imagem 1" descr="REGRESSÃO SIGMO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ÃO SIGMOIDAL.png"/>
                    <pic:cNvPicPr/>
                  </pic:nvPicPr>
                  <pic:blipFill>
                    <a:blip r:embed="rId14" cstate="print"/>
                    <a:stretch>
                      <a:fillRect/>
                    </a:stretch>
                  </pic:blipFill>
                  <pic:spPr>
                    <a:xfrm>
                      <a:off x="0" y="0"/>
                      <a:ext cx="5410956" cy="2562583"/>
                    </a:xfrm>
                    <a:prstGeom prst="rect">
                      <a:avLst/>
                    </a:prstGeom>
                  </pic:spPr>
                </pic:pic>
              </a:graphicData>
            </a:graphic>
          </wp:inline>
        </w:drawing>
      </w:r>
    </w:p>
    <w:p w:rsidR="004A7104" w:rsidRPr="00C45B8F" w:rsidRDefault="00C45B8F" w:rsidP="004A7104">
      <w:pPr>
        <w:spacing w:line="360" w:lineRule="auto"/>
        <w:jc w:val="both"/>
        <w:rPr>
          <w:rFonts w:ascii="Arial" w:hAnsi="Arial" w:cs="Arial"/>
          <w:b/>
          <w:bCs/>
        </w:rPr>
      </w:pPr>
      <w:r w:rsidRPr="00C45B8F">
        <w:rPr>
          <w:rFonts w:ascii="Arial" w:hAnsi="Arial" w:cs="Arial"/>
        </w:rPr>
        <w:t>FIGURA 5</w:t>
      </w:r>
      <w:r w:rsidR="004A7104" w:rsidRPr="00C45B8F">
        <w:rPr>
          <w:rFonts w:ascii="Arial" w:hAnsi="Arial" w:cs="Arial"/>
        </w:rPr>
        <w:t xml:space="preserve"> REGRESSÃO SIGMOIDAL DOSE-RESPOSTA DO EFEITO DA SIBUTRAMINA NA HIPERALGESIA TÉRMICA DA CARRAGENINA </w:t>
      </w:r>
    </w:p>
    <w:p w:rsidR="003A435C" w:rsidRDefault="003A435C" w:rsidP="007D0C89">
      <w:pPr>
        <w:spacing w:line="360" w:lineRule="auto"/>
        <w:jc w:val="center"/>
        <w:rPr>
          <w:rFonts w:ascii="Arial" w:hAnsi="Arial"/>
          <w:b/>
          <w:bCs/>
        </w:rPr>
      </w:pPr>
    </w:p>
    <w:p w:rsidR="00CB2949" w:rsidRPr="00DE6B46" w:rsidRDefault="00CB2949" w:rsidP="00CB2949">
      <w:pPr>
        <w:spacing w:line="360" w:lineRule="auto"/>
        <w:jc w:val="both"/>
        <w:rPr>
          <w:rFonts w:ascii="Arial" w:hAnsi="Arial" w:cs="Arial"/>
          <w:b/>
          <w:bCs/>
        </w:rPr>
      </w:pPr>
      <w:r w:rsidRPr="00DE6B46">
        <w:rPr>
          <w:rFonts w:ascii="Arial" w:hAnsi="Arial" w:cs="Arial"/>
        </w:rPr>
        <w:t>Curva dose-resposta obtida a partir da regressão sigmoidal dos resultados da sibutramina no modelo de Hargreaves (mostrados em forma de tempo de reação em segundos), mostrando curva (linha cheia) e intervalo de confiança 95% (linhas tracejadas). EC50 = 0,72 mg/kg (0,16 – 3,22); levando em consideração apenas as médias, não os desvios, R</w:t>
      </w:r>
      <w:r w:rsidRPr="00DE6B46">
        <w:rPr>
          <w:rFonts w:ascii="Arial" w:hAnsi="Arial" w:cs="Arial"/>
          <w:vertAlign w:val="superscript"/>
        </w:rPr>
        <w:t>2</w:t>
      </w:r>
      <w:r w:rsidRPr="00DE6B46">
        <w:rPr>
          <w:rFonts w:ascii="Arial" w:hAnsi="Arial" w:cs="Arial"/>
        </w:rPr>
        <w:t xml:space="preserve"> = 0,94 e os dados ajustam-se significantemente ao modelo (p = 1,0 para desvio do modelo).</w:t>
      </w:r>
    </w:p>
    <w:p w:rsidR="00631788" w:rsidRDefault="00631788" w:rsidP="007D0C89">
      <w:pPr>
        <w:spacing w:line="360" w:lineRule="auto"/>
        <w:jc w:val="center"/>
        <w:rPr>
          <w:rFonts w:ascii="Arial" w:hAnsi="Arial"/>
          <w:b/>
          <w:bCs/>
        </w:rPr>
      </w:pPr>
    </w:p>
    <w:p w:rsidR="00C45B8F" w:rsidRDefault="00C45B8F" w:rsidP="00F53C40">
      <w:pPr>
        <w:jc w:val="center"/>
        <w:rPr>
          <w:rFonts w:ascii="Arial" w:hAnsi="Arial"/>
          <w:b/>
          <w:bCs/>
        </w:rPr>
      </w:pPr>
    </w:p>
    <w:p w:rsidR="00C45B8F" w:rsidRDefault="00F53C40" w:rsidP="00F53C40">
      <w:pPr>
        <w:jc w:val="center"/>
        <w:rPr>
          <w:rFonts w:ascii="Arial" w:hAnsi="Arial"/>
          <w:b/>
          <w:bCs/>
        </w:rPr>
      </w:pPr>
      <w:r w:rsidRPr="00F53C40">
        <w:rPr>
          <w:rFonts w:ascii="Arial" w:hAnsi="Arial"/>
          <w:b/>
          <w:bCs/>
          <w:noProof/>
        </w:rPr>
        <w:drawing>
          <wp:inline distT="0" distB="0" distL="0" distR="0">
            <wp:extent cx="4572000" cy="2743200"/>
            <wp:effectExtent l="0" t="0" r="0" b="0"/>
            <wp:docPr id="6"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45B8F" w:rsidRDefault="00C45B8F" w:rsidP="00F53C40">
      <w:pPr>
        <w:jc w:val="center"/>
        <w:rPr>
          <w:rFonts w:ascii="Arial" w:hAnsi="Arial"/>
          <w:b/>
          <w:bCs/>
        </w:rPr>
      </w:pPr>
    </w:p>
    <w:p w:rsidR="002B0FC1" w:rsidRDefault="00C45B8F" w:rsidP="00C45B8F">
      <w:pPr>
        <w:spacing w:line="360" w:lineRule="auto"/>
        <w:rPr>
          <w:rFonts w:ascii="Arial" w:hAnsi="Arial"/>
          <w:bCs/>
        </w:rPr>
      </w:pPr>
      <w:r>
        <w:rPr>
          <w:rFonts w:ascii="Arial" w:hAnsi="Arial"/>
          <w:bCs/>
        </w:rPr>
        <w:t xml:space="preserve">FIGURA 6 RESULTADO COMPARATIVO </w:t>
      </w:r>
      <w:r w:rsidR="002B0FC1">
        <w:rPr>
          <w:rFonts w:ascii="Arial" w:hAnsi="Arial"/>
          <w:bCs/>
        </w:rPr>
        <w:t>ENTRE A</w:t>
      </w:r>
      <w:r>
        <w:rPr>
          <w:rFonts w:ascii="Arial" w:hAnsi="Arial"/>
          <w:bCs/>
        </w:rPr>
        <w:t xml:space="preserve"> ANALGESIA PROMOVIDA PELA SIBUTRAMINA E O CONTROLE POSITIVO.</w:t>
      </w:r>
    </w:p>
    <w:p w:rsidR="002B0FC1" w:rsidRDefault="002B0FC1" w:rsidP="00C45B8F">
      <w:pPr>
        <w:spacing w:line="360" w:lineRule="auto"/>
        <w:rPr>
          <w:rFonts w:ascii="Arial" w:hAnsi="Arial"/>
          <w:bCs/>
        </w:rPr>
      </w:pPr>
    </w:p>
    <w:p w:rsidR="00AE782B" w:rsidRDefault="002B0FC1" w:rsidP="00C45B8F">
      <w:pPr>
        <w:spacing w:line="360" w:lineRule="auto"/>
        <w:rPr>
          <w:rFonts w:ascii="Arial" w:hAnsi="Arial"/>
          <w:b/>
          <w:bCs/>
        </w:rPr>
      </w:pPr>
      <w:r>
        <w:rPr>
          <w:rFonts w:ascii="Arial" w:hAnsi="Arial"/>
          <w:bCs/>
        </w:rPr>
        <w:t>Sibutramina na dose de 5 mg/kg promove melhor efeito analgésico comparando-se com os resultados do grupo controle positivo composto pela indometacina 2 mg/kg e 10 mg/kg, e amitriptilina 10 mg/kg.</w:t>
      </w:r>
      <w:r w:rsidR="00AE782B">
        <w:rPr>
          <w:rFonts w:ascii="Arial" w:hAnsi="Arial"/>
          <w:b/>
          <w:bCs/>
        </w:rPr>
        <w:br w:type="page"/>
      </w:r>
    </w:p>
    <w:p w:rsidR="005101ED" w:rsidRDefault="00CF288A" w:rsidP="00CF288A">
      <w:pPr>
        <w:spacing w:line="360" w:lineRule="auto"/>
        <w:rPr>
          <w:rFonts w:ascii="Arial" w:hAnsi="Arial"/>
          <w:b/>
          <w:bCs/>
        </w:rPr>
      </w:pPr>
      <w:r>
        <w:rPr>
          <w:rFonts w:ascii="Arial" w:hAnsi="Arial"/>
          <w:b/>
          <w:bCs/>
        </w:rPr>
        <w:lastRenderedPageBreak/>
        <w:t xml:space="preserve">5 </w:t>
      </w:r>
      <w:r w:rsidR="0053307F">
        <w:rPr>
          <w:rFonts w:ascii="Arial" w:hAnsi="Arial"/>
          <w:b/>
          <w:bCs/>
        </w:rPr>
        <w:t>DISCUSSÃ</w:t>
      </w:r>
      <w:r w:rsidR="00500B2A" w:rsidRPr="007D0C89">
        <w:rPr>
          <w:rFonts w:ascii="Arial" w:hAnsi="Arial"/>
          <w:b/>
          <w:bCs/>
        </w:rPr>
        <w:t>O</w:t>
      </w:r>
      <w:r w:rsidR="00CC625A">
        <w:rPr>
          <w:rFonts w:ascii="Arial" w:hAnsi="Arial"/>
          <w:b/>
          <w:bCs/>
        </w:rPr>
        <w:t xml:space="preserve"> </w:t>
      </w:r>
    </w:p>
    <w:p w:rsidR="005101ED" w:rsidRDefault="005101ED" w:rsidP="00CF288A">
      <w:pPr>
        <w:spacing w:line="360" w:lineRule="auto"/>
        <w:rPr>
          <w:rFonts w:ascii="Arial" w:hAnsi="Arial"/>
          <w:b/>
          <w:bCs/>
        </w:rPr>
      </w:pPr>
    </w:p>
    <w:p w:rsidR="00B91056" w:rsidRDefault="00B91056" w:rsidP="00B91056">
      <w:pPr>
        <w:spacing w:line="360" w:lineRule="auto"/>
        <w:ind w:firstLine="851"/>
        <w:rPr>
          <w:rFonts w:ascii="Arial" w:hAnsi="Arial"/>
          <w:bCs/>
        </w:rPr>
      </w:pPr>
    </w:p>
    <w:p w:rsidR="00631788" w:rsidRDefault="00B91056" w:rsidP="007B7322">
      <w:pPr>
        <w:spacing w:line="360" w:lineRule="auto"/>
        <w:ind w:firstLine="851"/>
        <w:jc w:val="both"/>
        <w:rPr>
          <w:rFonts w:ascii="Arial" w:hAnsi="Arial"/>
          <w:bCs/>
        </w:rPr>
      </w:pPr>
      <w:r>
        <w:rPr>
          <w:rFonts w:ascii="Arial" w:hAnsi="Arial"/>
          <w:bCs/>
        </w:rPr>
        <w:t xml:space="preserve">A neuropatia sensitiva periférica é um achado frequentemente encontrado em pacientes diabéticos, sendo a prevalência ainda maior com o decorrer da doença e a idade do paciente. Os sintomas disestésicos e a dor contínua resultam no aumento da morbidade pelo diabetes, inclusive pelo quadro associado </w:t>
      </w:r>
      <w:r w:rsidR="007B7322">
        <w:rPr>
          <w:rFonts w:ascii="Arial" w:hAnsi="Arial"/>
          <w:bCs/>
        </w:rPr>
        <w:t>à</w:t>
      </w:r>
      <w:r>
        <w:rPr>
          <w:rFonts w:ascii="Arial" w:hAnsi="Arial"/>
          <w:bCs/>
        </w:rPr>
        <w:t xml:space="preserve"> ansiedade</w:t>
      </w:r>
      <w:r w:rsidR="00B77502">
        <w:rPr>
          <w:rFonts w:ascii="Arial" w:hAnsi="Arial"/>
          <w:bCs/>
        </w:rPr>
        <w:t>, insônia e depressão (</w:t>
      </w:r>
      <w:r w:rsidR="002A6976">
        <w:rPr>
          <w:rFonts w:ascii="Arial" w:hAnsi="Arial"/>
          <w:bCs/>
        </w:rPr>
        <w:t>FERNANDES</w:t>
      </w:r>
      <w:r w:rsidR="00B77502">
        <w:rPr>
          <w:rFonts w:ascii="Arial" w:hAnsi="Arial"/>
          <w:bCs/>
        </w:rPr>
        <w:t>,</w:t>
      </w:r>
      <w:r w:rsidR="00376BC7">
        <w:rPr>
          <w:rFonts w:ascii="Arial" w:hAnsi="Arial"/>
          <w:bCs/>
        </w:rPr>
        <w:t xml:space="preserve"> </w:t>
      </w:r>
      <w:r w:rsidR="002A6976">
        <w:rPr>
          <w:rFonts w:ascii="Arial" w:hAnsi="Arial"/>
          <w:bCs/>
        </w:rPr>
        <w:t>200</w:t>
      </w:r>
      <w:r w:rsidR="00376BC7">
        <w:rPr>
          <w:rFonts w:ascii="Arial" w:hAnsi="Arial"/>
          <w:bCs/>
        </w:rPr>
        <w:t>1</w:t>
      </w:r>
      <w:r w:rsidR="00B77502">
        <w:rPr>
          <w:rFonts w:ascii="Arial" w:hAnsi="Arial"/>
          <w:bCs/>
        </w:rPr>
        <w:t>).</w:t>
      </w:r>
    </w:p>
    <w:p w:rsidR="00376BC7" w:rsidRPr="00B91056" w:rsidRDefault="00376BC7" w:rsidP="00B91056">
      <w:pPr>
        <w:spacing w:line="360" w:lineRule="auto"/>
        <w:ind w:firstLine="851"/>
        <w:rPr>
          <w:rFonts w:ascii="Arial" w:hAnsi="Arial"/>
          <w:bCs/>
        </w:rPr>
      </w:pPr>
    </w:p>
    <w:p w:rsidR="00917252" w:rsidRDefault="00143AFA" w:rsidP="00D33208">
      <w:pPr>
        <w:spacing w:line="360" w:lineRule="auto"/>
        <w:ind w:firstLine="851"/>
        <w:jc w:val="both"/>
        <w:rPr>
          <w:rFonts w:ascii="Arial" w:hAnsi="Arial"/>
          <w:bCs/>
        </w:rPr>
      </w:pPr>
      <w:r w:rsidRPr="00874E87">
        <w:rPr>
          <w:rFonts w:ascii="Arial" w:hAnsi="Arial"/>
          <w:bCs/>
        </w:rPr>
        <w:t xml:space="preserve">Inicialmente a amitriptilina se revelou como uma droga benéfica a alguns pacientes com dor neuropática periférica na diabetes, apesar de não se conhecer exatamente como a droga funcionava. Posteriormente demonstrou-se que o mecanismo envolvia o metabolismo da norepinefrina no SNC. </w:t>
      </w:r>
      <w:r w:rsidR="00EC6E46">
        <w:rPr>
          <w:rFonts w:ascii="Arial" w:hAnsi="Arial"/>
          <w:bCs/>
        </w:rPr>
        <w:t>Pelo fato</w:t>
      </w:r>
      <w:r w:rsidR="00874E87" w:rsidRPr="00874E87">
        <w:rPr>
          <w:rFonts w:ascii="Arial" w:hAnsi="Arial"/>
          <w:bCs/>
        </w:rPr>
        <w:t xml:space="preserve"> </w:t>
      </w:r>
      <w:r w:rsidR="00EC6E46">
        <w:rPr>
          <w:rFonts w:ascii="Arial" w:hAnsi="Arial"/>
          <w:bCs/>
        </w:rPr>
        <w:t>d</w:t>
      </w:r>
      <w:r w:rsidR="00874E87" w:rsidRPr="00874E87">
        <w:rPr>
          <w:rFonts w:ascii="Arial" w:hAnsi="Arial"/>
          <w:bCs/>
        </w:rPr>
        <w:t>a diabetes tipo II estar frequentemente associada à obesidade, e a perda de peso pelo uso da sibutramina associada ao</w:t>
      </w:r>
      <w:r w:rsidR="00874E87">
        <w:rPr>
          <w:rFonts w:ascii="Arial" w:hAnsi="Arial"/>
          <w:bCs/>
          <w:color w:val="FF0000"/>
        </w:rPr>
        <w:t xml:space="preserve"> </w:t>
      </w:r>
      <w:r w:rsidR="00874E87" w:rsidRPr="007309E1">
        <w:rPr>
          <w:rFonts w:ascii="Arial" w:hAnsi="Arial"/>
          <w:bCs/>
        </w:rPr>
        <w:t>bloqueio da recaptação de norepinefrina no SNC</w:t>
      </w:r>
      <w:r w:rsidR="007309E1" w:rsidRPr="007309E1">
        <w:rPr>
          <w:rFonts w:ascii="Arial" w:hAnsi="Arial"/>
          <w:bCs/>
        </w:rPr>
        <w:t>, este agente foi utilizado como experimento no tratamento da dor neuropática periférica na diabetes</w:t>
      </w:r>
      <w:r w:rsidR="00631788" w:rsidRPr="007309E1">
        <w:rPr>
          <w:rFonts w:ascii="Arial" w:hAnsi="Arial"/>
          <w:bCs/>
        </w:rPr>
        <w:t>.</w:t>
      </w:r>
      <w:r w:rsidR="00EC6E46">
        <w:rPr>
          <w:rFonts w:ascii="Arial" w:hAnsi="Arial"/>
          <w:bCs/>
        </w:rPr>
        <w:t xml:space="preserve"> </w:t>
      </w:r>
      <w:r w:rsidR="00917252">
        <w:rPr>
          <w:rFonts w:ascii="Arial" w:hAnsi="Arial"/>
          <w:bCs/>
        </w:rPr>
        <w:t>Foi realizado um teste com sibutramina 15 mg/dia em oito pacientes diabéticos tipo II com dor neuropática periférica, do sexo feminino e obesas</w:t>
      </w:r>
      <w:r w:rsidR="00EE7EA2">
        <w:rPr>
          <w:rFonts w:ascii="Arial" w:hAnsi="Arial"/>
          <w:bCs/>
        </w:rPr>
        <w:t>.</w:t>
      </w:r>
      <w:r w:rsidR="00BE0849">
        <w:rPr>
          <w:rFonts w:ascii="Arial" w:hAnsi="Arial"/>
          <w:bCs/>
        </w:rPr>
        <w:t xml:space="preserve"> </w:t>
      </w:r>
      <w:r w:rsidR="000169D4">
        <w:rPr>
          <w:rFonts w:ascii="Arial" w:hAnsi="Arial"/>
          <w:bCs/>
        </w:rPr>
        <w:t>Todas t</w:t>
      </w:r>
      <w:r w:rsidR="00BE0849">
        <w:rPr>
          <w:rFonts w:ascii="Arial" w:hAnsi="Arial"/>
          <w:bCs/>
        </w:rPr>
        <w:t>inham conhecimento de seu diagnóstico há cerca de 1 a 29 anos, faziam uso de agentes orais, apresentavam diferentes níveis de controle</w:t>
      </w:r>
      <w:r w:rsidR="000169D4">
        <w:rPr>
          <w:rFonts w:ascii="Arial" w:hAnsi="Arial"/>
          <w:bCs/>
        </w:rPr>
        <w:t xml:space="preserve"> da doença</w:t>
      </w:r>
      <w:r w:rsidR="00BE0849">
        <w:rPr>
          <w:rFonts w:ascii="Arial" w:hAnsi="Arial"/>
          <w:bCs/>
        </w:rPr>
        <w:t xml:space="preserve"> e a duração de sintomas dolorosos era de algumas semanas a 3 anos. </w:t>
      </w:r>
      <w:r w:rsidR="00A00F5F">
        <w:rPr>
          <w:rFonts w:ascii="Arial" w:hAnsi="Arial"/>
          <w:bCs/>
        </w:rPr>
        <w:t xml:space="preserve">Todos os pacientes responderam a medicação com diminuição de 50 a 100% dos sintomas dolorosos (média de 75%). </w:t>
      </w:r>
      <w:r w:rsidR="000169D4">
        <w:rPr>
          <w:rFonts w:ascii="Arial" w:hAnsi="Arial"/>
          <w:bCs/>
        </w:rPr>
        <w:t>A resposta ocorreu após uma semana do início da medicação</w:t>
      </w:r>
      <w:r w:rsidR="00357CC8">
        <w:rPr>
          <w:rFonts w:ascii="Arial" w:hAnsi="Arial"/>
          <w:bCs/>
        </w:rPr>
        <w:t>. O tratamento foi interrompido</w:t>
      </w:r>
      <w:r w:rsidR="008B4858">
        <w:rPr>
          <w:rFonts w:ascii="Arial" w:hAnsi="Arial"/>
          <w:bCs/>
        </w:rPr>
        <w:t>, com ele ocorreu</w:t>
      </w:r>
      <w:r w:rsidR="00357CC8">
        <w:rPr>
          <w:rFonts w:ascii="Arial" w:hAnsi="Arial"/>
          <w:bCs/>
        </w:rPr>
        <w:t xml:space="preserve"> recorrência dos sintomas dolorosos</w:t>
      </w:r>
      <w:r w:rsidR="008B4858">
        <w:rPr>
          <w:rFonts w:ascii="Arial" w:hAnsi="Arial"/>
          <w:bCs/>
        </w:rPr>
        <w:t>. Dois pacientes reiniciaram a medicação com alívio imediato dos sintomas</w:t>
      </w:r>
      <w:r w:rsidR="008F3F2A">
        <w:rPr>
          <w:rFonts w:ascii="Arial" w:hAnsi="Arial"/>
          <w:bCs/>
        </w:rPr>
        <w:t>. Este teste foi baseado numa experiência com uma paciente de 58 anos, com história de 10 anos de diabetes tipo II e obesidade ao longo da vi</w:t>
      </w:r>
      <w:r w:rsidR="007B7322">
        <w:rPr>
          <w:rFonts w:ascii="Arial" w:hAnsi="Arial"/>
          <w:bCs/>
        </w:rPr>
        <w:t>da, diabetes mal controlado</w:t>
      </w:r>
      <w:r w:rsidR="000B5776">
        <w:rPr>
          <w:rFonts w:ascii="Arial" w:hAnsi="Arial"/>
          <w:bCs/>
        </w:rPr>
        <w:t xml:space="preserve">. Apresentava parestesias distais em membros inferiores do tipo queimação, </w:t>
      </w:r>
      <w:r w:rsidR="000E6D31">
        <w:rPr>
          <w:rFonts w:ascii="Arial" w:hAnsi="Arial"/>
          <w:bCs/>
        </w:rPr>
        <w:t>ausência de reflexo no</w:t>
      </w:r>
      <w:r w:rsidR="000B5776">
        <w:rPr>
          <w:rFonts w:ascii="Arial" w:hAnsi="Arial"/>
          <w:bCs/>
        </w:rPr>
        <w:t xml:space="preserve"> tendão de Aquiles, diminuição da sensação de picada e vibratória nos pés. Foi iniciado sibutramina 15 mg/dia, e em menos de 1 semana a paciente teve um alívio de 90% da dor em seus pés. A dor retornou quando a medicação foi interrompida e prontamente aliviada</w:t>
      </w:r>
      <w:r w:rsidR="007B7322">
        <w:rPr>
          <w:rFonts w:ascii="Arial" w:hAnsi="Arial"/>
          <w:bCs/>
        </w:rPr>
        <w:t xml:space="preserve"> quando 10 mg/dia foi reintroduzido</w:t>
      </w:r>
      <w:r w:rsidR="00634D4C">
        <w:rPr>
          <w:rFonts w:ascii="Arial" w:hAnsi="Arial"/>
          <w:bCs/>
        </w:rPr>
        <w:t xml:space="preserve"> </w:t>
      </w:r>
      <w:r w:rsidR="00634D4C" w:rsidRPr="007309E1">
        <w:rPr>
          <w:rFonts w:ascii="Arial" w:hAnsi="Arial"/>
          <w:bCs/>
        </w:rPr>
        <w:t>(DAVIS, 2000)</w:t>
      </w:r>
      <w:r w:rsidR="00634D4C">
        <w:rPr>
          <w:rFonts w:ascii="Arial" w:hAnsi="Arial"/>
          <w:bCs/>
        </w:rPr>
        <w:t>.</w:t>
      </w:r>
    </w:p>
    <w:p w:rsidR="00A75AC5" w:rsidRDefault="00A75AC5" w:rsidP="00D33208">
      <w:pPr>
        <w:spacing w:line="360" w:lineRule="auto"/>
        <w:ind w:firstLine="851"/>
        <w:jc w:val="both"/>
        <w:rPr>
          <w:rFonts w:ascii="Arial" w:hAnsi="Arial"/>
          <w:bCs/>
        </w:rPr>
      </w:pPr>
    </w:p>
    <w:p w:rsidR="00A75AC5" w:rsidRDefault="00A75AC5" w:rsidP="00D33208">
      <w:pPr>
        <w:spacing w:line="360" w:lineRule="auto"/>
        <w:ind w:firstLine="851"/>
        <w:jc w:val="both"/>
        <w:rPr>
          <w:rStyle w:val="longtext"/>
          <w:rFonts w:ascii="Arial" w:hAnsi="Arial" w:cs="Arial"/>
          <w:shd w:val="clear" w:color="auto" w:fill="FFFFFF"/>
        </w:rPr>
      </w:pPr>
      <w:r>
        <w:rPr>
          <w:rFonts w:ascii="Arial" w:hAnsi="Arial"/>
          <w:bCs/>
        </w:rPr>
        <w:lastRenderedPageBreak/>
        <w:t>Baseado nos mecanismos de ação</w:t>
      </w:r>
      <w:r w:rsidRPr="00A75AC5">
        <w:rPr>
          <w:rFonts w:ascii="Arial" w:hAnsi="Arial"/>
          <w:bCs/>
        </w:rPr>
        <w:t xml:space="preserve"> </w:t>
      </w:r>
      <w:r>
        <w:rPr>
          <w:rFonts w:ascii="Arial" w:hAnsi="Arial"/>
          <w:bCs/>
        </w:rPr>
        <w:t>e nos resultados do uso combinado de amitriptilina e fluoxetina no tratamento da fibromialgia</w:t>
      </w:r>
      <w:r w:rsidR="007B7322">
        <w:rPr>
          <w:rFonts w:ascii="Arial" w:hAnsi="Arial"/>
          <w:bCs/>
        </w:rPr>
        <w:t>,</w:t>
      </w:r>
      <w:r>
        <w:rPr>
          <w:rFonts w:ascii="Arial" w:hAnsi="Arial"/>
          <w:bCs/>
        </w:rPr>
        <w:t xml:space="preserve"> foi avaliado</w:t>
      </w:r>
      <w:r w:rsidR="007B7322">
        <w:rPr>
          <w:rFonts w:ascii="Arial" w:hAnsi="Arial"/>
          <w:bCs/>
        </w:rPr>
        <w:t xml:space="preserve"> pela primeira vez</w:t>
      </w:r>
      <w:r>
        <w:rPr>
          <w:rFonts w:ascii="Arial" w:hAnsi="Arial"/>
          <w:bCs/>
        </w:rPr>
        <w:t xml:space="preserve"> o uso do cloridrato monohidratado de sibutramina como </w:t>
      </w:r>
      <w:r w:rsidR="00A101D1">
        <w:rPr>
          <w:rFonts w:ascii="Arial" w:hAnsi="Arial"/>
          <w:bCs/>
        </w:rPr>
        <w:t>tratamento para a fibromialgia. Um</w:t>
      </w:r>
      <w:r w:rsidR="007B7322">
        <w:rPr>
          <w:rFonts w:ascii="Arial" w:hAnsi="Arial"/>
          <w:bCs/>
        </w:rPr>
        <w:t>a paciente de 54 anos apresentava</w:t>
      </w:r>
      <w:r w:rsidR="00A101D1">
        <w:rPr>
          <w:rFonts w:ascii="Arial" w:hAnsi="Arial"/>
          <w:bCs/>
        </w:rPr>
        <w:t xml:space="preserve"> dor em extremidades superiores e inferiores, insônia, humor deprimido, comprometimento da memória e da concentração</w:t>
      </w:r>
      <w:r w:rsidR="00F250DA">
        <w:rPr>
          <w:rFonts w:ascii="Arial" w:hAnsi="Arial"/>
          <w:bCs/>
        </w:rPr>
        <w:t xml:space="preserve">, com </w:t>
      </w:r>
      <w:r w:rsidR="00A101D1">
        <w:rPr>
          <w:rFonts w:ascii="Arial" w:hAnsi="Arial"/>
          <w:bCs/>
        </w:rPr>
        <w:t>duração de 1 ano</w:t>
      </w:r>
      <w:r w:rsidR="00F250DA">
        <w:rPr>
          <w:rFonts w:ascii="Arial" w:hAnsi="Arial"/>
          <w:bCs/>
        </w:rPr>
        <w:t>,</w:t>
      </w:r>
      <w:r w:rsidR="003A16E1">
        <w:rPr>
          <w:rFonts w:ascii="Arial" w:hAnsi="Arial"/>
          <w:bCs/>
        </w:rPr>
        <w:t xml:space="preserve"> </w:t>
      </w:r>
      <w:r w:rsidR="00F250DA">
        <w:rPr>
          <w:rFonts w:ascii="Arial" w:hAnsi="Arial"/>
          <w:bCs/>
        </w:rPr>
        <w:t xml:space="preserve">e ainda </w:t>
      </w:r>
      <w:r w:rsidR="007B7322">
        <w:rPr>
          <w:rFonts w:ascii="Arial" w:hAnsi="Arial"/>
          <w:bCs/>
        </w:rPr>
        <w:t>preenchia</w:t>
      </w:r>
      <w:r w:rsidR="00A101D1">
        <w:rPr>
          <w:rFonts w:ascii="Arial" w:hAnsi="Arial"/>
          <w:bCs/>
        </w:rPr>
        <w:t xml:space="preserve"> os critérios de classificação para fibromialgia do Colégio Americano de Reumatologia (ACR)</w:t>
      </w:r>
      <w:r w:rsidR="003A16E1">
        <w:rPr>
          <w:rFonts w:ascii="Arial" w:hAnsi="Arial"/>
          <w:bCs/>
        </w:rPr>
        <w:t xml:space="preserve">. </w:t>
      </w:r>
      <w:r w:rsidR="00F250DA">
        <w:rPr>
          <w:rFonts w:ascii="Arial" w:hAnsi="Arial"/>
          <w:bCs/>
        </w:rPr>
        <w:t xml:space="preserve">Seu escore de dor na Escala Analógica Visual (VAS) era 10. Fazia uso de </w:t>
      </w:r>
      <w:r w:rsidR="00F250DA" w:rsidRPr="00A96769">
        <w:rPr>
          <w:rStyle w:val="longtext"/>
          <w:rFonts w:ascii="Arial" w:hAnsi="Arial" w:cs="Arial"/>
          <w:shd w:val="clear" w:color="auto" w:fill="FFFFFF"/>
        </w:rPr>
        <w:t>prednisona, buspirona, zolpidem, e fentanil transdérmico</w:t>
      </w:r>
      <w:r w:rsidR="00A96769">
        <w:rPr>
          <w:rStyle w:val="longtext"/>
          <w:rFonts w:ascii="Arial" w:hAnsi="Arial" w:cs="Arial"/>
          <w:shd w:val="clear" w:color="auto" w:fill="FFFFFF"/>
        </w:rPr>
        <w:t xml:space="preserve">. Foi iniciado o uso de 10 mg sibutramina uma vez ao dia </w:t>
      </w:r>
      <w:r w:rsidR="00A96769" w:rsidRPr="00A96769">
        <w:rPr>
          <w:rStyle w:val="longtext"/>
          <w:rFonts w:ascii="Arial" w:hAnsi="Arial" w:cs="Arial"/>
          <w:shd w:val="clear" w:color="auto" w:fill="FFFFFF"/>
        </w:rPr>
        <w:t>e</w:t>
      </w:r>
      <w:r w:rsidR="00A96769">
        <w:rPr>
          <w:rStyle w:val="longtext"/>
          <w:rFonts w:ascii="Arial" w:hAnsi="Arial" w:cs="Arial"/>
          <w:shd w:val="clear" w:color="auto" w:fill="FFFFFF"/>
        </w:rPr>
        <w:t xml:space="preserve"> o</w:t>
      </w:r>
      <w:r w:rsidR="00A96769" w:rsidRPr="00A96769">
        <w:rPr>
          <w:rStyle w:val="longtext"/>
          <w:rFonts w:ascii="Arial" w:hAnsi="Arial" w:cs="Arial"/>
          <w:shd w:val="clear" w:color="auto" w:fill="FFFFFF"/>
        </w:rPr>
        <w:t xml:space="preserve"> fentanil foi substituído por um</w:t>
      </w:r>
      <w:r w:rsidR="00A96769">
        <w:rPr>
          <w:rStyle w:val="longtext"/>
          <w:rFonts w:ascii="Arial" w:hAnsi="Arial" w:cs="Arial"/>
          <w:shd w:val="clear" w:color="auto" w:fill="FFFFFF"/>
        </w:rPr>
        <w:t>a combinação do hidrocodone oral, 5 mg,</w:t>
      </w:r>
      <w:r w:rsidR="00A96769" w:rsidRPr="00A96769">
        <w:rPr>
          <w:rStyle w:val="longtext"/>
          <w:rFonts w:ascii="Arial" w:hAnsi="Arial" w:cs="Arial"/>
          <w:shd w:val="clear" w:color="auto" w:fill="FFFFFF"/>
        </w:rPr>
        <w:t xml:space="preserve"> e paracetamol </w:t>
      </w:r>
      <w:r w:rsidR="00A96769">
        <w:rPr>
          <w:rStyle w:val="longtext"/>
          <w:rFonts w:ascii="Arial" w:hAnsi="Arial" w:cs="Arial"/>
          <w:shd w:val="clear" w:color="auto" w:fill="FFFFFF"/>
        </w:rPr>
        <w:t>500 mg</w:t>
      </w:r>
      <w:r w:rsidR="00A96769" w:rsidRPr="00A96769">
        <w:rPr>
          <w:rStyle w:val="longtext"/>
          <w:rFonts w:ascii="Arial" w:hAnsi="Arial" w:cs="Arial"/>
          <w:shd w:val="clear" w:color="auto" w:fill="FFFFFF"/>
        </w:rPr>
        <w:t>, 1 comprimido a cada 4 horas, conforme necessário.</w:t>
      </w:r>
      <w:r w:rsidR="00A96769">
        <w:rPr>
          <w:rStyle w:val="longtext"/>
          <w:rFonts w:ascii="Arial" w:hAnsi="Arial" w:cs="Arial"/>
          <w:shd w:val="clear" w:color="auto" w:fill="FFFFFF"/>
        </w:rPr>
        <w:t xml:space="preserve"> </w:t>
      </w:r>
      <w:r w:rsidR="00A96769" w:rsidRPr="00A96769">
        <w:rPr>
          <w:rStyle w:val="longtext"/>
          <w:rFonts w:ascii="Arial" w:hAnsi="Arial" w:cs="Arial"/>
          <w:shd w:val="clear" w:color="auto" w:fill="FFFFFF"/>
        </w:rPr>
        <w:t xml:space="preserve">Duas semanas depois, </w:t>
      </w:r>
      <w:r w:rsidR="00A96769">
        <w:rPr>
          <w:rStyle w:val="longtext"/>
          <w:rFonts w:ascii="Arial" w:hAnsi="Arial" w:cs="Arial"/>
          <w:shd w:val="clear" w:color="auto" w:fill="FFFFFF"/>
        </w:rPr>
        <w:t>a</w:t>
      </w:r>
      <w:r w:rsidR="00A96769" w:rsidRPr="00A96769">
        <w:rPr>
          <w:rStyle w:val="longtext"/>
          <w:rFonts w:ascii="Arial" w:hAnsi="Arial" w:cs="Arial"/>
          <w:shd w:val="clear" w:color="auto" w:fill="FFFFFF"/>
        </w:rPr>
        <w:t xml:space="preserve"> paciente relatou melhora significativa no controle da dor e foi volun</w:t>
      </w:r>
      <w:r w:rsidR="00A96769">
        <w:rPr>
          <w:rStyle w:val="longtext"/>
          <w:rFonts w:ascii="Arial" w:hAnsi="Arial" w:cs="Arial"/>
          <w:shd w:val="clear" w:color="auto" w:fill="FFFFFF"/>
        </w:rPr>
        <w:t>tariamente usando</w:t>
      </w:r>
      <w:r w:rsidR="00A96769" w:rsidRPr="00A96769">
        <w:rPr>
          <w:rStyle w:val="longtext"/>
          <w:rFonts w:ascii="Arial" w:hAnsi="Arial" w:cs="Arial"/>
          <w:shd w:val="clear" w:color="auto" w:fill="FFFFFF"/>
        </w:rPr>
        <w:t xml:space="preserve"> apenas 1 ou 2</w:t>
      </w:r>
      <w:r w:rsidR="00A96769">
        <w:rPr>
          <w:rStyle w:val="longtext"/>
          <w:rFonts w:ascii="Arial" w:hAnsi="Arial" w:cs="Arial"/>
          <w:shd w:val="clear" w:color="auto" w:fill="FFFFFF"/>
        </w:rPr>
        <w:t xml:space="preserve"> comprimidos por semana da</w:t>
      </w:r>
      <w:r w:rsidR="00A96769" w:rsidRPr="00A96769">
        <w:rPr>
          <w:rStyle w:val="longtext"/>
          <w:rFonts w:ascii="Arial" w:hAnsi="Arial" w:cs="Arial"/>
          <w:shd w:val="clear" w:color="auto" w:fill="FFFFFF"/>
        </w:rPr>
        <w:t xml:space="preserve"> </w:t>
      </w:r>
      <w:r w:rsidR="00A96769">
        <w:rPr>
          <w:rStyle w:val="longtext"/>
          <w:rFonts w:ascii="Arial" w:hAnsi="Arial" w:cs="Arial"/>
          <w:shd w:val="clear" w:color="auto" w:fill="FFFFFF"/>
        </w:rPr>
        <w:t>combinação do hi</w:t>
      </w:r>
      <w:r w:rsidR="00A96769" w:rsidRPr="00A96769">
        <w:rPr>
          <w:rStyle w:val="longtext"/>
          <w:rFonts w:ascii="Arial" w:hAnsi="Arial" w:cs="Arial"/>
          <w:shd w:val="clear" w:color="auto" w:fill="FFFFFF"/>
        </w:rPr>
        <w:t xml:space="preserve">drocodone e paracetamol. </w:t>
      </w:r>
      <w:r w:rsidR="00A96769">
        <w:rPr>
          <w:rStyle w:val="longtext"/>
          <w:rFonts w:ascii="Arial" w:hAnsi="Arial" w:cs="Arial"/>
          <w:shd w:val="clear" w:color="auto" w:fill="FFFFFF"/>
        </w:rPr>
        <w:t xml:space="preserve">Com </w:t>
      </w:r>
      <w:r w:rsidR="00A96769" w:rsidRPr="00A96769">
        <w:rPr>
          <w:rStyle w:val="longtext"/>
          <w:rFonts w:ascii="Arial" w:hAnsi="Arial" w:cs="Arial"/>
          <w:shd w:val="clear" w:color="auto" w:fill="FFFFFF"/>
        </w:rPr>
        <w:t xml:space="preserve">6 e 8 meses após o início da sibutramina, ela relatou melhora na capacidade física, </w:t>
      </w:r>
      <w:r w:rsidR="00A96769">
        <w:rPr>
          <w:rStyle w:val="longtext"/>
          <w:rFonts w:ascii="Arial" w:hAnsi="Arial" w:cs="Arial"/>
          <w:shd w:val="clear" w:color="auto" w:fill="FFFFFF"/>
        </w:rPr>
        <w:t>d</w:t>
      </w:r>
      <w:r w:rsidR="00A96769" w:rsidRPr="00A96769">
        <w:rPr>
          <w:rStyle w:val="longtext"/>
          <w:rFonts w:ascii="Arial" w:hAnsi="Arial" w:cs="Arial"/>
          <w:shd w:val="clear" w:color="auto" w:fill="FFFFFF"/>
        </w:rPr>
        <w:t xml:space="preserve">a mobilidade, sono, memória, concentração e humor. Sua pontuação final </w:t>
      </w:r>
      <w:r w:rsidR="00A96769">
        <w:rPr>
          <w:rStyle w:val="longtext"/>
          <w:rFonts w:ascii="Arial" w:hAnsi="Arial" w:cs="Arial"/>
          <w:shd w:val="clear" w:color="auto" w:fill="FFFFFF"/>
        </w:rPr>
        <w:t>na VAS foi de 0-2</w:t>
      </w:r>
      <w:r w:rsidR="00A96769" w:rsidRPr="00A96769">
        <w:rPr>
          <w:rStyle w:val="longtext"/>
          <w:rFonts w:ascii="Arial" w:hAnsi="Arial" w:cs="Arial"/>
          <w:shd w:val="clear" w:color="auto" w:fill="FFFFFF"/>
        </w:rPr>
        <w:t>.</w:t>
      </w:r>
      <w:r w:rsidR="00A96769">
        <w:rPr>
          <w:rStyle w:val="longtext"/>
          <w:rFonts w:ascii="Arial" w:hAnsi="Arial" w:cs="Arial"/>
          <w:shd w:val="clear" w:color="auto" w:fill="FFFFFF"/>
        </w:rPr>
        <w:t xml:space="preserve"> Efeitos colaterais da sibutramina não foram evidentes.</w:t>
      </w:r>
      <w:r w:rsidR="0053307F">
        <w:rPr>
          <w:rStyle w:val="longtext"/>
          <w:rFonts w:ascii="Arial" w:hAnsi="Arial" w:cs="Arial"/>
          <w:shd w:val="clear" w:color="auto" w:fill="FFFFFF"/>
        </w:rPr>
        <w:t xml:space="preserve"> </w:t>
      </w:r>
      <w:r w:rsidR="0053307F" w:rsidRPr="0053307F">
        <w:rPr>
          <w:rStyle w:val="longtext"/>
          <w:rFonts w:ascii="Arial" w:hAnsi="Arial" w:cs="Arial"/>
          <w:shd w:val="clear" w:color="auto" w:fill="FFFFFF"/>
        </w:rPr>
        <w:t xml:space="preserve">Esses resultados levaram a uma </w:t>
      </w:r>
      <w:r w:rsidR="0053307F">
        <w:rPr>
          <w:rStyle w:val="longtext"/>
          <w:rFonts w:ascii="Arial" w:hAnsi="Arial" w:cs="Arial"/>
          <w:shd w:val="clear" w:color="auto" w:fill="FFFFFF"/>
        </w:rPr>
        <w:t>r</w:t>
      </w:r>
      <w:r w:rsidR="0053307F" w:rsidRPr="0053307F">
        <w:rPr>
          <w:rStyle w:val="longtext"/>
          <w:rFonts w:ascii="Arial" w:hAnsi="Arial" w:cs="Arial"/>
          <w:shd w:val="clear" w:color="auto" w:fill="FFFFFF"/>
        </w:rPr>
        <w:t xml:space="preserve">evisão retrospectiva de 1 ano de tratamento com sibutramina, </w:t>
      </w:r>
      <w:r w:rsidR="0053307F">
        <w:rPr>
          <w:rStyle w:val="longtext"/>
          <w:rFonts w:ascii="Arial" w:hAnsi="Arial" w:cs="Arial"/>
          <w:shd w:val="clear" w:color="auto" w:fill="FFFFFF"/>
        </w:rPr>
        <w:t xml:space="preserve">com o uso de </w:t>
      </w:r>
      <w:r w:rsidR="0053307F" w:rsidRPr="0053307F">
        <w:rPr>
          <w:rStyle w:val="longtext"/>
          <w:rFonts w:ascii="Arial" w:hAnsi="Arial" w:cs="Arial"/>
          <w:shd w:val="clear" w:color="auto" w:fill="FFFFFF"/>
        </w:rPr>
        <w:t xml:space="preserve">10-20 mg diários, em 30 pacientes </w:t>
      </w:r>
      <w:r w:rsidR="0053307F">
        <w:rPr>
          <w:rStyle w:val="longtext"/>
          <w:rFonts w:ascii="Arial" w:hAnsi="Arial" w:cs="Arial"/>
          <w:shd w:val="clear" w:color="auto" w:fill="FFFFFF"/>
        </w:rPr>
        <w:t>com diagnóstico de fibromialgia</w:t>
      </w:r>
      <w:r w:rsidR="0053307F" w:rsidRPr="0053307F">
        <w:rPr>
          <w:rStyle w:val="longtext"/>
          <w:rFonts w:ascii="Arial" w:hAnsi="Arial" w:cs="Arial"/>
          <w:shd w:val="clear" w:color="auto" w:fill="FFFFFF"/>
        </w:rPr>
        <w:t>. Quatro a 8 seman</w:t>
      </w:r>
      <w:r w:rsidR="0053307F">
        <w:rPr>
          <w:rStyle w:val="longtext"/>
          <w:rFonts w:ascii="Arial" w:hAnsi="Arial" w:cs="Arial"/>
          <w:shd w:val="clear" w:color="auto" w:fill="FFFFFF"/>
        </w:rPr>
        <w:t xml:space="preserve">as após o início da sibutramina </w:t>
      </w:r>
      <w:r w:rsidR="0053307F" w:rsidRPr="0053307F">
        <w:rPr>
          <w:rStyle w:val="longtext"/>
          <w:rFonts w:ascii="Arial" w:hAnsi="Arial" w:cs="Arial"/>
          <w:shd w:val="clear" w:color="auto" w:fill="FFFFFF"/>
        </w:rPr>
        <w:t xml:space="preserve"> 25 pacientes (83%) relataram alívio da dor</w:t>
      </w:r>
      <w:r w:rsidR="00C0738F">
        <w:rPr>
          <w:rStyle w:val="longtext"/>
          <w:rFonts w:ascii="Arial" w:hAnsi="Arial" w:cs="Arial"/>
          <w:shd w:val="clear" w:color="auto" w:fill="FFFFFF"/>
        </w:rPr>
        <w:t>. Quando a sibutramina foi interrompida os sintomas da fibromialgia retornaram em um prazo de 3-7 dias, reiniciando a medicação o alívio dos sintomas ocorreu em 3 semanas</w:t>
      </w:r>
      <w:r w:rsidR="006027B2">
        <w:rPr>
          <w:rStyle w:val="longtext"/>
          <w:rFonts w:ascii="Arial" w:hAnsi="Arial" w:cs="Arial"/>
          <w:shd w:val="clear" w:color="auto" w:fill="FFFFFF"/>
        </w:rPr>
        <w:t xml:space="preserve"> (PALANGIO, 2002)</w:t>
      </w:r>
      <w:r w:rsidR="0053307F">
        <w:rPr>
          <w:rStyle w:val="longtext"/>
          <w:rFonts w:ascii="Arial" w:hAnsi="Arial" w:cs="Arial"/>
          <w:shd w:val="clear" w:color="auto" w:fill="FFFFFF"/>
        </w:rPr>
        <w:t>.</w:t>
      </w:r>
    </w:p>
    <w:p w:rsidR="007B7322" w:rsidRDefault="007B7322" w:rsidP="00D33208">
      <w:pPr>
        <w:spacing w:line="360" w:lineRule="auto"/>
        <w:ind w:firstLine="851"/>
        <w:jc w:val="both"/>
        <w:rPr>
          <w:rStyle w:val="longtext"/>
          <w:rFonts w:ascii="Arial" w:hAnsi="Arial" w:cs="Arial"/>
          <w:shd w:val="clear" w:color="auto" w:fill="FFFFFF"/>
        </w:rPr>
      </w:pPr>
    </w:p>
    <w:p w:rsidR="00500B2A" w:rsidRDefault="00500B2A" w:rsidP="00B41C32">
      <w:pPr>
        <w:spacing w:line="360" w:lineRule="auto"/>
        <w:jc w:val="both"/>
        <w:rPr>
          <w:rFonts w:ascii="Arial" w:hAnsi="Arial"/>
        </w:rPr>
      </w:pPr>
    </w:p>
    <w:p w:rsidR="00AE782B" w:rsidRDefault="00AE782B">
      <w:pPr>
        <w:rPr>
          <w:rFonts w:ascii="Arial" w:hAnsi="Arial"/>
          <w:b/>
          <w:bCs/>
        </w:rPr>
      </w:pPr>
      <w:r>
        <w:rPr>
          <w:rFonts w:ascii="Arial" w:hAnsi="Arial"/>
          <w:b/>
          <w:bCs/>
        </w:rPr>
        <w:br w:type="page"/>
      </w:r>
    </w:p>
    <w:p w:rsidR="00500B2A" w:rsidRDefault="00934A39" w:rsidP="00BE535C">
      <w:pPr>
        <w:spacing w:line="360" w:lineRule="auto"/>
        <w:rPr>
          <w:rFonts w:ascii="Arial" w:hAnsi="Arial"/>
          <w:b/>
          <w:bCs/>
        </w:rPr>
      </w:pPr>
      <w:r w:rsidRPr="00330197">
        <w:rPr>
          <w:rFonts w:ascii="Arial" w:hAnsi="Arial"/>
          <w:b/>
          <w:bCs/>
        </w:rPr>
        <w:lastRenderedPageBreak/>
        <w:t>6 CONSIDERAÇÕES FINAIS</w:t>
      </w:r>
    </w:p>
    <w:p w:rsidR="00164784" w:rsidRDefault="00164784" w:rsidP="00BE535C">
      <w:pPr>
        <w:spacing w:line="360" w:lineRule="auto"/>
        <w:rPr>
          <w:rFonts w:ascii="Arial" w:hAnsi="Arial"/>
          <w:b/>
          <w:bCs/>
        </w:rPr>
      </w:pPr>
    </w:p>
    <w:p w:rsidR="00143AFA" w:rsidRDefault="00143AFA" w:rsidP="00BE535C">
      <w:pPr>
        <w:spacing w:line="360" w:lineRule="auto"/>
        <w:rPr>
          <w:rFonts w:ascii="Arial" w:hAnsi="Arial"/>
          <w:b/>
          <w:bCs/>
        </w:rPr>
      </w:pPr>
    </w:p>
    <w:p w:rsidR="00F70AEF" w:rsidRPr="00CC625A" w:rsidRDefault="00F70AEF" w:rsidP="00F70AEF">
      <w:pPr>
        <w:spacing w:line="360" w:lineRule="auto"/>
        <w:ind w:firstLine="851"/>
        <w:rPr>
          <w:rFonts w:ascii="Arial" w:hAnsi="Arial"/>
          <w:bCs/>
        </w:rPr>
      </w:pPr>
      <w:r>
        <w:rPr>
          <w:rFonts w:ascii="Arial" w:hAnsi="Arial"/>
          <w:bCs/>
        </w:rPr>
        <w:t>A mensuração da dor é essencial para o estudo de seus mecanismos e para a evolução de métodos de controle da mesma (TURK, 1992).</w:t>
      </w:r>
    </w:p>
    <w:p w:rsidR="00F70AEF" w:rsidRDefault="00F70AEF" w:rsidP="00CF39F1">
      <w:pPr>
        <w:spacing w:line="360" w:lineRule="auto"/>
        <w:ind w:firstLine="851"/>
        <w:jc w:val="both"/>
        <w:rPr>
          <w:rFonts w:ascii="Arial" w:hAnsi="Arial"/>
          <w:bCs/>
        </w:rPr>
      </w:pPr>
    </w:p>
    <w:p w:rsidR="00CF39F1" w:rsidRPr="00CF39F1" w:rsidRDefault="00CF39F1" w:rsidP="00CF39F1">
      <w:pPr>
        <w:spacing w:line="360" w:lineRule="auto"/>
        <w:ind w:firstLine="851"/>
        <w:jc w:val="both"/>
        <w:rPr>
          <w:rFonts w:ascii="Arial" w:hAnsi="Arial"/>
          <w:bCs/>
        </w:rPr>
      </w:pPr>
      <w:r w:rsidRPr="00CF39F1">
        <w:rPr>
          <w:rFonts w:ascii="Arial" w:hAnsi="Arial"/>
          <w:bCs/>
        </w:rPr>
        <w:t>A sibutramina mostrou efeito analgésico no modelo de hiperalgesia térmic</w:t>
      </w:r>
      <w:r w:rsidR="00581A00">
        <w:rPr>
          <w:rFonts w:ascii="Arial" w:hAnsi="Arial"/>
          <w:bCs/>
        </w:rPr>
        <w:t>a em ratos, que até a dose de 5</w:t>
      </w:r>
      <w:r w:rsidRPr="00CF39F1">
        <w:rPr>
          <w:rFonts w:ascii="Arial" w:hAnsi="Arial"/>
          <w:bCs/>
        </w:rPr>
        <w:t xml:space="preserve"> mg/kg mostra uma relação log da dose-resposta sigmoidal. Uma vez que drogas com me</w:t>
      </w:r>
      <w:r w:rsidR="00756B5B">
        <w:rPr>
          <w:rFonts w:ascii="Arial" w:hAnsi="Arial"/>
          <w:bCs/>
        </w:rPr>
        <w:t>canismo de ação semelhante (I</w:t>
      </w:r>
      <w:r w:rsidR="00DF0867">
        <w:rPr>
          <w:rFonts w:ascii="Arial" w:hAnsi="Arial"/>
          <w:bCs/>
        </w:rPr>
        <w:t>R</w:t>
      </w:r>
      <w:r w:rsidR="00756B5B">
        <w:rPr>
          <w:rFonts w:ascii="Arial" w:hAnsi="Arial"/>
          <w:bCs/>
        </w:rPr>
        <w:t>SN</w:t>
      </w:r>
      <w:r w:rsidRPr="00CF39F1">
        <w:rPr>
          <w:rFonts w:ascii="Arial" w:hAnsi="Arial"/>
          <w:bCs/>
        </w:rPr>
        <w:t>) são utilizadas com sucesso em pacientes com dor crônica e, recentemente, demonstrou-se associação entre fibromialgia secundária e í</w:t>
      </w:r>
      <w:r w:rsidR="004C0E63">
        <w:rPr>
          <w:rFonts w:ascii="Arial" w:hAnsi="Arial"/>
          <w:bCs/>
        </w:rPr>
        <w:t>ndice de massa corpórea (IMC) (</w:t>
      </w:r>
      <w:r w:rsidR="004C0E63" w:rsidRPr="004C0E63">
        <w:rPr>
          <w:rFonts w:ascii="Arial" w:hAnsi="Arial"/>
          <w:bCs/>
        </w:rPr>
        <w:t>CHAIAMNUAY</w:t>
      </w:r>
      <w:r w:rsidR="004C0E63">
        <w:rPr>
          <w:rFonts w:ascii="Arial" w:hAnsi="Arial"/>
          <w:bCs/>
        </w:rPr>
        <w:t>, 2007</w:t>
      </w:r>
      <w:r w:rsidRPr="00CF39F1">
        <w:rPr>
          <w:rFonts w:ascii="Arial" w:hAnsi="Arial"/>
          <w:bCs/>
        </w:rPr>
        <w:t>) e relação e</w:t>
      </w:r>
      <w:r w:rsidR="00EC1474">
        <w:rPr>
          <w:rFonts w:ascii="Arial" w:hAnsi="Arial"/>
          <w:bCs/>
        </w:rPr>
        <w:t>ntre dor no corpo e obesidade (KAUKUA, 2004</w:t>
      </w:r>
      <w:r w:rsidRPr="00CF39F1">
        <w:rPr>
          <w:rFonts w:ascii="Arial" w:hAnsi="Arial"/>
          <w:bCs/>
        </w:rPr>
        <w:t xml:space="preserve">), seria possível que a sibutramina tivesse um papel no tratamento dos pacientes com dor crônica, especialmente com elevado IMC. </w:t>
      </w:r>
    </w:p>
    <w:p w:rsidR="00CF39F1" w:rsidRDefault="00CF39F1" w:rsidP="00BE535C">
      <w:pPr>
        <w:spacing w:line="360" w:lineRule="auto"/>
        <w:rPr>
          <w:rFonts w:ascii="Arial" w:hAnsi="Arial"/>
          <w:b/>
          <w:bCs/>
        </w:rPr>
      </w:pPr>
    </w:p>
    <w:p w:rsidR="00164784" w:rsidRDefault="00164784" w:rsidP="00BE535C">
      <w:pPr>
        <w:spacing w:line="360" w:lineRule="auto"/>
        <w:rPr>
          <w:rFonts w:ascii="Arial" w:hAnsi="Arial"/>
          <w:b/>
          <w:bCs/>
        </w:rPr>
      </w:pPr>
    </w:p>
    <w:p w:rsidR="00AE782B" w:rsidRDefault="00AE782B">
      <w:pPr>
        <w:rPr>
          <w:rFonts w:ascii="Arial" w:hAnsi="Arial"/>
          <w:b/>
          <w:bCs/>
        </w:rPr>
      </w:pPr>
      <w:r>
        <w:rPr>
          <w:rFonts w:ascii="Arial" w:hAnsi="Arial"/>
          <w:b/>
          <w:bCs/>
        </w:rPr>
        <w:br w:type="page"/>
      </w:r>
    </w:p>
    <w:p w:rsidR="00164784" w:rsidRDefault="00164784" w:rsidP="00BE535C">
      <w:pPr>
        <w:spacing w:line="360" w:lineRule="auto"/>
        <w:rPr>
          <w:rFonts w:ascii="Arial" w:hAnsi="Arial"/>
          <w:b/>
          <w:bCs/>
        </w:rPr>
      </w:pPr>
      <w:r>
        <w:rPr>
          <w:rFonts w:ascii="Arial" w:hAnsi="Arial"/>
          <w:b/>
          <w:bCs/>
        </w:rPr>
        <w:lastRenderedPageBreak/>
        <w:t>7 CRONOGRAMA</w:t>
      </w:r>
    </w:p>
    <w:p w:rsidR="005149E8" w:rsidRDefault="005149E8" w:rsidP="00BE535C">
      <w:pPr>
        <w:spacing w:line="360" w:lineRule="auto"/>
        <w:rPr>
          <w:rFonts w:ascii="Arial" w:hAnsi="Arial"/>
          <w:b/>
          <w:bCs/>
        </w:rPr>
      </w:pPr>
    </w:p>
    <w:p w:rsidR="00DE6B35" w:rsidRDefault="00DE6B35" w:rsidP="00BE535C">
      <w:pPr>
        <w:spacing w:line="360" w:lineRule="auto"/>
        <w:rPr>
          <w:rFonts w:ascii="Arial" w:hAnsi="Arial"/>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7"/>
        <w:gridCol w:w="518"/>
        <w:gridCol w:w="518"/>
        <w:gridCol w:w="518"/>
        <w:gridCol w:w="518"/>
        <w:gridCol w:w="518"/>
        <w:gridCol w:w="518"/>
        <w:gridCol w:w="664"/>
        <w:gridCol w:w="662"/>
        <w:gridCol w:w="662"/>
        <w:gridCol w:w="662"/>
        <w:gridCol w:w="660"/>
        <w:gridCol w:w="652"/>
      </w:tblGrid>
      <w:tr w:rsidR="00026E9E" w:rsidRPr="00AE1423" w:rsidTr="00400D9A">
        <w:trPr>
          <w:trHeight w:val="415"/>
        </w:trPr>
        <w:tc>
          <w:tcPr>
            <w:tcW w:w="895" w:type="pct"/>
            <w:vMerge w:val="restart"/>
          </w:tcPr>
          <w:p w:rsidR="00026E9E" w:rsidRPr="00400D9A" w:rsidRDefault="00026E9E" w:rsidP="00DE6B35">
            <w:pPr>
              <w:jc w:val="center"/>
              <w:rPr>
                <w:rFonts w:ascii="Arial" w:hAnsi="Arial" w:cs="Arial"/>
                <w:b/>
                <w:bCs/>
              </w:rPr>
            </w:pPr>
          </w:p>
          <w:p w:rsidR="00026E9E" w:rsidRPr="00400D9A" w:rsidRDefault="00026E9E" w:rsidP="00DE6B35">
            <w:pPr>
              <w:jc w:val="center"/>
              <w:rPr>
                <w:rFonts w:ascii="Arial" w:hAnsi="Arial" w:cs="Arial"/>
                <w:b/>
                <w:bCs/>
              </w:rPr>
            </w:pPr>
            <w:r w:rsidRPr="00400D9A">
              <w:rPr>
                <w:rFonts w:ascii="Arial" w:hAnsi="Arial" w:cs="Arial"/>
                <w:b/>
                <w:bCs/>
              </w:rPr>
              <w:t>Atividades</w:t>
            </w:r>
          </w:p>
        </w:tc>
        <w:tc>
          <w:tcPr>
            <w:tcW w:w="2206" w:type="pct"/>
            <w:gridSpan w:val="7"/>
          </w:tcPr>
          <w:p w:rsidR="00026E9E" w:rsidRPr="00400D9A" w:rsidRDefault="00026E9E" w:rsidP="00DE6B35">
            <w:pPr>
              <w:jc w:val="center"/>
              <w:rPr>
                <w:rFonts w:ascii="Arial" w:hAnsi="Arial" w:cs="Arial"/>
                <w:bCs/>
              </w:rPr>
            </w:pPr>
            <w:r w:rsidRPr="00400D9A">
              <w:rPr>
                <w:rFonts w:ascii="Arial" w:hAnsi="Arial" w:cs="Arial"/>
                <w:bCs/>
              </w:rPr>
              <w:t>2009</w:t>
            </w:r>
          </w:p>
        </w:tc>
        <w:tc>
          <w:tcPr>
            <w:tcW w:w="1899" w:type="pct"/>
            <w:gridSpan w:val="5"/>
          </w:tcPr>
          <w:p w:rsidR="00026E9E" w:rsidRPr="00400D9A" w:rsidRDefault="00026E9E" w:rsidP="00DE6B35">
            <w:pPr>
              <w:jc w:val="center"/>
              <w:rPr>
                <w:rFonts w:ascii="Arial" w:hAnsi="Arial" w:cs="Arial"/>
                <w:bCs/>
              </w:rPr>
            </w:pPr>
            <w:r w:rsidRPr="00400D9A">
              <w:rPr>
                <w:rFonts w:ascii="Arial" w:hAnsi="Arial" w:cs="Arial"/>
                <w:bCs/>
              </w:rPr>
              <w:t>2010</w:t>
            </w:r>
          </w:p>
        </w:tc>
      </w:tr>
      <w:tr w:rsidR="00F84F24" w:rsidRPr="00AE1423" w:rsidTr="00400D9A">
        <w:trPr>
          <w:trHeight w:val="221"/>
        </w:trPr>
        <w:tc>
          <w:tcPr>
            <w:tcW w:w="895" w:type="pct"/>
            <w:vMerge/>
          </w:tcPr>
          <w:p w:rsidR="00026E9E" w:rsidRPr="00400D9A" w:rsidRDefault="00026E9E" w:rsidP="00DE6B35">
            <w:pPr>
              <w:jc w:val="center"/>
              <w:rPr>
                <w:rFonts w:ascii="Arial" w:hAnsi="Arial" w:cs="Arial"/>
                <w:b/>
                <w:bCs/>
              </w:rPr>
            </w:pPr>
          </w:p>
        </w:tc>
        <w:tc>
          <w:tcPr>
            <w:tcW w:w="304" w:type="pct"/>
          </w:tcPr>
          <w:p w:rsidR="00026E9E" w:rsidRPr="00400D9A" w:rsidRDefault="00026E9E" w:rsidP="00F84F24">
            <w:pPr>
              <w:jc w:val="center"/>
              <w:rPr>
                <w:rFonts w:ascii="Arial" w:hAnsi="Arial" w:cs="Arial"/>
                <w:bCs/>
              </w:rPr>
            </w:pPr>
            <w:r w:rsidRPr="00400D9A">
              <w:rPr>
                <w:rFonts w:ascii="Arial" w:hAnsi="Arial" w:cs="Arial"/>
                <w:bCs/>
              </w:rPr>
              <w:t>J</w:t>
            </w:r>
          </w:p>
        </w:tc>
        <w:tc>
          <w:tcPr>
            <w:tcW w:w="304" w:type="pct"/>
          </w:tcPr>
          <w:p w:rsidR="00026E9E" w:rsidRPr="00400D9A" w:rsidRDefault="00F84F24" w:rsidP="00DE6B35">
            <w:pPr>
              <w:jc w:val="center"/>
              <w:rPr>
                <w:rFonts w:ascii="Arial" w:hAnsi="Arial" w:cs="Arial"/>
                <w:bCs/>
              </w:rPr>
            </w:pPr>
            <w:r w:rsidRPr="00400D9A">
              <w:rPr>
                <w:rFonts w:ascii="Arial" w:hAnsi="Arial" w:cs="Arial"/>
                <w:bCs/>
              </w:rPr>
              <w:t>J</w:t>
            </w:r>
          </w:p>
        </w:tc>
        <w:tc>
          <w:tcPr>
            <w:tcW w:w="304" w:type="pct"/>
          </w:tcPr>
          <w:p w:rsidR="00026E9E" w:rsidRPr="00400D9A" w:rsidRDefault="00F84F24" w:rsidP="00DE6B35">
            <w:pPr>
              <w:jc w:val="center"/>
              <w:rPr>
                <w:rFonts w:ascii="Arial" w:hAnsi="Arial" w:cs="Arial"/>
                <w:bCs/>
              </w:rPr>
            </w:pPr>
            <w:r w:rsidRPr="00400D9A">
              <w:rPr>
                <w:rFonts w:ascii="Arial" w:hAnsi="Arial" w:cs="Arial"/>
                <w:bCs/>
              </w:rPr>
              <w:t>A</w:t>
            </w:r>
          </w:p>
        </w:tc>
        <w:tc>
          <w:tcPr>
            <w:tcW w:w="304" w:type="pct"/>
          </w:tcPr>
          <w:p w:rsidR="00026E9E" w:rsidRPr="00400D9A" w:rsidRDefault="00F84F24" w:rsidP="00DE6B35">
            <w:pPr>
              <w:jc w:val="center"/>
              <w:rPr>
                <w:rFonts w:ascii="Arial" w:hAnsi="Arial" w:cs="Arial"/>
                <w:bCs/>
              </w:rPr>
            </w:pPr>
            <w:r w:rsidRPr="00400D9A">
              <w:rPr>
                <w:rFonts w:ascii="Arial" w:hAnsi="Arial" w:cs="Arial"/>
                <w:bCs/>
              </w:rPr>
              <w:t>S</w:t>
            </w:r>
          </w:p>
        </w:tc>
        <w:tc>
          <w:tcPr>
            <w:tcW w:w="304" w:type="pct"/>
          </w:tcPr>
          <w:p w:rsidR="00026E9E" w:rsidRPr="00400D9A" w:rsidRDefault="00F84F24" w:rsidP="00DE6B35">
            <w:pPr>
              <w:jc w:val="center"/>
              <w:rPr>
                <w:rFonts w:ascii="Arial" w:hAnsi="Arial" w:cs="Arial"/>
                <w:bCs/>
              </w:rPr>
            </w:pPr>
            <w:r w:rsidRPr="00400D9A">
              <w:rPr>
                <w:rFonts w:ascii="Arial" w:hAnsi="Arial" w:cs="Arial"/>
                <w:bCs/>
              </w:rPr>
              <w:t>O</w:t>
            </w:r>
          </w:p>
        </w:tc>
        <w:tc>
          <w:tcPr>
            <w:tcW w:w="304" w:type="pct"/>
          </w:tcPr>
          <w:p w:rsidR="00026E9E" w:rsidRPr="00400D9A" w:rsidRDefault="00F84F24" w:rsidP="00DE6B35">
            <w:pPr>
              <w:jc w:val="center"/>
              <w:rPr>
                <w:rFonts w:ascii="Arial" w:hAnsi="Arial" w:cs="Arial"/>
                <w:bCs/>
              </w:rPr>
            </w:pPr>
            <w:r w:rsidRPr="00400D9A">
              <w:rPr>
                <w:rFonts w:ascii="Arial" w:hAnsi="Arial" w:cs="Arial"/>
                <w:bCs/>
              </w:rPr>
              <w:t>N</w:t>
            </w:r>
          </w:p>
        </w:tc>
        <w:tc>
          <w:tcPr>
            <w:tcW w:w="380" w:type="pct"/>
          </w:tcPr>
          <w:p w:rsidR="00026E9E" w:rsidRPr="00400D9A" w:rsidRDefault="00F84F24" w:rsidP="00DE6B35">
            <w:pPr>
              <w:jc w:val="center"/>
              <w:rPr>
                <w:rFonts w:ascii="Arial" w:hAnsi="Arial" w:cs="Arial"/>
                <w:bCs/>
              </w:rPr>
            </w:pPr>
            <w:r w:rsidRPr="00400D9A">
              <w:rPr>
                <w:rFonts w:ascii="Arial" w:hAnsi="Arial" w:cs="Arial"/>
                <w:bCs/>
              </w:rPr>
              <w:t>D</w:t>
            </w:r>
          </w:p>
        </w:tc>
        <w:tc>
          <w:tcPr>
            <w:tcW w:w="381" w:type="pct"/>
          </w:tcPr>
          <w:p w:rsidR="00026E9E" w:rsidRPr="00400D9A" w:rsidRDefault="00F84F24" w:rsidP="00DE6B35">
            <w:pPr>
              <w:jc w:val="center"/>
              <w:rPr>
                <w:rFonts w:ascii="Arial" w:hAnsi="Arial" w:cs="Arial"/>
                <w:bCs/>
              </w:rPr>
            </w:pPr>
            <w:r w:rsidRPr="00400D9A">
              <w:rPr>
                <w:rFonts w:ascii="Arial" w:hAnsi="Arial" w:cs="Arial"/>
                <w:bCs/>
              </w:rPr>
              <w:t>J</w:t>
            </w:r>
          </w:p>
        </w:tc>
        <w:tc>
          <w:tcPr>
            <w:tcW w:w="381" w:type="pct"/>
          </w:tcPr>
          <w:p w:rsidR="00026E9E" w:rsidRPr="00400D9A" w:rsidRDefault="00F84F24" w:rsidP="00DE6B35">
            <w:pPr>
              <w:jc w:val="center"/>
              <w:rPr>
                <w:rFonts w:ascii="Arial" w:hAnsi="Arial" w:cs="Arial"/>
                <w:bCs/>
              </w:rPr>
            </w:pPr>
            <w:r w:rsidRPr="00400D9A">
              <w:rPr>
                <w:rFonts w:ascii="Arial" w:hAnsi="Arial" w:cs="Arial"/>
                <w:bCs/>
              </w:rPr>
              <w:t>F</w:t>
            </w:r>
          </w:p>
        </w:tc>
        <w:tc>
          <w:tcPr>
            <w:tcW w:w="381" w:type="pct"/>
          </w:tcPr>
          <w:p w:rsidR="00026E9E" w:rsidRPr="00400D9A" w:rsidRDefault="00F84F24" w:rsidP="00DE6B35">
            <w:pPr>
              <w:jc w:val="center"/>
              <w:rPr>
                <w:rFonts w:ascii="Arial" w:hAnsi="Arial" w:cs="Arial"/>
                <w:bCs/>
              </w:rPr>
            </w:pPr>
            <w:r w:rsidRPr="00400D9A">
              <w:rPr>
                <w:rFonts w:ascii="Arial" w:hAnsi="Arial" w:cs="Arial"/>
                <w:bCs/>
              </w:rPr>
              <w:t>M</w:t>
            </w:r>
          </w:p>
        </w:tc>
        <w:tc>
          <w:tcPr>
            <w:tcW w:w="380" w:type="pct"/>
          </w:tcPr>
          <w:p w:rsidR="00026E9E" w:rsidRPr="00400D9A" w:rsidRDefault="00F84F24" w:rsidP="00DE6B35">
            <w:pPr>
              <w:jc w:val="center"/>
              <w:rPr>
                <w:rFonts w:ascii="Arial" w:hAnsi="Arial" w:cs="Arial"/>
                <w:bCs/>
              </w:rPr>
            </w:pPr>
            <w:r w:rsidRPr="00400D9A">
              <w:rPr>
                <w:rFonts w:ascii="Arial" w:hAnsi="Arial" w:cs="Arial"/>
                <w:bCs/>
              </w:rPr>
              <w:t>A</w:t>
            </w:r>
          </w:p>
        </w:tc>
        <w:tc>
          <w:tcPr>
            <w:tcW w:w="377" w:type="pct"/>
          </w:tcPr>
          <w:p w:rsidR="00026E9E" w:rsidRPr="00400D9A" w:rsidRDefault="00F84F24" w:rsidP="00DE6B35">
            <w:pPr>
              <w:jc w:val="center"/>
              <w:rPr>
                <w:rFonts w:ascii="Arial" w:hAnsi="Arial" w:cs="Arial"/>
                <w:bCs/>
              </w:rPr>
            </w:pPr>
            <w:r w:rsidRPr="00400D9A">
              <w:rPr>
                <w:rFonts w:ascii="Arial" w:hAnsi="Arial" w:cs="Arial"/>
                <w:bCs/>
              </w:rPr>
              <w:t>M</w:t>
            </w:r>
          </w:p>
        </w:tc>
      </w:tr>
      <w:tr w:rsidR="00400D9A" w:rsidRPr="00AE1423" w:rsidTr="00400D9A">
        <w:trPr>
          <w:trHeight w:val="375"/>
        </w:trPr>
        <w:tc>
          <w:tcPr>
            <w:tcW w:w="895" w:type="pct"/>
          </w:tcPr>
          <w:p w:rsidR="00026E9E" w:rsidRPr="00400D9A" w:rsidRDefault="00026E9E" w:rsidP="00DE6B35">
            <w:pPr>
              <w:jc w:val="center"/>
              <w:rPr>
                <w:rFonts w:ascii="Arial" w:hAnsi="Arial" w:cs="Arial"/>
                <w:b/>
                <w:bCs/>
              </w:rPr>
            </w:pPr>
            <w:r w:rsidRPr="00400D9A">
              <w:rPr>
                <w:rFonts w:ascii="Arial" w:hAnsi="Arial" w:cs="Arial"/>
                <w:b/>
                <w:bCs/>
              </w:rPr>
              <w:t>Concluir o projeto</w:t>
            </w:r>
          </w:p>
        </w:tc>
        <w:tc>
          <w:tcPr>
            <w:tcW w:w="304" w:type="pct"/>
            <w:shd w:val="clear" w:color="auto" w:fill="BFBFBF"/>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80"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0" w:type="pct"/>
          </w:tcPr>
          <w:p w:rsidR="00026E9E" w:rsidRPr="00AE1423" w:rsidRDefault="00026E9E" w:rsidP="00DE6B35">
            <w:pPr>
              <w:jc w:val="center"/>
              <w:rPr>
                <w:bCs/>
              </w:rPr>
            </w:pPr>
          </w:p>
        </w:tc>
        <w:tc>
          <w:tcPr>
            <w:tcW w:w="377" w:type="pct"/>
          </w:tcPr>
          <w:p w:rsidR="00026E9E" w:rsidRPr="00AE1423" w:rsidRDefault="00026E9E" w:rsidP="00DE6B35">
            <w:pPr>
              <w:jc w:val="center"/>
              <w:rPr>
                <w:bCs/>
              </w:rPr>
            </w:pPr>
          </w:p>
        </w:tc>
      </w:tr>
      <w:tr w:rsidR="00400D9A" w:rsidRPr="00AE1423" w:rsidTr="00400D9A">
        <w:trPr>
          <w:trHeight w:val="415"/>
        </w:trPr>
        <w:tc>
          <w:tcPr>
            <w:tcW w:w="895" w:type="pct"/>
          </w:tcPr>
          <w:p w:rsidR="00026E9E" w:rsidRPr="00400D9A" w:rsidRDefault="00026E9E" w:rsidP="00DE6B35">
            <w:pPr>
              <w:jc w:val="center"/>
              <w:rPr>
                <w:rFonts w:ascii="Arial" w:hAnsi="Arial" w:cs="Arial"/>
                <w:b/>
                <w:bCs/>
              </w:rPr>
            </w:pPr>
            <w:r w:rsidRPr="00400D9A">
              <w:rPr>
                <w:rFonts w:ascii="Arial" w:hAnsi="Arial" w:cs="Arial"/>
                <w:b/>
                <w:bCs/>
              </w:rPr>
              <w:t>Submeter ao CEP</w:t>
            </w:r>
          </w:p>
        </w:tc>
        <w:tc>
          <w:tcPr>
            <w:tcW w:w="304" w:type="pct"/>
            <w:shd w:val="clear" w:color="auto" w:fill="BFBFBF"/>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80"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0" w:type="pct"/>
          </w:tcPr>
          <w:p w:rsidR="00026E9E" w:rsidRPr="00AE1423" w:rsidRDefault="00026E9E" w:rsidP="00DE6B35">
            <w:pPr>
              <w:jc w:val="center"/>
              <w:rPr>
                <w:bCs/>
              </w:rPr>
            </w:pPr>
          </w:p>
        </w:tc>
        <w:tc>
          <w:tcPr>
            <w:tcW w:w="377" w:type="pct"/>
          </w:tcPr>
          <w:p w:rsidR="00026E9E" w:rsidRPr="00AE1423" w:rsidRDefault="00026E9E" w:rsidP="00DE6B35">
            <w:pPr>
              <w:jc w:val="center"/>
              <w:rPr>
                <w:bCs/>
              </w:rPr>
            </w:pPr>
          </w:p>
        </w:tc>
      </w:tr>
      <w:tr w:rsidR="00400D9A" w:rsidRPr="00AE1423" w:rsidTr="00400D9A">
        <w:trPr>
          <w:trHeight w:val="830"/>
        </w:trPr>
        <w:tc>
          <w:tcPr>
            <w:tcW w:w="895" w:type="pct"/>
          </w:tcPr>
          <w:p w:rsidR="00026E9E" w:rsidRPr="00400D9A" w:rsidRDefault="00026E9E" w:rsidP="00DE6B35">
            <w:pPr>
              <w:jc w:val="center"/>
              <w:rPr>
                <w:rFonts w:ascii="Arial" w:hAnsi="Arial" w:cs="Arial"/>
                <w:b/>
                <w:bCs/>
              </w:rPr>
            </w:pPr>
            <w:r w:rsidRPr="00400D9A">
              <w:rPr>
                <w:rFonts w:ascii="Arial" w:hAnsi="Arial" w:cs="Arial"/>
                <w:b/>
                <w:bCs/>
              </w:rPr>
              <w:t>Aprofundamento da Revisão Bibliográfica</w:t>
            </w:r>
          </w:p>
        </w:tc>
        <w:tc>
          <w:tcPr>
            <w:tcW w:w="304" w:type="pct"/>
            <w:shd w:val="clear" w:color="auto" w:fill="BFBFBF"/>
          </w:tcPr>
          <w:p w:rsidR="00026E9E" w:rsidRPr="00AE1423" w:rsidRDefault="00026E9E" w:rsidP="00DE6B35">
            <w:pPr>
              <w:jc w:val="center"/>
              <w:rPr>
                <w:bCs/>
              </w:rPr>
            </w:pPr>
          </w:p>
        </w:tc>
        <w:tc>
          <w:tcPr>
            <w:tcW w:w="304" w:type="pct"/>
            <w:shd w:val="clear" w:color="auto" w:fill="BFBFBF"/>
          </w:tcPr>
          <w:p w:rsidR="00026E9E" w:rsidRPr="00AE1423" w:rsidRDefault="00026E9E" w:rsidP="00DE6B35">
            <w:pPr>
              <w:jc w:val="center"/>
              <w:rPr>
                <w:bCs/>
              </w:rPr>
            </w:pPr>
          </w:p>
        </w:tc>
        <w:tc>
          <w:tcPr>
            <w:tcW w:w="304" w:type="pct"/>
            <w:shd w:val="clear" w:color="auto" w:fill="BFBFBF"/>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80"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0" w:type="pct"/>
          </w:tcPr>
          <w:p w:rsidR="00026E9E" w:rsidRPr="00AE1423" w:rsidRDefault="00026E9E" w:rsidP="00DE6B35">
            <w:pPr>
              <w:jc w:val="center"/>
              <w:rPr>
                <w:bCs/>
              </w:rPr>
            </w:pPr>
          </w:p>
        </w:tc>
        <w:tc>
          <w:tcPr>
            <w:tcW w:w="377" w:type="pct"/>
          </w:tcPr>
          <w:p w:rsidR="00026E9E" w:rsidRPr="00AE1423" w:rsidRDefault="00026E9E" w:rsidP="00DE6B35">
            <w:pPr>
              <w:jc w:val="center"/>
              <w:rPr>
                <w:bCs/>
              </w:rPr>
            </w:pPr>
          </w:p>
        </w:tc>
      </w:tr>
      <w:tr w:rsidR="00400D9A" w:rsidRPr="00AE1423" w:rsidTr="00400D9A">
        <w:trPr>
          <w:trHeight w:val="748"/>
        </w:trPr>
        <w:tc>
          <w:tcPr>
            <w:tcW w:w="895" w:type="pct"/>
          </w:tcPr>
          <w:p w:rsidR="00026E9E" w:rsidRPr="00400D9A" w:rsidRDefault="00026E9E" w:rsidP="00DE6B35">
            <w:pPr>
              <w:jc w:val="center"/>
              <w:rPr>
                <w:rFonts w:ascii="Arial" w:hAnsi="Arial" w:cs="Arial"/>
                <w:b/>
                <w:bCs/>
              </w:rPr>
            </w:pPr>
            <w:r w:rsidRPr="00400D9A">
              <w:rPr>
                <w:rFonts w:ascii="Arial" w:hAnsi="Arial" w:cs="Arial"/>
                <w:b/>
                <w:bCs/>
              </w:rPr>
              <w:t>Coleta dos dados (após aprovação pelo CEP)</w:t>
            </w:r>
          </w:p>
        </w:tc>
        <w:tc>
          <w:tcPr>
            <w:tcW w:w="304" w:type="pct"/>
            <w:shd w:val="clear" w:color="auto" w:fill="auto"/>
          </w:tcPr>
          <w:p w:rsidR="00026E9E" w:rsidRPr="00AE1423" w:rsidRDefault="00026E9E" w:rsidP="00DE6B35">
            <w:pPr>
              <w:jc w:val="center"/>
              <w:rPr>
                <w:bCs/>
              </w:rPr>
            </w:pPr>
          </w:p>
        </w:tc>
        <w:tc>
          <w:tcPr>
            <w:tcW w:w="304" w:type="pct"/>
            <w:shd w:val="clear" w:color="auto" w:fill="BFBFBF"/>
          </w:tcPr>
          <w:p w:rsidR="00026E9E" w:rsidRPr="00AE1423" w:rsidRDefault="00026E9E" w:rsidP="00DE6B35">
            <w:pPr>
              <w:jc w:val="center"/>
              <w:rPr>
                <w:bCs/>
              </w:rPr>
            </w:pPr>
          </w:p>
        </w:tc>
        <w:tc>
          <w:tcPr>
            <w:tcW w:w="304" w:type="pct"/>
            <w:shd w:val="clear" w:color="auto" w:fill="BFBFBF" w:themeFill="background1" w:themeFillShade="BF"/>
          </w:tcPr>
          <w:p w:rsidR="00026E9E" w:rsidRDefault="00026E9E" w:rsidP="00DE6B35">
            <w:pPr>
              <w:jc w:val="center"/>
              <w:rPr>
                <w:bCs/>
              </w:rPr>
            </w:pPr>
          </w:p>
          <w:p w:rsidR="00026E9E" w:rsidRPr="00DE6B35" w:rsidRDefault="00026E9E" w:rsidP="00DE6B35"/>
        </w:tc>
        <w:tc>
          <w:tcPr>
            <w:tcW w:w="304" w:type="pct"/>
            <w:shd w:val="clear" w:color="auto" w:fill="BFBFBF" w:themeFill="background1" w:themeFillShade="BF"/>
          </w:tcPr>
          <w:p w:rsidR="00026E9E" w:rsidRPr="00AE1423" w:rsidRDefault="00026E9E" w:rsidP="00DE6B35">
            <w:pPr>
              <w:jc w:val="center"/>
              <w:rPr>
                <w:bCs/>
              </w:rPr>
            </w:pPr>
          </w:p>
        </w:tc>
        <w:tc>
          <w:tcPr>
            <w:tcW w:w="304" w:type="pct"/>
            <w:shd w:val="clear" w:color="auto" w:fill="BFBFBF" w:themeFill="background1" w:themeFillShade="BF"/>
          </w:tcPr>
          <w:p w:rsidR="00026E9E" w:rsidRPr="00AE1423" w:rsidRDefault="00026E9E" w:rsidP="00DE6B35">
            <w:pPr>
              <w:jc w:val="center"/>
              <w:rPr>
                <w:bCs/>
              </w:rPr>
            </w:pPr>
          </w:p>
        </w:tc>
        <w:tc>
          <w:tcPr>
            <w:tcW w:w="304" w:type="pct"/>
            <w:tcBorders>
              <w:bottom w:val="single" w:sz="4" w:space="0" w:color="000000"/>
            </w:tcBorders>
          </w:tcPr>
          <w:p w:rsidR="00026E9E" w:rsidRPr="00AE1423" w:rsidRDefault="00026E9E" w:rsidP="00DE6B35">
            <w:pPr>
              <w:jc w:val="center"/>
              <w:rPr>
                <w:bCs/>
              </w:rPr>
            </w:pPr>
          </w:p>
        </w:tc>
        <w:tc>
          <w:tcPr>
            <w:tcW w:w="380"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0" w:type="pct"/>
          </w:tcPr>
          <w:p w:rsidR="00026E9E" w:rsidRPr="00AE1423" w:rsidRDefault="00026E9E" w:rsidP="00DE6B35">
            <w:pPr>
              <w:jc w:val="center"/>
              <w:rPr>
                <w:bCs/>
              </w:rPr>
            </w:pPr>
          </w:p>
        </w:tc>
        <w:tc>
          <w:tcPr>
            <w:tcW w:w="377" w:type="pct"/>
          </w:tcPr>
          <w:p w:rsidR="00026E9E" w:rsidRPr="00AE1423" w:rsidRDefault="00026E9E" w:rsidP="00DE6B35">
            <w:pPr>
              <w:jc w:val="center"/>
              <w:rPr>
                <w:bCs/>
              </w:rPr>
            </w:pPr>
          </w:p>
        </w:tc>
      </w:tr>
      <w:tr w:rsidR="00400D9A" w:rsidRPr="00AE1423" w:rsidTr="00400D9A">
        <w:trPr>
          <w:trHeight w:val="375"/>
        </w:trPr>
        <w:tc>
          <w:tcPr>
            <w:tcW w:w="895" w:type="pct"/>
          </w:tcPr>
          <w:p w:rsidR="00026E9E" w:rsidRPr="00400D9A" w:rsidRDefault="00026E9E" w:rsidP="00DE6B35">
            <w:pPr>
              <w:jc w:val="center"/>
              <w:rPr>
                <w:rFonts w:ascii="Arial" w:hAnsi="Arial" w:cs="Arial"/>
                <w:b/>
                <w:bCs/>
              </w:rPr>
            </w:pPr>
            <w:r w:rsidRPr="00400D9A">
              <w:rPr>
                <w:rFonts w:ascii="Arial" w:hAnsi="Arial" w:cs="Arial"/>
                <w:b/>
                <w:bCs/>
              </w:rPr>
              <w:t>Análise dos dados</w:t>
            </w:r>
          </w:p>
        </w:tc>
        <w:tc>
          <w:tcPr>
            <w:tcW w:w="304" w:type="pct"/>
          </w:tcPr>
          <w:p w:rsidR="00026E9E" w:rsidRPr="00AE1423" w:rsidRDefault="00026E9E" w:rsidP="00DE6B35">
            <w:pPr>
              <w:jc w:val="center"/>
              <w:rPr>
                <w:bCs/>
              </w:rPr>
            </w:pPr>
          </w:p>
        </w:tc>
        <w:tc>
          <w:tcPr>
            <w:tcW w:w="304" w:type="pct"/>
            <w:shd w:val="clear" w:color="auto" w:fill="BFBFBF"/>
          </w:tcPr>
          <w:p w:rsidR="00026E9E" w:rsidRPr="00AE1423" w:rsidRDefault="00026E9E" w:rsidP="00DE6B35">
            <w:pPr>
              <w:jc w:val="center"/>
              <w:rPr>
                <w:bCs/>
              </w:rPr>
            </w:pPr>
          </w:p>
        </w:tc>
        <w:tc>
          <w:tcPr>
            <w:tcW w:w="304" w:type="pct"/>
            <w:shd w:val="clear" w:color="auto" w:fill="BFBFBF"/>
          </w:tcPr>
          <w:p w:rsidR="00026E9E" w:rsidRPr="00AE1423" w:rsidRDefault="00026E9E" w:rsidP="00DE6B35">
            <w:pPr>
              <w:jc w:val="center"/>
              <w:rPr>
                <w:bCs/>
              </w:rPr>
            </w:pPr>
          </w:p>
        </w:tc>
        <w:tc>
          <w:tcPr>
            <w:tcW w:w="304" w:type="pct"/>
            <w:shd w:val="clear" w:color="auto" w:fill="BFBFBF" w:themeFill="background1" w:themeFillShade="BF"/>
          </w:tcPr>
          <w:p w:rsidR="00026E9E" w:rsidRPr="00AE1423" w:rsidRDefault="00026E9E" w:rsidP="00DE6B35">
            <w:pPr>
              <w:jc w:val="center"/>
              <w:rPr>
                <w:bCs/>
              </w:rPr>
            </w:pPr>
          </w:p>
        </w:tc>
        <w:tc>
          <w:tcPr>
            <w:tcW w:w="304" w:type="pct"/>
            <w:shd w:val="clear" w:color="auto" w:fill="BFBFBF" w:themeFill="background1" w:themeFillShade="BF"/>
          </w:tcPr>
          <w:p w:rsidR="00026E9E" w:rsidRPr="00AE1423" w:rsidRDefault="00026E9E" w:rsidP="00DE6B35">
            <w:pPr>
              <w:jc w:val="center"/>
              <w:rPr>
                <w:bCs/>
              </w:rPr>
            </w:pPr>
          </w:p>
        </w:tc>
        <w:tc>
          <w:tcPr>
            <w:tcW w:w="304" w:type="pct"/>
            <w:shd w:val="pct25" w:color="auto" w:fill="auto"/>
          </w:tcPr>
          <w:p w:rsidR="00026E9E" w:rsidRPr="00AE1423" w:rsidRDefault="00026E9E" w:rsidP="00DE6B35">
            <w:pPr>
              <w:jc w:val="center"/>
              <w:rPr>
                <w:bCs/>
              </w:rPr>
            </w:pPr>
          </w:p>
        </w:tc>
        <w:tc>
          <w:tcPr>
            <w:tcW w:w="380"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1" w:type="pct"/>
          </w:tcPr>
          <w:p w:rsidR="00026E9E" w:rsidRPr="00AE1423" w:rsidRDefault="00026E9E" w:rsidP="00DE6B35">
            <w:pPr>
              <w:jc w:val="center"/>
              <w:rPr>
                <w:bCs/>
              </w:rPr>
            </w:pPr>
          </w:p>
        </w:tc>
        <w:tc>
          <w:tcPr>
            <w:tcW w:w="380" w:type="pct"/>
          </w:tcPr>
          <w:p w:rsidR="00026E9E" w:rsidRPr="00AE1423" w:rsidRDefault="00026E9E" w:rsidP="00DE6B35">
            <w:pPr>
              <w:jc w:val="center"/>
              <w:rPr>
                <w:bCs/>
              </w:rPr>
            </w:pPr>
          </w:p>
        </w:tc>
        <w:tc>
          <w:tcPr>
            <w:tcW w:w="377" w:type="pct"/>
          </w:tcPr>
          <w:p w:rsidR="00026E9E" w:rsidRPr="00AE1423" w:rsidRDefault="00026E9E" w:rsidP="00DE6B35">
            <w:pPr>
              <w:jc w:val="center"/>
              <w:rPr>
                <w:bCs/>
              </w:rPr>
            </w:pPr>
          </w:p>
        </w:tc>
      </w:tr>
      <w:tr w:rsidR="00400D9A" w:rsidRPr="00AE1423" w:rsidTr="00400D9A">
        <w:trPr>
          <w:trHeight w:val="415"/>
        </w:trPr>
        <w:tc>
          <w:tcPr>
            <w:tcW w:w="895" w:type="pct"/>
          </w:tcPr>
          <w:p w:rsidR="00026E9E" w:rsidRPr="00400D9A" w:rsidRDefault="00026E9E" w:rsidP="00DE6B35">
            <w:pPr>
              <w:jc w:val="center"/>
              <w:rPr>
                <w:rFonts w:ascii="Arial" w:hAnsi="Arial" w:cs="Arial"/>
                <w:b/>
                <w:bCs/>
              </w:rPr>
            </w:pPr>
            <w:r w:rsidRPr="00400D9A">
              <w:rPr>
                <w:rFonts w:ascii="Arial" w:hAnsi="Arial" w:cs="Arial"/>
                <w:b/>
                <w:bCs/>
              </w:rPr>
              <w:t>Elaboração do Relatório</w:t>
            </w: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tcPr>
          <w:p w:rsidR="00026E9E" w:rsidRPr="00AE1423" w:rsidRDefault="00026E9E" w:rsidP="00DE6B35">
            <w:pPr>
              <w:jc w:val="center"/>
              <w:rPr>
                <w:bCs/>
              </w:rPr>
            </w:pPr>
          </w:p>
        </w:tc>
        <w:tc>
          <w:tcPr>
            <w:tcW w:w="304" w:type="pct"/>
            <w:shd w:val="clear" w:color="auto" w:fill="BFBFBF"/>
          </w:tcPr>
          <w:p w:rsidR="00026E9E" w:rsidRPr="00AE1423" w:rsidRDefault="00026E9E" w:rsidP="00DE6B35">
            <w:pPr>
              <w:jc w:val="center"/>
              <w:rPr>
                <w:bCs/>
              </w:rPr>
            </w:pPr>
          </w:p>
        </w:tc>
        <w:tc>
          <w:tcPr>
            <w:tcW w:w="304" w:type="pct"/>
            <w:tcBorders>
              <w:bottom w:val="single" w:sz="4" w:space="0" w:color="000000"/>
            </w:tcBorders>
            <w:shd w:val="clear" w:color="auto" w:fill="BFBFBF"/>
          </w:tcPr>
          <w:p w:rsidR="00026E9E" w:rsidRPr="00AE1423" w:rsidRDefault="00026E9E" w:rsidP="00DE6B35">
            <w:pPr>
              <w:jc w:val="center"/>
              <w:rPr>
                <w:bCs/>
              </w:rPr>
            </w:pPr>
          </w:p>
        </w:tc>
        <w:tc>
          <w:tcPr>
            <w:tcW w:w="304" w:type="pct"/>
            <w:tcBorders>
              <w:bottom w:val="single" w:sz="4" w:space="0" w:color="000000"/>
            </w:tcBorders>
            <w:shd w:val="clear" w:color="auto" w:fill="BFBFBF"/>
          </w:tcPr>
          <w:p w:rsidR="00026E9E" w:rsidRPr="00AE1423" w:rsidRDefault="00026E9E" w:rsidP="00DE6B35">
            <w:pPr>
              <w:jc w:val="center"/>
              <w:rPr>
                <w:bCs/>
              </w:rPr>
            </w:pPr>
          </w:p>
        </w:tc>
        <w:tc>
          <w:tcPr>
            <w:tcW w:w="380" w:type="pct"/>
            <w:tcBorders>
              <w:bottom w:val="single" w:sz="4" w:space="0" w:color="000000"/>
            </w:tcBorders>
            <w:shd w:val="clear" w:color="auto" w:fill="BFBFBF"/>
          </w:tcPr>
          <w:p w:rsidR="00026E9E" w:rsidRPr="00AE1423" w:rsidRDefault="00026E9E" w:rsidP="00DE6B35">
            <w:pPr>
              <w:jc w:val="center"/>
              <w:rPr>
                <w:bCs/>
              </w:rPr>
            </w:pPr>
          </w:p>
        </w:tc>
        <w:tc>
          <w:tcPr>
            <w:tcW w:w="381" w:type="pct"/>
            <w:tcBorders>
              <w:bottom w:val="single" w:sz="4" w:space="0" w:color="000000"/>
            </w:tcBorders>
            <w:shd w:val="clear" w:color="auto" w:fill="BFBFBF"/>
          </w:tcPr>
          <w:p w:rsidR="00026E9E" w:rsidRPr="00AE1423" w:rsidRDefault="00026E9E" w:rsidP="00DE6B35">
            <w:pPr>
              <w:jc w:val="center"/>
              <w:rPr>
                <w:bCs/>
              </w:rPr>
            </w:pPr>
          </w:p>
        </w:tc>
        <w:tc>
          <w:tcPr>
            <w:tcW w:w="381" w:type="pct"/>
            <w:tcBorders>
              <w:bottom w:val="single" w:sz="4" w:space="0" w:color="000000"/>
            </w:tcBorders>
            <w:shd w:val="clear" w:color="auto" w:fill="BFBFBF"/>
          </w:tcPr>
          <w:p w:rsidR="00026E9E" w:rsidRPr="00AE1423" w:rsidRDefault="00026E9E" w:rsidP="00DE6B35">
            <w:pPr>
              <w:jc w:val="center"/>
              <w:rPr>
                <w:bCs/>
              </w:rPr>
            </w:pPr>
          </w:p>
        </w:tc>
        <w:tc>
          <w:tcPr>
            <w:tcW w:w="381" w:type="pct"/>
            <w:tcBorders>
              <w:bottom w:val="single" w:sz="4" w:space="0" w:color="000000"/>
            </w:tcBorders>
            <w:shd w:val="clear" w:color="auto" w:fill="BFBFBF"/>
          </w:tcPr>
          <w:p w:rsidR="00026E9E" w:rsidRPr="00AE1423" w:rsidRDefault="00026E9E" w:rsidP="00DE6B35">
            <w:pPr>
              <w:jc w:val="center"/>
              <w:rPr>
                <w:bCs/>
              </w:rPr>
            </w:pPr>
          </w:p>
        </w:tc>
        <w:tc>
          <w:tcPr>
            <w:tcW w:w="380" w:type="pct"/>
            <w:tcBorders>
              <w:bottom w:val="single" w:sz="4" w:space="0" w:color="000000"/>
            </w:tcBorders>
            <w:shd w:val="clear" w:color="auto" w:fill="BFBFBF"/>
          </w:tcPr>
          <w:p w:rsidR="00026E9E" w:rsidRPr="00AE1423" w:rsidRDefault="00026E9E" w:rsidP="00DE6B35">
            <w:pPr>
              <w:jc w:val="center"/>
              <w:rPr>
                <w:bCs/>
              </w:rPr>
            </w:pPr>
          </w:p>
        </w:tc>
        <w:tc>
          <w:tcPr>
            <w:tcW w:w="377" w:type="pct"/>
            <w:shd w:val="clear" w:color="auto" w:fill="BFBFBF"/>
          </w:tcPr>
          <w:p w:rsidR="00026E9E" w:rsidRPr="00AE1423" w:rsidRDefault="00026E9E" w:rsidP="00DE6B35">
            <w:pPr>
              <w:jc w:val="center"/>
              <w:rPr>
                <w:bCs/>
              </w:rPr>
            </w:pPr>
          </w:p>
        </w:tc>
      </w:tr>
      <w:tr w:rsidR="00400D9A" w:rsidRPr="00AE1423" w:rsidTr="00400D9A">
        <w:trPr>
          <w:trHeight w:val="375"/>
        </w:trPr>
        <w:tc>
          <w:tcPr>
            <w:tcW w:w="895" w:type="pct"/>
          </w:tcPr>
          <w:p w:rsidR="00E82012" w:rsidRPr="00400D9A" w:rsidRDefault="00E82012" w:rsidP="00DE6B35">
            <w:pPr>
              <w:jc w:val="center"/>
              <w:rPr>
                <w:rFonts w:ascii="Arial" w:hAnsi="Arial" w:cs="Arial"/>
                <w:b/>
                <w:bCs/>
              </w:rPr>
            </w:pPr>
            <w:r w:rsidRPr="00400D9A">
              <w:rPr>
                <w:rFonts w:ascii="Arial" w:hAnsi="Arial" w:cs="Arial"/>
                <w:b/>
                <w:bCs/>
              </w:rPr>
              <w:t>Defesa da Monografia</w:t>
            </w:r>
          </w:p>
        </w:tc>
        <w:tc>
          <w:tcPr>
            <w:tcW w:w="304" w:type="pct"/>
          </w:tcPr>
          <w:p w:rsidR="00E82012" w:rsidRPr="00AE1423" w:rsidRDefault="00E82012" w:rsidP="00DE6B35">
            <w:pPr>
              <w:jc w:val="center"/>
              <w:rPr>
                <w:bCs/>
              </w:rPr>
            </w:pPr>
          </w:p>
        </w:tc>
        <w:tc>
          <w:tcPr>
            <w:tcW w:w="304" w:type="pct"/>
          </w:tcPr>
          <w:p w:rsidR="00E82012" w:rsidRPr="00AE1423" w:rsidRDefault="00E82012" w:rsidP="00DE6B35">
            <w:pPr>
              <w:jc w:val="center"/>
              <w:rPr>
                <w:bCs/>
              </w:rPr>
            </w:pPr>
          </w:p>
        </w:tc>
        <w:tc>
          <w:tcPr>
            <w:tcW w:w="304" w:type="pct"/>
          </w:tcPr>
          <w:p w:rsidR="00E82012" w:rsidRPr="00AE1423" w:rsidRDefault="00E82012" w:rsidP="00DE6B35">
            <w:pPr>
              <w:jc w:val="center"/>
              <w:rPr>
                <w:bCs/>
              </w:rPr>
            </w:pPr>
          </w:p>
        </w:tc>
        <w:tc>
          <w:tcPr>
            <w:tcW w:w="304" w:type="pct"/>
            <w:shd w:val="clear" w:color="auto" w:fill="FFFFFF" w:themeFill="background1"/>
          </w:tcPr>
          <w:p w:rsidR="00E82012" w:rsidRPr="00AE1423" w:rsidRDefault="00E82012" w:rsidP="00DE6B35">
            <w:pPr>
              <w:jc w:val="center"/>
              <w:rPr>
                <w:bCs/>
              </w:rPr>
            </w:pPr>
          </w:p>
        </w:tc>
        <w:tc>
          <w:tcPr>
            <w:tcW w:w="304" w:type="pct"/>
            <w:shd w:val="clear" w:color="auto" w:fill="auto"/>
          </w:tcPr>
          <w:p w:rsidR="00E82012" w:rsidRPr="00AE1423" w:rsidRDefault="00E82012" w:rsidP="00DE6B35">
            <w:pPr>
              <w:jc w:val="center"/>
              <w:rPr>
                <w:bCs/>
              </w:rPr>
            </w:pPr>
          </w:p>
        </w:tc>
        <w:tc>
          <w:tcPr>
            <w:tcW w:w="304" w:type="pct"/>
            <w:shd w:val="clear" w:color="auto" w:fill="auto"/>
          </w:tcPr>
          <w:p w:rsidR="00E82012" w:rsidRPr="00AE1423" w:rsidRDefault="00E82012" w:rsidP="00DE6B35">
            <w:pPr>
              <w:jc w:val="center"/>
              <w:rPr>
                <w:bCs/>
              </w:rPr>
            </w:pPr>
          </w:p>
        </w:tc>
        <w:tc>
          <w:tcPr>
            <w:tcW w:w="380" w:type="pct"/>
            <w:shd w:val="clear" w:color="auto" w:fill="auto"/>
          </w:tcPr>
          <w:p w:rsidR="00E82012" w:rsidRPr="00AE1423" w:rsidRDefault="00E82012" w:rsidP="00DE6B35">
            <w:pPr>
              <w:jc w:val="center"/>
              <w:rPr>
                <w:bCs/>
              </w:rPr>
            </w:pPr>
          </w:p>
        </w:tc>
        <w:tc>
          <w:tcPr>
            <w:tcW w:w="381" w:type="pct"/>
            <w:shd w:val="clear" w:color="auto" w:fill="auto"/>
          </w:tcPr>
          <w:p w:rsidR="00E82012" w:rsidRPr="00AE1423" w:rsidRDefault="00E82012" w:rsidP="00DE6B35">
            <w:pPr>
              <w:jc w:val="center"/>
              <w:rPr>
                <w:bCs/>
              </w:rPr>
            </w:pPr>
          </w:p>
        </w:tc>
        <w:tc>
          <w:tcPr>
            <w:tcW w:w="381" w:type="pct"/>
            <w:shd w:val="clear" w:color="auto" w:fill="auto"/>
          </w:tcPr>
          <w:p w:rsidR="00E82012" w:rsidRPr="00AE1423" w:rsidRDefault="00E82012" w:rsidP="00DE6B35">
            <w:pPr>
              <w:jc w:val="center"/>
              <w:rPr>
                <w:bCs/>
              </w:rPr>
            </w:pPr>
          </w:p>
        </w:tc>
        <w:tc>
          <w:tcPr>
            <w:tcW w:w="381" w:type="pct"/>
            <w:shd w:val="clear" w:color="auto" w:fill="auto"/>
          </w:tcPr>
          <w:p w:rsidR="00E82012" w:rsidRPr="00AE1423" w:rsidRDefault="00E82012" w:rsidP="00DE6B35">
            <w:pPr>
              <w:jc w:val="center"/>
              <w:rPr>
                <w:bCs/>
              </w:rPr>
            </w:pPr>
          </w:p>
        </w:tc>
        <w:tc>
          <w:tcPr>
            <w:tcW w:w="380" w:type="pct"/>
            <w:shd w:val="clear" w:color="auto" w:fill="auto"/>
          </w:tcPr>
          <w:p w:rsidR="00E82012" w:rsidRPr="00AE1423" w:rsidRDefault="00E82012" w:rsidP="00DE6B35">
            <w:pPr>
              <w:jc w:val="center"/>
              <w:rPr>
                <w:bCs/>
              </w:rPr>
            </w:pPr>
          </w:p>
        </w:tc>
        <w:tc>
          <w:tcPr>
            <w:tcW w:w="377" w:type="pct"/>
            <w:shd w:val="clear" w:color="auto" w:fill="BFBFBF"/>
          </w:tcPr>
          <w:p w:rsidR="00E82012" w:rsidRPr="00AE1423" w:rsidRDefault="00E82012" w:rsidP="00DE6B35">
            <w:pPr>
              <w:jc w:val="center"/>
              <w:rPr>
                <w:bCs/>
              </w:rPr>
            </w:pPr>
          </w:p>
        </w:tc>
      </w:tr>
      <w:tr w:rsidR="00400D9A" w:rsidRPr="00AE1423" w:rsidTr="00400D9A">
        <w:trPr>
          <w:trHeight w:val="830"/>
        </w:trPr>
        <w:tc>
          <w:tcPr>
            <w:tcW w:w="895" w:type="pct"/>
          </w:tcPr>
          <w:p w:rsidR="00E82012" w:rsidRPr="00400D9A" w:rsidRDefault="00E82012" w:rsidP="00DE6B35">
            <w:pPr>
              <w:jc w:val="center"/>
              <w:rPr>
                <w:rFonts w:ascii="Arial" w:hAnsi="Arial" w:cs="Arial"/>
                <w:b/>
                <w:bCs/>
              </w:rPr>
            </w:pPr>
            <w:r w:rsidRPr="00400D9A">
              <w:rPr>
                <w:rFonts w:ascii="Arial" w:hAnsi="Arial" w:cs="Arial"/>
                <w:b/>
                <w:bCs/>
              </w:rPr>
              <w:t>Encaminhamento do Relatório Final ao CEP</w:t>
            </w:r>
          </w:p>
        </w:tc>
        <w:tc>
          <w:tcPr>
            <w:tcW w:w="304" w:type="pct"/>
          </w:tcPr>
          <w:p w:rsidR="00E82012" w:rsidRPr="00AE1423" w:rsidRDefault="00E82012" w:rsidP="00DE6B35">
            <w:pPr>
              <w:jc w:val="center"/>
              <w:rPr>
                <w:bCs/>
              </w:rPr>
            </w:pPr>
          </w:p>
        </w:tc>
        <w:tc>
          <w:tcPr>
            <w:tcW w:w="304" w:type="pct"/>
          </w:tcPr>
          <w:p w:rsidR="00E82012" w:rsidRPr="00AE1423" w:rsidRDefault="00E82012" w:rsidP="00DE6B35">
            <w:pPr>
              <w:jc w:val="center"/>
              <w:rPr>
                <w:bCs/>
              </w:rPr>
            </w:pPr>
          </w:p>
        </w:tc>
        <w:tc>
          <w:tcPr>
            <w:tcW w:w="304" w:type="pct"/>
          </w:tcPr>
          <w:p w:rsidR="00E82012" w:rsidRPr="00AE1423" w:rsidRDefault="00E82012" w:rsidP="00DE6B35">
            <w:pPr>
              <w:jc w:val="center"/>
              <w:rPr>
                <w:bCs/>
              </w:rPr>
            </w:pPr>
          </w:p>
        </w:tc>
        <w:tc>
          <w:tcPr>
            <w:tcW w:w="304" w:type="pct"/>
            <w:shd w:val="clear" w:color="auto" w:fill="FFFFFF" w:themeFill="background1"/>
          </w:tcPr>
          <w:p w:rsidR="00E82012" w:rsidRPr="00AE1423" w:rsidRDefault="00E82012" w:rsidP="00DE6B35">
            <w:pPr>
              <w:jc w:val="center"/>
              <w:rPr>
                <w:bCs/>
              </w:rPr>
            </w:pPr>
          </w:p>
        </w:tc>
        <w:tc>
          <w:tcPr>
            <w:tcW w:w="304" w:type="pct"/>
            <w:shd w:val="clear" w:color="auto" w:fill="auto"/>
          </w:tcPr>
          <w:p w:rsidR="00E82012" w:rsidRPr="00AE1423" w:rsidRDefault="00E82012" w:rsidP="00DE6B35">
            <w:pPr>
              <w:jc w:val="center"/>
              <w:rPr>
                <w:bCs/>
              </w:rPr>
            </w:pPr>
          </w:p>
        </w:tc>
        <w:tc>
          <w:tcPr>
            <w:tcW w:w="304" w:type="pct"/>
            <w:shd w:val="clear" w:color="auto" w:fill="auto"/>
          </w:tcPr>
          <w:p w:rsidR="00E82012" w:rsidRPr="00AE1423" w:rsidRDefault="00E82012" w:rsidP="00DE6B35">
            <w:pPr>
              <w:jc w:val="center"/>
              <w:rPr>
                <w:bCs/>
              </w:rPr>
            </w:pPr>
          </w:p>
        </w:tc>
        <w:tc>
          <w:tcPr>
            <w:tcW w:w="380" w:type="pct"/>
            <w:shd w:val="clear" w:color="auto" w:fill="auto"/>
          </w:tcPr>
          <w:p w:rsidR="00E82012" w:rsidRPr="00AE1423" w:rsidRDefault="00E82012" w:rsidP="00DE6B35">
            <w:pPr>
              <w:jc w:val="center"/>
              <w:rPr>
                <w:bCs/>
              </w:rPr>
            </w:pPr>
          </w:p>
        </w:tc>
        <w:tc>
          <w:tcPr>
            <w:tcW w:w="381" w:type="pct"/>
            <w:shd w:val="clear" w:color="auto" w:fill="auto"/>
          </w:tcPr>
          <w:p w:rsidR="00E82012" w:rsidRPr="00AE1423" w:rsidRDefault="00E82012" w:rsidP="00DE6B35">
            <w:pPr>
              <w:jc w:val="center"/>
              <w:rPr>
                <w:bCs/>
              </w:rPr>
            </w:pPr>
          </w:p>
        </w:tc>
        <w:tc>
          <w:tcPr>
            <w:tcW w:w="381" w:type="pct"/>
            <w:shd w:val="clear" w:color="auto" w:fill="auto"/>
          </w:tcPr>
          <w:p w:rsidR="00E82012" w:rsidRPr="00AE1423" w:rsidRDefault="00E82012" w:rsidP="00DE6B35">
            <w:pPr>
              <w:jc w:val="center"/>
              <w:rPr>
                <w:bCs/>
              </w:rPr>
            </w:pPr>
          </w:p>
        </w:tc>
        <w:tc>
          <w:tcPr>
            <w:tcW w:w="381" w:type="pct"/>
            <w:shd w:val="clear" w:color="auto" w:fill="auto"/>
          </w:tcPr>
          <w:p w:rsidR="00E82012" w:rsidRPr="00AE1423" w:rsidRDefault="00E82012" w:rsidP="00DE6B35">
            <w:pPr>
              <w:jc w:val="center"/>
              <w:rPr>
                <w:bCs/>
              </w:rPr>
            </w:pPr>
          </w:p>
        </w:tc>
        <w:tc>
          <w:tcPr>
            <w:tcW w:w="380" w:type="pct"/>
            <w:shd w:val="clear" w:color="auto" w:fill="auto"/>
          </w:tcPr>
          <w:p w:rsidR="00E82012" w:rsidRPr="00AE1423" w:rsidRDefault="00E82012" w:rsidP="00DE6B35">
            <w:pPr>
              <w:jc w:val="center"/>
              <w:rPr>
                <w:bCs/>
              </w:rPr>
            </w:pPr>
          </w:p>
        </w:tc>
        <w:tc>
          <w:tcPr>
            <w:tcW w:w="377" w:type="pct"/>
            <w:shd w:val="clear" w:color="auto" w:fill="BFBFBF"/>
          </w:tcPr>
          <w:p w:rsidR="00E82012" w:rsidRPr="00AE1423" w:rsidRDefault="00E82012" w:rsidP="00DE6B35">
            <w:pPr>
              <w:jc w:val="center"/>
              <w:rPr>
                <w:bCs/>
              </w:rPr>
            </w:pPr>
          </w:p>
        </w:tc>
      </w:tr>
    </w:tbl>
    <w:p w:rsidR="00DE6B35" w:rsidRDefault="00DE6B35" w:rsidP="00BE535C">
      <w:pPr>
        <w:spacing w:line="360" w:lineRule="auto"/>
        <w:rPr>
          <w:rFonts w:ascii="Arial" w:hAnsi="Arial"/>
          <w:b/>
          <w:bCs/>
        </w:rPr>
      </w:pPr>
    </w:p>
    <w:p w:rsidR="00703B33" w:rsidRDefault="00703B33">
      <w:pPr>
        <w:rPr>
          <w:rFonts w:ascii="Arial" w:hAnsi="Arial"/>
          <w:b/>
          <w:bCs/>
        </w:rPr>
      </w:pPr>
      <w:r>
        <w:rPr>
          <w:rFonts w:ascii="Arial" w:hAnsi="Arial"/>
          <w:b/>
          <w:bCs/>
        </w:rPr>
        <w:br w:type="page"/>
      </w:r>
    </w:p>
    <w:p w:rsidR="00500B2A" w:rsidRPr="00330197" w:rsidRDefault="00DA5A1D" w:rsidP="00DA5A1D">
      <w:pPr>
        <w:spacing w:line="360" w:lineRule="auto"/>
        <w:jc w:val="center"/>
        <w:rPr>
          <w:rFonts w:ascii="Arial" w:hAnsi="Arial"/>
          <w:b/>
          <w:bCs/>
        </w:rPr>
      </w:pPr>
      <w:r>
        <w:rPr>
          <w:rFonts w:ascii="Arial" w:hAnsi="Arial"/>
          <w:b/>
          <w:bCs/>
        </w:rPr>
        <w:lastRenderedPageBreak/>
        <w:t>REFERÊNCIAS</w:t>
      </w:r>
      <w:r w:rsidR="00B85606">
        <w:rPr>
          <w:rFonts w:ascii="Arial" w:hAnsi="Arial"/>
          <w:b/>
          <w:bCs/>
        </w:rPr>
        <w:t xml:space="preserve">  3</w:t>
      </w:r>
      <w:r w:rsidR="00857393">
        <w:rPr>
          <w:rFonts w:ascii="Arial" w:hAnsi="Arial"/>
          <w:b/>
          <w:bCs/>
        </w:rPr>
        <w:t>2</w:t>
      </w:r>
    </w:p>
    <w:p w:rsidR="00483645" w:rsidRDefault="00483645" w:rsidP="00026E9E">
      <w:pPr>
        <w:rPr>
          <w:rFonts w:ascii="Arial" w:hAnsi="Arial"/>
          <w:bCs/>
        </w:rPr>
      </w:pPr>
    </w:p>
    <w:p w:rsidR="00840655" w:rsidRPr="00391C26" w:rsidRDefault="00840655" w:rsidP="00026E9E">
      <w:pPr>
        <w:rPr>
          <w:rFonts w:ascii="Arial" w:hAnsi="Arial"/>
          <w:bCs/>
        </w:rPr>
      </w:pPr>
    </w:p>
    <w:p w:rsidR="00FA1BDD" w:rsidRDefault="00FA1BDD" w:rsidP="00026E9E">
      <w:pPr>
        <w:jc w:val="both"/>
        <w:rPr>
          <w:rFonts w:ascii="Arial" w:hAnsi="Arial" w:cs="Arial"/>
        </w:rPr>
      </w:pPr>
      <w:r>
        <w:rPr>
          <w:rFonts w:ascii="Arial" w:hAnsi="Arial"/>
          <w:bCs/>
        </w:rPr>
        <w:t xml:space="preserve">BONICA, John J. </w:t>
      </w:r>
      <w:r w:rsidRPr="00FA1BDD">
        <w:rPr>
          <w:rFonts w:ascii="Arial" w:hAnsi="Arial"/>
          <w:b/>
          <w:bCs/>
        </w:rPr>
        <w:t>Mecanismos da dor.</w:t>
      </w:r>
      <w:r>
        <w:rPr>
          <w:rFonts w:ascii="Arial" w:hAnsi="Arial"/>
          <w:bCs/>
        </w:rPr>
        <w:t xml:space="preserve"> </w:t>
      </w:r>
      <w:r w:rsidRPr="009D6E41">
        <w:rPr>
          <w:rFonts w:ascii="Arial" w:hAnsi="Arial" w:cs="Arial"/>
        </w:rPr>
        <w:t>Rev Bras Anestesiol</w:t>
      </w:r>
      <w:r>
        <w:rPr>
          <w:rFonts w:ascii="Arial" w:hAnsi="Arial" w:cs="Arial"/>
        </w:rPr>
        <w:t xml:space="preserve">, </w:t>
      </w:r>
      <w:r w:rsidR="005F01C3">
        <w:rPr>
          <w:rFonts w:ascii="Arial" w:hAnsi="Arial" w:cs="Arial"/>
        </w:rPr>
        <w:t xml:space="preserve">ano 26, n.4, p. 476 – 502, </w:t>
      </w:r>
      <w:r>
        <w:rPr>
          <w:rFonts w:ascii="Arial" w:hAnsi="Arial" w:cs="Arial"/>
        </w:rPr>
        <w:t>jul/ago</w:t>
      </w:r>
      <w:r w:rsidR="005F01C3">
        <w:rPr>
          <w:rFonts w:ascii="Arial" w:hAnsi="Arial" w:cs="Arial"/>
        </w:rPr>
        <w:t>,</w:t>
      </w:r>
      <w:r>
        <w:rPr>
          <w:rFonts w:ascii="Arial" w:hAnsi="Arial" w:cs="Arial"/>
        </w:rPr>
        <w:t>1976</w:t>
      </w:r>
      <w:r w:rsidR="005F01C3">
        <w:rPr>
          <w:rFonts w:ascii="Arial" w:hAnsi="Arial" w:cs="Arial"/>
        </w:rPr>
        <w:t>.</w:t>
      </w:r>
    </w:p>
    <w:p w:rsidR="005F01C3" w:rsidRDefault="005F01C3" w:rsidP="00026E9E">
      <w:pPr>
        <w:jc w:val="both"/>
        <w:rPr>
          <w:rFonts w:ascii="Arial" w:hAnsi="Arial"/>
          <w:bCs/>
        </w:rPr>
      </w:pPr>
    </w:p>
    <w:p w:rsidR="00FA1BDD" w:rsidRDefault="00FA1BDD" w:rsidP="00026E9E">
      <w:pPr>
        <w:jc w:val="both"/>
        <w:rPr>
          <w:rFonts w:ascii="Arial" w:hAnsi="Arial"/>
          <w:bCs/>
        </w:rPr>
      </w:pPr>
    </w:p>
    <w:p w:rsidR="0020713D" w:rsidRPr="00FA1BDD" w:rsidRDefault="00B76F88" w:rsidP="00026E9E">
      <w:pPr>
        <w:jc w:val="both"/>
        <w:rPr>
          <w:rFonts w:ascii="Arial" w:hAnsi="Arial"/>
          <w:bCs/>
        </w:rPr>
      </w:pPr>
      <w:r w:rsidRPr="00391C26">
        <w:rPr>
          <w:rFonts w:ascii="Arial" w:hAnsi="Arial"/>
          <w:bCs/>
        </w:rPr>
        <w:t xml:space="preserve">BRUNTON, Laurence L.; LAZO, John S.; PARKER, Keith L.; </w:t>
      </w:r>
      <w:r w:rsidR="006F1A66" w:rsidRPr="00391C26">
        <w:rPr>
          <w:rFonts w:ascii="Arial" w:hAnsi="Arial"/>
          <w:b/>
          <w:bCs/>
        </w:rPr>
        <w:t>Agonistas e antagonistas dos receptores de 5-hidroxitriptamina (serotonina).</w:t>
      </w:r>
      <w:r w:rsidR="006F1A66" w:rsidRPr="00391C26">
        <w:rPr>
          <w:rFonts w:ascii="Arial" w:hAnsi="Arial"/>
          <w:bCs/>
        </w:rPr>
        <w:t xml:space="preserve"> </w:t>
      </w:r>
      <w:r w:rsidR="006F1A66" w:rsidRPr="00FA1BDD">
        <w:rPr>
          <w:rFonts w:ascii="Arial" w:hAnsi="Arial"/>
          <w:bCs/>
        </w:rPr>
        <w:t>Goodman &amp; Gilman´s the pharmacological basis of therapeutics. 11. ed. Rio de Janeiro: McGraw-Hill Interamericana do Brasil, p.272, 2006.</w:t>
      </w:r>
    </w:p>
    <w:p w:rsidR="006C6A52" w:rsidRPr="00FA1BDD" w:rsidRDefault="006C6A52" w:rsidP="00026E9E">
      <w:pPr>
        <w:rPr>
          <w:rFonts w:ascii="Arial" w:hAnsi="Arial"/>
          <w:bCs/>
        </w:rPr>
      </w:pPr>
    </w:p>
    <w:p w:rsidR="006C6A52" w:rsidRPr="00FA1BDD" w:rsidRDefault="006C6A52" w:rsidP="00026E9E">
      <w:pPr>
        <w:rPr>
          <w:rFonts w:ascii="Arial" w:hAnsi="Arial"/>
          <w:bCs/>
        </w:rPr>
      </w:pPr>
    </w:p>
    <w:p w:rsidR="0020713D" w:rsidRDefault="0020713D" w:rsidP="00026E9E">
      <w:pPr>
        <w:jc w:val="both"/>
        <w:rPr>
          <w:rFonts w:ascii="Arial" w:hAnsi="Arial"/>
          <w:bCs/>
        </w:rPr>
      </w:pPr>
      <w:r w:rsidRPr="00A9509E">
        <w:rPr>
          <w:rFonts w:ascii="Arial" w:hAnsi="Arial"/>
          <w:bCs/>
          <w:lang w:val="en-US"/>
        </w:rPr>
        <w:t xml:space="preserve">CARRUTHERS, S. George et al. </w:t>
      </w:r>
      <w:r w:rsidR="009D270C" w:rsidRPr="0074510A">
        <w:rPr>
          <w:rFonts w:ascii="Arial" w:hAnsi="Arial"/>
          <w:b/>
          <w:bCs/>
          <w:lang w:val="en-US"/>
        </w:rPr>
        <w:t xml:space="preserve">Melmon and Morrelli´s </w:t>
      </w:r>
      <w:r w:rsidR="00E6315E">
        <w:rPr>
          <w:rFonts w:ascii="Arial" w:hAnsi="Arial"/>
          <w:b/>
          <w:bCs/>
          <w:lang w:val="en-US"/>
        </w:rPr>
        <w:t>clinical p</w:t>
      </w:r>
      <w:r w:rsidRPr="0074510A">
        <w:rPr>
          <w:rFonts w:ascii="Arial" w:hAnsi="Arial"/>
          <w:b/>
          <w:bCs/>
          <w:lang w:val="en-US"/>
        </w:rPr>
        <w:t>harmacology</w:t>
      </w:r>
      <w:r w:rsidR="009D270C">
        <w:rPr>
          <w:rFonts w:ascii="Arial" w:hAnsi="Arial"/>
          <w:bCs/>
          <w:lang w:val="en-US"/>
        </w:rPr>
        <w:t xml:space="preserve">. </w:t>
      </w:r>
      <w:r w:rsidR="009D270C" w:rsidRPr="0097255B">
        <w:rPr>
          <w:rFonts w:ascii="Arial" w:hAnsi="Arial"/>
          <w:bCs/>
          <w:lang w:val="en-US"/>
        </w:rPr>
        <w:t>4</w:t>
      </w:r>
      <w:r w:rsidR="0074510A" w:rsidRPr="0097255B">
        <w:rPr>
          <w:rFonts w:ascii="Arial" w:hAnsi="Arial"/>
          <w:bCs/>
          <w:lang w:val="en-US"/>
        </w:rPr>
        <w:t>.</w:t>
      </w:r>
      <w:r w:rsidR="009D270C" w:rsidRPr="0097255B">
        <w:rPr>
          <w:rFonts w:ascii="Arial" w:hAnsi="Arial"/>
          <w:bCs/>
          <w:lang w:val="en-US"/>
        </w:rPr>
        <w:t xml:space="preserve"> ed. </w:t>
      </w:r>
      <w:r w:rsidR="009D270C" w:rsidRPr="00A105D6">
        <w:rPr>
          <w:rFonts w:ascii="Arial" w:hAnsi="Arial"/>
          <w:bCs/>
        </w:rPr>
        <w:t>Singapura: McGraw-Hill Book Co, 2000.</w:t>
      </w:r>
    </w:p>
    <w:p w:rsidR="00373055" w:rsidRDefault="00373055" w:rsidP="00026E9E">
      <w:pPr>
        <w:rPr>
          <w:rFonts w:ascii="Arial" w:hAnsi="Arial"/>
          <w:bCs/>
        </w:rPr>
      </w:pPr>
    </w:p>
    <w:p w:rsidR="006C6A52" w:rsidRDefault="006C6A52" w:rsidP="00026E9E">
      <w:pPr>
        <w:rPr>
          <w:rFonts w:ascii="Arial" w:hAnsi="Arial"/>
          <w:bCs/>
        </w:rPr>
      </w:pPr>
    </w:p>
    <w:p w:rsidR="00373055" w:rsidRDefault="00373055" w:rsidP="00026E9E">
      <w:pPr>
        <w:jc w:val="both"/>
        <w:rPr>
          <w:rFonts w:ascii="Arial" w:hAnsi="Arial"/>
          <w:bCs/>
        </w:rPr>
      </w:pPr>
      <w:r>
        <w:rPr>
          <w:rFonts w:ascii="Arial" w:hAnsi="Arial"/>
          <w:bCs/>
        </w:rPr>
        <w:t xml:space="preserve">CARVALHO, Maria M. M. M. J. </w:t>
      </w:r>
      <w:r>
        <w:rPr>
          <w:rFonts w:ascii="Arial" w:hAnsi="Arial"/>
          <w:b/>
          <w:bCs/>
        </w:rPr>
        <w:t xml:space="preserve">Dor – um estudo multidisciplinar. </w:t>
      </w:r>
      <w:r>
        <w:rPr>
          <w:rFonts w:ascii="Arial" w:hAnsi="Arial"/>
          <w:bCs/>
        </w:rPr>
        <w:t>2. ed. São Paulo: Summus Editorial Ltda, 1999.</w:t>
      </w:r>
    </w:p>
    <w:p w:rsidR="009D6E41" w:rsidRDefault="009D6E41" w:rsidP="00026E9E">
      <w:pPr>
        <w:rPr>
          <w:rFonts w:ascii="Arial" w:hAnsi="Arial"/>
          <w:bCs/>
        </w:rPr>
      </w:pPr>
    </w:p>
    <w:p w:rsidR="006C6A52" w:rsidRDefault="006C6A52" w:rsidP="00026E9E">
      <w:pPr>
        <w:rPr>
          <w:rFonts w:ascii="Arial" w:hAnsi="Arial"/>
          <w:bCs/>
        </w:rPr>
      </w:pPr>
    </w:p>
    <w:p w:rsidR="009D6E41" w:rsidRDefault="009D6E41" w:rsidP="00026E9E">
      <w:pPr>
        <w:autoSpaceDE w:val="0"/>
        <w:autoSpaceDN w:val="0"/>
        <w:adjustRightInd w:val="0"/>
        <w:jc w:val="both"/>
        <w:rPr>
          <w:rFonts w:ascii="Arial" w:hAnsi="Arial" w:cs="Arial"/>
        </w:rPr>
      </w:pPr>
      <w:r>
        <w:rPr>
          <w:rFonts w:ascii="Arial" w:hAnsi="Arial"/>
          <w:bCs/>
        </w:rPr>
        <w:t xml:space="preserve">CARVALHO, Wilson A.; LEMÔNICA, Lino. </w:t>
      </w:r>
      <w:r>
        <w:rPr>
          <w:rFonts w:ascii="Arial" w:hAnsi="Arial"/>
          <w:b/>
          <w:bCs/>
        </w:rPr>
        <w:t>Mecanismos centrais de transmissão e de modulação da dor. Atualização terapêutica*.</w:t>
      </w:r>
      <w:r>
        <w:rPr>
          <w:rFonts w:ascii="Arial" w:hAnsi="Arial"/>
          <w:bCs/>
        </w:rPr>
        <w:t xml:space="preserve"> </w:t>
      </w:r>
      <w:r w:rsidRPr="009D6E41">
        <w:rPr>
          <w:rFonts w:ascii="Arial" w:hAnsi="Arial" w:cs="Arial"/>
        </w:rPr>
        <w:t>Rev Bras Anestesiol</w:t>
      </w:r>
      <w:r w:rsidR="00FA1BDD">
        <w:rPr>
          <w:rFonts w:ascii="Arial" w:hAnsi="Arial" w:cs="Arial"/>
        </w:rPr>
        <w:t>,</w:t>
      </w:r>
      <w:r w:rsidRPr="009D6E41">
        <w:rPr>
          <w:rFonts w:ascii="Arial" w:hAnsi="Arial" w:cs="Arial"/>
        </w:rPr>
        <w:t xml:space="preserve"> </w:t>
      </w:r>
      <w:r w:rsidR="00FA1BDD">
        <w:rPr>
          <w:rFonts w:ascii="Arial" w:hAnsi="Arial" w:cs="Arial"/>
        </w:rPr>
        <w:t>v.</w:t>
      </w:r>
      <w:r w:rsidR="00686F74">
        <w:rPr>
          <w:rFonts w:ascii="Arial" w:hAnsi="Arial" w:cs="Arial"/>
        </w:rPr>
        <w:t xml:space="preserve"> </w:t>
      </w:r>
      <w:r w:rsidR="00FA1BDD">
        <w:rPr>
          <w:rFonts w:ascii="Arial" w:hAnsi="Arial" w:cs="Arial"/>
        </w:rPr>
        <w:t>48,</w:t>
      </w:r>
      <w:r w:rsidRPr="009D6E41">
        <w:rPr>
          <w:rFonts w:ascii="Arial" w:hAnsi="Arial" w:cs="Arial"/>
        </w:rPr>
        <w:t xml:space="preserve"> </w:t>
      </w:r>
      <w:r w:rsidR="00FA1BDD">
        <w:rPr>
          <w:rFonts w:ascii="Arial" w:hAnsi="Arial" w:cs="Arial"/>
        </w:rPr>
        <w:t>n.</w:t>
      </w:r>
      <w:r w:rsidR="00686F74">
        <w:rPr>
          <w:rFonts w:ascii="Arial" w:hAnsi="Arial" w:cs="Arial"/>
        </w:rPr>
        <w:t xml:space="preserve"> 3: </w:t>
      </w:r>
      <w:r w:rsidR="00FA1BDD">
        <w:rPr>
          <w:rFonts w:ascii="Arial" w:hAnsi="Arial" w:cs="Arial"/>
        </w:rPr>
        <w:t xml:space="preserve">p. </w:t>
      </w:r>
      <w:r w:rsidR="00686F74">
        <w:rPr>
          <w:rFonts w:ascii="Arial" w:hAnsi="Arial" w:cs="Arial"/>
        </w:rPr>
        <w:t>221 – 241</w:t>
      </w:r>
      <w:r w:rsidR="00FA1BDD">
        <w:rPr>
          <w:rFonts w:ascii="Arial" w:hAnsi="Arial" w:cs="Arial"/>
        </w:rPr>
        <w:t>, 1998</w:t>
      </w:r>
      <w:r w:rsidR="00686F74">
        <w:rPr>
          <w:rFonts w:ascii="Arial" w:hAnsi="Arial" w:cs="Arial"/>
        </w:rPr>
        <w:t>.</w:t>
      </w:r>
    </w:p>
    <w:p w:rsidR="00FE376D" w:rsidRDefault="00FE376D" w:rsidP="00026E9E">
      <w:pPr>
        <w:autoSpaceDE w:val="0"/>
        <w:autoSpaceDN w:val="0"/>
        <w:adjustRightInd w:val="0"/>
        <w:jc w:val="both"/>
        <w:rPr>
          <w:rFonts w:ascii="Arial" w:hAnsi="Arial" w:cs="Arial"/>
        </w:rPr>
      </w:pPr>
    </w:p>
    <w:p w:rsidR="00FE376D" w:rsidRDefault="00FE376D" w:rsidP="00026E9E">
      <w:pPr>
        <w:autoSpaceDE w:val="0"/>
        <w:autoSpaceDN w:val="0"/>
        <w:adjustRightInd w:val="0"/>
        <w:jc w:val="both"/>
        <w:rPr>
          <w:rFonts w:ascii="Arial" w:hAnsi="Arial" w:cs="Arial"/>
        </w:rPr>
      </w:pPr>
    </w:p>
    <w:p w:rsidR="00FE376D" w:rsidRPr="00FE376D" w:rsidRDefault="00FE376D" w:rsidP="00026E9E">
      <w:pPr>
        <w:autoSpaceDE w:val="0"/>
        <w:autoSpaceDN w:val="0"/>
        <w:adjustRightInd w:val="0"/>
        <w:jc w:val="both"/>
        <w:rPr>
          <w:rFonts w:ascii="Arial" w:hAnsi="Arial"/>
          <w:bCs/>
        </w:rPr>
      </w:pPr>
      <w:r>
        <w:rPr>
          <w:rFonts w:ascii="Arial" w:hAnsi="Arial"/>
          <w:bCs/>
        </w:rPr>
        <w:t xml:space="preserve">CARVALHO, Wilson A.; LEMÔNICA, Lino. </w:t>
      </w:r>
      <w:r w:rsidR="00E6315E">
        <w:rPr>
          <w:rFonts w:ascii="Arial" w:hAnsi="Arial"/>
          <w:b/>
          <w:bCs/>
        </w:rPr>
        <w:t>Mecanismos celulares e moleculares da dor inflamatória. Modulação periférica e avanços terapêuticos</w:t>
      </w:r>
      <w:r>
        <w:rPr>
          <w:rFonts w:ascii="Arial" w:hAnsi="Arial"/>
          <w:b/>
          <w:bCs/>
        </w:rPr>
        <w:t xml:space="preserve">*. </w:t>
      </w:r>
      <w:r w:rsidRPr="009D6E41">
        <w:rPr>
          <w:rFonts w:ascii="Arial" w:hAnsi="Arial" w:cs="Arial"/>
        </w:rPr>
        <w:t>Rev Bras Anestesiol</w:t>
      </w:r>
      <w:r w:rsidR="00EB7C72">
        <w:rPr>
          <w:rFonts w:ascii="Arial" w:hAnsi="Arial" w:cs="Arial"/>
        </w:rPr>
        <w:t>, v. 48,</w:t>
      </w:r>
      <w:r w:rsidR="004C0E63">
        <w:rPr>
          <w:rFonts w:ascii="Arial" w:hAnsi="Arial" w:cs="Arial"/>
        </w:rPr>
        <w:t xml:space="preserve"> n.</w:t>
      </w:r>
      <w:r w:rsidR="00EB7C72">
        <w:rPr>
          <w:rFonts w:ascii="Arial" w:hAnsi="Arial" w:cs="Arial"/>
        </w:rPr>
        <w:t xml:space="preserve"> 2,</w:t>
      </w:r>
      <w:r>
        <w:rPr>
          <w:rFonts w:ascii="Arial" w:hAnsi="Arial" w:cs="Arial"/>
        </w:rPr>
        <w:t xml:space="preserve"> </w:t>
      </w:r>
      <w:r w:rsidR="00EB7C72">
        <w:rPr>
          <w:rFonts w:ascii="Arial" w:hAnsi="Arial" w:cs="Arial"/>
        </w:rPr>
        <w:t xml:space="preserve">p. </w:t>
      </w:r>
      <w:r>
        <w:rPr>
          <w:rFonts w:ascii="Arial" w:hAnsi="Arial" w:cs="Arial"/>
        </w:rPr>
        <w:t>137-158</w:t>
      </w:r>
      <w:r w:rsidR="00EB7C72">
        <w:rPr>
          <w:rFonts w:ascii="Arial" w:hAnsi="Arial" w:cs="Arial"/>
        </w:rPr>
        <w:t>, 1998</w:t>
      </w:r>
      <w:r>
        <w:rPr>
          <w:rFonts w:ascii="Arial" w:hAnsi="Arial" w:cs="Arial"/>
        </w:rPr>
        <w:t xml:space="preserve">. </w:t>
      </w:r>
    </w:p>
    <w:p w:rsidR="003F591F" w:rsidRDefault="003F591F" w:rsidP="00026E9E">
      <w:pPr>
        <w:rPr>
          <w:rFonts w:ascii="Arial" w:hAnsi="Arial"/>
          <w:bCs/>
        </w:rPr>
      </w:pPr>
    </w:p>
    <w:p w:rsidR="006C6A52" w:rsidRDefault="006C6A52" w:rsidP="00026E9E">
      <w:pPr>
        <w:rPr>
          <w:rFonts w:ascii="Arial" w:hAnsi="Arial"/>
          <w:bCs/>
        </w:rPr>
      </w:pPr>
    </w:p>
    <w:p w:rsidR="004C0E63" w:rsidRPr="00D86DC9" w:rsidRDefault="004C0E63" w:rsidP="004C0E63">
      <w:pPr>
        <w:jc w:val="both"/>
        <w:rPr>
          <w:rFonts w:ascii="Arial" w:hAnsi="Arial"/>
          <w:bCs/>
          <w:lang w:val="en-US"/>
        </w:rPr>
      </w:pPr>
      <w:r w:rsidRPr="004C0E63">
        <w:rPr>
          <w:rFonts w:ascii="Arial" w:hAnsi="Arial"/>
          <w:bCs/>
          <w:lang w:val="en-US"/>
        </w:rPr>
        <w:t>CHAIAMNUAY S</w:t>
      </w:r>
      <w:r>
        <w:rPr>
          <w:rFonts w:ascii="Arial" w:hAnsi="Arial"/>
          <w:bCs/>
          <w:lang w:val="en-US"/>
        </w:rPr>
        <w:t>umapa</w:t>
      </w:r>
      <w:r w:rsidRPr="004C0E63">
        <w:rPr>
          <w:rFonts w:ascii="Arial" w:hAnsi="Arial"/>
          <w:bCs/>
          <w:lang w:val="en-US"/>
        </w:rPr>
        <w:t xml:space="preserve">, </w:t>
      </w:r>
      <w:r>
        <w:rPr>
          <w:rFonts w:ascii="Arial" w:hAnsi="Arial"/>
          <w:bCs/>
          <w:lang w:val="en-US"/>
        </w:rPr>
        <w:t>et al</w:t>
      </w:r>
      <w:r w:rsidRPr="004C0E63">
        <w:rPr>
          <w:rFonts w:ascii="Arial" w:hAnsi="Arial"/>
          <w:bCs/>
          <w:lang w:val="en-US"/>
        </w:rPr>
        <w:t xml:space="preserve">. The impact of increased body mass index on systemic lupus erythematosus: data from LUMINA, a multiethnic cohort (LUMINA XLVI). </w:t>
      </w:r>
      <w:r w:rsidRPr="00D86DC9">
        <w:rPr>
          <w:rFonts w:ascii="Arial" w:hAnsi="Arial"/>
          <w:b/>
          <w:bCs/>
          <w:lang w:val="en-US"/>
        </w:rPr>
        <w:t>J Clin Rheumatol</w:t>
      </w:r>
      <w:r w:rsidRPr="00D86DC9">
        <w:rPr>
          <w:rFonts w:ascii="Arial" w:hAnsi="Arial"/>
          <w:bCs/>
          <w:lang w:val="en-US"/>
        </w:rPr>
        <w:t>, v. 13, n. 3: p.128-133, jun. 2007</w:t>
      </w:r>
      <w:r w:rsidR="00DE1247">
        <w:rPr>
          <w:rFonts w:ascii="Arial" w:hAnsi="Arial"/>
          <w:bCs/>
          <w:lang w:val="en-US"/>
        </w:rPr>
        <w:t>.</w:t>
      </w:r>
    </w:p>
    <w:p w:rsidR="004C0E63" w:rsidRPr="00D86DC9" w:rsidRDefault="004C0E63" w:rsidP="004C0E63">
      <w:pPr>
        <w:rPr>
          <w:rFonts w:ascii="Arial" w:hAnsi="Arial"/>
          <w:bCs/>
          <w:lang w:val="en-US"/>
        </w:rPr>
      </w:pPr>
    </w:p>
    <w:p w:rsidR="004C0E63" w:rsidRDefault="004C0E63" w:rsidP="00026E9E">
      <w:pPr>
        <w:rPr>
          <w:rFonts w:ascii="Arial" w:hAnsi="Arial"/>
          <w:bCs/>
          <w:lang w:val="en-US"/>
        </w:rPr>
      </w:pPr>
    </w:p>
    <w:p w:rsidR="00631788" w:rsidRDefault="00631788" w:rsidP="00631788">
      <w:pPr>
        <w:jc w:val="both"/>
        <w:rPr>
          <w:rFonts w:ascii="Arial" w:hAnsi="Arial"/>
          <w:bCs/>
          <w:lang w:val="en-US"/>
        </w:rPr>
      </w:pPr>
      <w:r>
        <w:rPr>
          <w:rFonts w:ascii="Arial" w:hAnsi="Arial"/>
          <w:bCs/>
          <w:lang w:val="en-US"/>
        </w:rPr>
        <w:t xml:space="preserve">DAVIS, Jonathan L. Use of Sibutramine Hydrocloride Monohydrate in the Treatment of the Painful Peripheral Neuropathy of Diabetes. </w:t>
      </w:r>
      <w:r w:rsidRPr="00631788">
        <w:rPr>
          <w:rFonts w:ascii="Arial" w:hAnsi="Arial"/>
          <w:b/>
          <w:bCs/>
          <w:lang w:val="en-US"/>
        </w:rPr>
        <w:t>Diabetes Care</w:t>
      </w:r>
      <w:r>
        <w:rPr>
          <w:rFonts w:ascii="Arial" w:hAnsi="Arial"/>
          <w:bCs/>
          <w:lang w:val="en-US"/>
        </w:rPr>
        <w:t xml:space="preserve">, v. 23, n. 10: p. 1594, out. 2000. </w:t>
      </w:r>
    </w:p>
    <w:p w:rsidR="00631788" w:rsidRDefault="00631788" w:rsidP="00631788">
      <w:pPr>
        <w:jc w:val="both"/>
        <w:rPr>
          <w:rFonts w:ascii="Arial" w:hAnsi="Arial"/>
          <w:bCs/>
          <w:lang w:val="en-US"/>
        </w:rPr>
      </w:pPr>
    </w:p>
    <w:p w:rsidR="00631788" w:rsidRPr="00D86DC9" w:rsidRDefault="00631788" w:rsidP="00026E9E">
      <w:pPr>
        <w:rPr>
          <w:rFonts w:ascii="Arial" w:hAnsi="Arial"/>
          <w:bCs/>
          <w:lang w:val="en-US"/>
        </w:rPr>
      </w:pPr>
    </w:p>
    <w:p w:rsidR="00CE3D31" w:rsidRPr="00CE3D31" w:rsidRDefault="00CE3D31" w:rsidP="00026E9E">
      <w:pPr>
        <w:autoSpaceDE w:val="0"/>
        <w:autoSpaceDN w:val="0"/>
        <w:adjustRightInd w:val="0"/>
        <w:jc w:val="both"/>
        <w:rPr>
          <w:rFonts w:ascii="Arial" w:hAnsi="Arial" w:cs="Arial"/>
          <w:lang w:val="en-US"/>
        </w:rPr>
      </w:pPr>
      <w:r w:rsidRPr="000376E5">
        <w:rPr>
          <w:rFonts w:ascii="Arial" w:hAnsi="Arial" w:cs="Arial"/>
          <w:lang w:val="en-US"/>
        </w:rPr>
        <w:t xml:space="preserve">DUNHAM, N. W.; MIYA, T. S. </w:t>
      </w:r>
      <w:r w:rsidRPr="000376E5">
        <w:rPr>
          <w:rFonts w:ascii="Arial" w:hAnsi="Arial" w:cs="Arial"/>
          <w:b/>
          <w:lang w:val="en-US"/>
        </w:rPr>
        <w:t>A note on simple apparatus for detecting neurological deficit in rats and mice.</w:t>
      </w:r>
      <w:r w:rsidRPr="000376E5">
        <w:rPr>
          <w:rFonts w:ascii="Arial" w:hAnsi="Arial" w:cs="Arial"/>
          <w:lang w:val="en-US"/>
        </w:rPr>
        <w:t xml:space="preserve"> </w:t>
      </w:r>
      <w:r w:rsidRPr="00CE3D31">
        <w:rPr>
          <w:rFonts w:ascii="Arial" w:hAnsi="Arial" w:cs="Arial"/>
          <w:iCs/>
          <w:lang w:val="en-US"/>
        </w:rPr>
        <w:t>J Am Pharm</w:t>
      </w:r>
      <w:r w:rsidR="00EB7C72">
        <w:rPr>
          <w:rFonts w:ascii="Arial" w:hAnsi="Arial" w:cs="Arial"/>
          <w:iCs/>
          <w:lang w:val="en-US"/>
        </w:rPr>
        <w:t>, 1957,</w:t>
      </w:r>
      <w:r w:rsidRPr="00CE3D31">
        <w:rPr>
          <w:rFonts w:ascii="Arial" w:hAnsi="Arial" w:cs="Arial"/>
          <w:i/>
          <w:iCs/>
          <w:lang w:val="en-US"/>
        </w:rPr>
        <w:t xml:space="preserve"> </w:t>
      </w:r>
      <w:r w:rsidR="00EB7C72">
        <w:rPr>
          <w:rFonts w:ascii="Arial" w:hAnsi="Arial" w:cs="Arial"/>
          <w:iCs/>
          <w:lang w:val="en-US"/>
        </w:rPr>
        <w:t>v.</w:t>
      </w:r>
      <w:r w:rsidRPr="00CE3D31">
        <w:rPr>
          <w:rFonts w:ascii="Arial" w:hAnsi="Arial" w:cs="Arial"/>
          <w:iCs/>
          <w:lang w:val="en-US"/>
        </w:rPr>
        <w:t>46</w:t>
      </w:r>
      <w:r w:rsidRPr="00CE3D31">
        <w:rPr>
          <w:rFonts w:ascii="Arial" w:hAnsi="Arial" w:cs="Arial"/>
          <w:lang w:val="en-US"/>
        </w:rPr>
        <w:t xml:space="preserve">: </w:t>
      </w:r>
      <w:r w:rsidR="00EB7C72">
        <w:rPr>
          <w:rFonts w:ascii="Arial" w:hAnsi="Arial" w:cs="Arial"/>
          <w:lang w:val="en-US"/>
        </w:rPr>
        <w:t>p. 208-209</w:t>
      </w:r>
      <w:r w:rsidRPr="00CE3D31">
        <w:rPr>
          <w:rFonts w:ascii="Arial" w:hAnsi="Arial" w:cs="Arial"/>
          <w:lang w:val="en-US"/>
        </w:rPr>
        <w:t>.</w:t>
      </w:r>
    </w:p>
    <w:p w:rsidR="00CE3D31" w:rsidRDefault="00CE3D31" w:rsidP="00026E9E">
      <w:pPr>
        <w:autoSpaceDE w:val="0"/>
        <w:autoSpaceDN w:val="0"/>
        <w:adjustRightInd w:val="0"/>
        <w:jc w:val="both"/>
        <w:rPr>
          <w:rFonts w:ascii="Arial" w:hAnsi="Arial" w:cs="Arial"/>
          <w:lang w:val="en-US"/>
        </w:rPr>
      </w:pPr>
    </w:p>
    <w:p w:rsidR="006C6A52" w:rsidRPr="00CE3D31" w:rsidRDefault="006C6A52" w:rsidP="00026E9E">
      <w:pPr>
        <w:autoSpaceDE w:val="0"/>
        <w:autoSpaceDN w:val="0"/>
        <w:adjustRightInd w:val="0"/>
        <w:jc w:val="both"/>
        <w:rPr>
          <w:rFonts w:ascii="Arial" w:hAnsi="Arial" w:cs="Arial"/>
          <w:lang w:val="en-US"/>
        </w:rPr>
      </w:pPr>
    </w:p>
    <w:p w:rsidR="003F591F" w:rsidRPr="003F591F" w:rsidRDefault="008B5DF0" w:rsidP="00E1718D">
      <w:pPr>
        <w:autoSpaceDE w:val="0"/>
        <w:autoSpaceDN w:val="0"/>
        <w:adjustRightInd w:val="0"/>
        <w:jc w:val="both"/>
        <w:rPr>
          <w:rFonts w:ascii="Arial" w:hAnsi="Arial" w:cs="Arial"/>
          <w:b/>
          <w:lang w:val="en-US"/>
        </w:rPr>
      </w:pPr>
      <w:r w:rsidRPr="00CE3D31">
        <w:rPr>
          <w:rFonts w:ascii="Arial" w:hAnsi="Arial" w:cs="Arial"/>
          <w:lang w:val="en-US"/>
        </w:rPr>
        <w:t xml:space="preserve">DOGRUL, A. et al. </w:t>
      </w:r>
      <w:r w:rsidR="003F591F" w:rsidRPr="003F591F">
        <w:rPr>
          <w:rFonts w:ascii="Arial" w:hAnsi="Arial" w:cs="Arial"/>
          <w:b/>
          <w:lang w:val="en-US"/>
        </w:rPr>
        <w:t>Reversal of experimental neuropathic pain by T-type calcium</w:t>
      </w:r>
    </w:p>
    <w:p w:rsidR="003F591F" w:rsidRDefault="003F591F" w:rsidP="00E1718D">
      <w:pPr>
        <w:jc w:val="both"/>
        <w:rPr>
          <w:rFonts w:ascii="Arial" w:hAnsi="Arial" w:cs="Arial"/>
          <w:lang w:val="en-US"/>
        </w:rPr>
      </w:pPr>
      <w:r w:rsidRPr="003F591F">
        <w:rPr>
          <w:rFonts w:ascii="Arial" w:hAnsi="Arial" w:cs="Arial"/>
          <w:b/>
          <w:lang w:val="en-US"/>
        </w:rPr>
        <w:t>channel blockers</w:t>
      </w:r>
      <w:r w:rsidRPr="003F591F">
        <w:rPr>
          <w:rFonts w:ascii="Arial" w:hAnsi="Arial" w:cs="Arial"/>
          <w:lang w:val="en-US"/>
        </w:rPr>
        <w:t xml:space="preserve">. </w:t>
      </w:r>
      <w:r w:rsidRPr="008B5DF0">
        <w:rPr>
          <w:rFonts w:ascii="Arial" w:hAnsi="Arial" w:cs="Arial"/>
          <w:bCs/>
          <w:lang w:val="en-US"/>
        </w:rPr>
        <w:t>Pain</w:t>
      </w:r>
      <w:r w:rsidRPr="003F591F">
        <w:rPr>
          <w:rFonts w:ascii="Arial" w:hAnsi="Arial" w:cs="Arial"/>
          <w:lang w:val="en-US"/>
        </w:rPr>
        <w:t>, v. 105, p. 159-168, 2003.</w:t>
      </w:r>
    </w:p>
    <w:p w:rsidR="008168B5" w:rsidRDefault="008168B5" w:rsidP="00E1718D">
      <w:pPr>
        <w:jc w:val="both"/>
        <w:rPr>
          <w:rFonts w:ascii="Arial" w:hAnsi="Arial"/>
          <w:bCs/>
          <w:lang w:val="en-US"/>
        </w:rPr>
      </w:pPr>
    </w:p>
    <w:p w:rsidR="006C6A52" w:rsidRDefault="006C6A52" w:rsidP="00E1718D">
      <w:pPr>
        <w:jc w:val="both"/>
        <w:rPr>
          <w:rFonts w:ascii="Arial" w:hAnsi="Arial"/>
          <w:bCs/>
          <w:lang w:val="en-US"/>
        </w:rPr>
      </w:pPr>
    </w:p>
    <w:p w:rsidR="002A6976" w:rsidRPr="0010478A" w:rsidRDefault="002A6976" w:rsidP="00E1718D">
      <w:pPr>
        <w:jc w:val="both"/>
        <w:rPr>
          <w:rFonts w:ascii="Arial" w:hAnsi="Arial"/>
          <w:bCs/>
          <w:lang w:val="en-US"/>
        </w:rPr>
      </w:pPr>
      <w:r w:rsidRPr="002A6976">
        <w:rPr>
          <w:rFonts w:ascii="Arial" w:hAnsi="Arial"/>
          <w:bCs/>
        </w:rPr>
        <w:lastRenderedPageBreak/>
        <w:t xml:space="preserve">FERNANDES, S. R. C. </w:t>
      </w:r>
      <w:r>
        <w:rPr>
          <w:rFonts w:ascii="Arial" w:hAnsi="Arial"/>
          <w:bCs/>
        </w:rPr>
        <w:t xml:space="preserve">et al; </w:t>
      </w:r>
      <w:r w:rsidR="00E6315E">
        <w:rPr>
          <w:rFonts w:ascii="Arial" w:hAnsi="Arial"/>
          <w:b/>
          <w:bCs/>
        </w:rPr>
        <w:t>N</w:t>
      </w:r>
      <w:r w:rsidR="00E6315E" w:rsidRPr="002A6976">
        <w:rPr>
          <w:rFonts w:ascii="Arial" w:hAnsi="Arial"/>
          <w:b/>
          <w:bCs/>
        </w:rPr>
        <w:t>europatia periférica dolorosa no diabetes mellitus: atualização terapêutica</w:t>
      </w:r>
      <w:r w:rsidRPr="002A6976">
        <w:rPr>
          <w:rFonts w:ascii="Arial" w:hAnsi="Arial"/>
          <w:b/>
          <w:bCs/>
        </w:rPr>
        <w:t>.</w:t>
      </w:r>
      <w:r>
        <w:rPr>
          <w:rFonts w:ascii="Arial" w:hAnsi="Arial"/>
          <w:bCs/>
        </w:rPr>
        <w:t xml:space="preserve"> </w:t>
      </w:r>
      <w:r w:rsidRPr="0010478A">
        <w:rPr>
          <w:rFonts w:ascii="Arial" w:hAnsi="Arial"/>
          <w:bCs/>
          <w:lang w:val="en-US"/>
        </w:rPr>
        <w:t>Rev Neurociências, [s.l], v. 9, n. 3, p. 97-102, 2001.</w:t>
      </w:r>
    </w:p>
    <w:p w:rsidR="002A6976" w:rsidRDefault="002A6976" w:rsidP="00E1718D">
      <w:pPr>
        <w:jc w:val="both"/>
        <w:rPr>
          <w:rFonts w:ascii="Arial" w:hAnsi="Arial"/>
          <w:bCs/>
          <w:lang w:val="en-US"/>
        </w:rPr>
      </w:pPr>
    </w:p>
    <w:p w:rsidR="00E6315E" w:rsidRPr="0010478A" w:rsidRDefault="00E6315E" w:rsidP="00E1718D">
      <w:pPr>
        <w:jc w:val="both"/>
        <w:rPr>
          <w:rFonts w:ascii="Arial" w:hAnsi="Arial"/>
          <w:bCs/>
          <w:lang w:val="en-US"/>
        </w:rPr>
      </w:pPr>
    </w:p>
    <w:p w:rsidR="009A1CD6" w:rsidRPr="00F155B7" w:rsidRDefault="009A1CD6" w:rsidP="00E1718D">
      <w:pPr>
        <w:jc w:val="both"/>
        <w:rPr>
          <w:rFonts w:ascii="Arial" w:hAnsi="Arial"/>
          <w:bCs/>
          <w:lang w:val="en-US"/>
        </w:rPr>
      </w:pPr>
      <w:r>
        <w:rPr>
          <w:rFonts w:ascii="Arial" w:hAnsi="Arial"/>
          <w:bCs/>
          <w:lang w:val="en-US"/>
        </w:rPr>
        <w:t xml:space="preserve">FINER, N. </w:t>
      </w:r>
      <w:r w:rsidRPr="00F155B7">
        <w:rPr>
          <w:rFonts w:ascii="Arial" w:hAnsi="Arial"/>
          <w:bCs/>
          <w:lang w:val="en-US"/>
        </w:rPr>
        <w:t>Sibutramine: its mode of action and efficacy</w:t>
      </w:r>
      <w:r w:rsidR="00F155B7" w:rsidRPr="00F155B7">
        <w:rPr>
          <w:rFonts w:ascii="Arial" w:hAnsi="Arial"/>
          <w:bCs/>
          <w:lang w:val="en-US"/>
        </w:rPr>
        <w:t>.</w:t>
      </w:r>
      <w:r w:rsidR="00F155B7">
        <w:rPr>
          <w:rFonts w:ascii="Arial" w:hAnsi="Arial"/>
          <w:b/>
          <w:bCs/>
          <w:lang w:val="en-US"/>
        </w:rPr>
        <w:t xml:space="preserve"> </w:t>
      </w:r>
      <w:r w:rsidR="00F155B7" w:rsidRPr="00F155B7">
        <w:rPr>
          <w:rFonts w:ascii="Arial" w:hAnsi="Arial"/>
          <w:b/>
          <w:bCs/>
          <w:lang w:val="en-US"/>
        </w:rPr>
        <w:t>International Journal of Obesity</w:t>
      </w:r>
      <w:r w:rsidR="00F155B7">
        <w:rPr>
          <w:rFonts w:ascii="Arial" w:hAnsi="Arial"/>
          <w:b/>
          <w:bCs/>
          <w:lang w:val="en-US"/>
        </w:rPr>
        <w:t xml:space="preserve">. </w:t>
      </w:r>
      <w:r w:rsidR="00F155B7">
        <w:rPr>
          <w:rFonts w:ascii="Arial" w:hAnsi="Arial"/>
          <w:bCs/>
          <w:lang w:val="en-US"/>
        </w:rPr>
        <w:t>v. 26, n. 4, p. 29-33, 2002</w:t>
      </w:r>
      <w:r w:rsidR="00261DDC">
        <w:rPr>
          <w:rFonts w:ascii="Arial" w:hAnsi="Arial"/>
          <w:bCs/>
          <w:lang w:val="en-US"/>
        </w:rPr>
        <w:t>.</w:t>
      </w:r>
    </w:p>
    <w:p w:rsidR="009A1CD6" w:rsidRDefault="009A1CD6" w:rsidP="00E1718D">
      <w:pPr>
        <w:tabs>
          <w:tab w:val="left" w:pos="5445"/>
        </w:tabs>
        <w:jc w:val="both"/>
        <w:rPr>
          <w:rFonts w:ascii="Arial" w:hAnsi="Arial"/>
          <w:bCs/>
          <w:lang w:val="en-US"/>
        </w:rPr>
      </w:pPr>
    </w:p>
    <w:p w:rsidR="009A1CD6" w:rsidRDefault="009A1CD6" w:rsidP="00026E9E">
      <w:pPr>
        <w:rPr>
          <w:rFonts w:ascii="Arial" w:hAnsi="Arial"/>
          <w:bCs/>
          <w:lang w:val="en-US"/>
        </w:rPr>
      </w:pPr>
    </w:p>
    <w:p w:rsidR="00857393" w:rsidRDefault="00734036" w:rsidP="00857393">
      <w:pPr>
        <w:jc w:val="both"/>
        <w:rPr>
          <w:rFonts w:ascii="Arial" w:hAnsi="Arial"/>
          <w:bCs/>
        </w:rPr>
      </w:pPr>
      <w:r>
        <w:rPr>
          <w:rFonts w:ascii="Arial" w:hAnsi="Arial"/>
          <w:bCs/>
        </w:rPr>
        <w:t xml:space="preserve">GALVÃO, Antônio C. R. </w:t>
      </w:r>
      <w:r w:rsidRPr="001A3EB2">
        <w:rPr>
          <w:rFonts w:ascii="Arial" w:hAnsi="Arial"/>
          <w:b/>
          <w:bCs/>
        </w:rPr>
        <w:t>Dor neuropática: tratamento com anticonvulsivantes.</w:t>
      </w:r>
      <w:r>
        <w:rPr>
          <w:rFonts w:ascii="Arial" w:hAnsi="Arial"/>
          <w:bCs/>
        </w:rPr>
        <w:t xml:space="preserve"> São Paulo: Segmento Farma, 2005.</w:t>
      </w:r>
    </w:p>
    <w:p w:rsidR="00857393" w:rsidRDefault="00857393" w:rsidP="00857393">
      <w:pPr>
        <w:jc w:val="both"/>
        <w:rPr>
          <w:rFonts w:ascii="Arial" w:hAnsi="Arial"/>
          <w:bCs/>
        </w:rPr>
      </w:pPr>
    </w:p>
    <w:p w:rsidR="00857393" w:rsidRDefault="00857393" w:rsidP="00857393">
      <w:pPr>
        <w:jc w:val="both"/>
        <w:rPr>
          <w:rFonts w:ascii="Arial" w:hAnsi="Arial"/>
          <w:bCs/>
        </w:rPr>
      </w:pPr>
    </w:p>
    <w:p w:rsidR="00B24599" w:rsidRPr="00B24599" w:rsidRDefault="00B24599" w:rsidP="00857393">
      <w:pPr>
        <w:jc w:val="both"/>
        <w:rPr>
          <w:rFonts w:ascii="Arial" w:hAnsi="Arial" w:cs="Arial"/>
          <w:b/>
        </w:rPr>
      </w:pPr>
      <w:r w:rsidRPr="00857393">
        <w:rPr>
          <w:rFonts w:ascii="Arial" w:hAnsi="Arial"/>
          <w:bCs/>
          <w:lang w:val="en-US"/>
        </w:rPr>
        <w:t xml:space="preserve">HALPERN, Alfredo et al. </w:t>
      </w:r>
      <w:r w:rsidRPr="00857393">
        <w:rPr>
          <w:rFonts w:ascii="Arial" w:hAnsi="Arial" w:cs="Arial"/>
          <w:bCs/>
          <w:lang w:val="en-US"/>
        </w:rPr>
        <w:t>Evaluation of efficacy, reliability, and tolerability of sibutramine in obese patients, with an echocardiographic study.</w:t>
      </w:r>
      <w:r w:rsidRPr="00B24599">
        <w:rPr>
          <w:rFonts w:ascii="Arial" w:hAnsi="Arial" w:cs="Arial"/>
          <w:b/>
          <w:bCs/>
          <w:lang w:val="en-US"/>
        </w:rPr>
        <w:t xml:space="preserve"> </w:t>
      </w:r>
      <w:r w:rsidRPr="00857393">
        <w:rPr>
          <w:rFonts w:ascii="Arial" w:hAnsi="Arial" w:cs="Arial"/>
          <w:b/>
        </w:rPr>
        <w:t>Rev. Hosp. Clin.</w:t>
      </w:r>
      <w:r w:rsidR="00857393" w:rsidRPr="00857393">
        <w:rPr>
          <w:rFonts w:ascii="Arial" w:hAnsi="Arial" w:cs="Arial"/>
        </w:rPr>
        <w:t>,</w:t>
      </w:r>
      <w:r w:rsidRPr="00857393">
        <w:rPr>
          <w:rFonts w:ascii="Arial" w:hAnsi="Arial" w:cs="Arial"/>
        </w:rPr>
        <w:t> São Paulo</w:t>
      </w:r>
      <w:r w:rsidR="00857393" w:rsidRPr="00857393">
        <w:rPr>
          <w:rFonts w:ascii="Arial" w:hAnsi="Arial" w:cs="Arial"/>
        </w:rPr>
        <w:t>,</w:t>
      </w:r>
      <w:r w:rsidRPr="00857393">
        <w:rPr>
          <w:rFonts w:ascii="Arial" w:hAnsi="Arial" w:cs="Arial"/>
        </w:rPr>
        <w:t> </w:t>
      </w:r>
      <w:r w:rsidR="00857393" w:rsidRPr="00857393">
        <w:rPr>
          <w:rFonts w:ascii="Arial" w:hAnsi="Arial" w:cs="Arial"/>
        </w:rPr>
        <w:t>v.57, n</w:t>
      </w:r>
      <w:r w:rsidRPr="00857393">
        <w:rPr>
          <w:rFonts w:ascii="Arial" w:hAnsi="Arial" w:cs="Arial"/>
        </w:rPr>
        <w:t>.3</w:t>
      </w:r>
      <w:r w:rsidR="00857393" w:rsidRPr="00857393">
        <w:rPr>
          <w:rFonts w:ascii="Arial" w:hAnsi="Arial" w:cs="Arial"/>
        </w:rPr>
        <w:t xml:space="preserve">, </w:t>
      </w:r>
      <w:r w:rsidRPr="00857393">
        <w:rPr>
          <w:rFonts w:ascii="Arial" w:hAnsi="Arial" w:cs="Arial"/>
        </w:rPr>
        <w:t xml:space="preserve"> </w:t>
      </w:r>
      <w:r w:rsidR="00857393" w:rsidRPr="00857393">
        <w:rPr>
          <w:rFonts w:ascii="Arial" w:hAnsi="Arial" w:cs="Arial"/>
        </w:rPr>
        <w:t>mai/jun</w:t>
      </w:r>
      <w:r w:rsidRPr="00857393">
        <w:rPr>
          <w:rFonts w:ascii="Arial" w:hAnsi="Arial" w:cs="Arial"/>
        </w:rPr>
        <w:t> 2002</w:t>
      </w:r>
      <w:r w:rsidR="00857393" w:rsidRPr="00857393">
        <w:rPr>
          <w:rFonts w:ascii="Arial" w:hAnsi="Arial" w:cs="Arial"/>
        </w:rPr>
        <w:t>.</w:t>
      </w:r>
    </w:p>
    <w:p w:rsidR="00B24599" w:rsidRDefault="00B24599" w:rsidP="00026E9E">
      <w:pPr>
        <w:rPr>
          <w:rFonts w:ascii="Arial" w:hAnsi="Arial" w:cs="Arial"/>
          <w:bCs/>
          <w:lang w:val="en-US"/>
        </w:rPr>
      </w:pPr>
    </w:p>
    <w:p w:rsidR="00B24599" w:rsidRDefault="00B24599" w:rsidP="00026E9E">
      <w:pPr>
        <w:rPr>
          <w:rFonts w:ascii="Arial" w:hAnsi="Arial"/>
          <w:bCs/>
          <w:lang w:val="en-US"/>
        </w:rPr>
      </w:pPr>
    </w:p>
    <w:p w:rsidR="008168B5" w:rsidRPr="00A105D6" w:rsidRDefault="008168B5" w:rsidP="00026E9E">
      <w:pPr>
        <w:autoSpaceDE w:val="0"/>
        <w:autoSpaceDN w:val="0"/>
        <w:adjustRightInd w:val="0"/>
        <w:jc w:val="both"/>
        <w:rPr>
          <w:rFonts w:ascii="Arial" w:hAnsi="Arial"/>
          <w:bCs/>
        </w:rPr>
      </w:pPr>
      <w:r>
        <w:rPr>
          <w:rFonts w:ascii="Arial" w:hAnsi="Arial" w:cs="Arial"/>
          <w:lang w:val="en-US"/>
        </w:rPr>
        <w:t>HARGREAVES, K. et al</w:t>
      </w:r>
      <w:r w:rsidRPr="00FC103A">
        <w:rPr>
          <w:rFonts w:ascii="Arial" w:hAnsi="Arial" w:cs="Arial"/>
          <w:lang w:val="en-US"/>
        </w:rPr>
        <w:t xml:space="preserve">. </w:t>
      </w:r>
      <w:r w:rsidRPr="00FC103A">
        <w:rPr>
          <w:rFonts w:ascii="Arial" w:hAnsi="Arial" w:cs="Arial"/>
          <w:b/>
          <w:lang w:val="en-US"/>
        </w:rPr>
        <w:t>A new</w:t>
      </w:r>
      <w:r>
        <w:rPr>
          <w:rFonts w:ascii="Arial" w:hAnsi="Arial" w:cs="Arial"/>
          <w:b/>
          <w:lang w:val="en-US"/>
        </w:rPr>
        <w:t xml:space="preserve"> </w:t>
      </w:r>
      <w:r w:rsidRPr="00FC103A">
        <w:rPr>
          <w:rFonts w:ascii="Arial" w:hAnsi="Arial" w:cs="Arial"/>
          <w:b/>
          <w:lang w:val="en-US"/>
        </w:rPr>
        <w:t xml:space="preserve">sensitive method for measuring thermal nociception in cutaneous </w:t>
      </w:r>
      <w:r>
        <w:rPr>
          <w:rFonts w:ascii="Arial" w:hAnsi="Arial" w:cs="Arial"/>
          <w:b/>
          <w:lang w:val="en-US"/>
        </w:rPr>
        <w:t>h</w:t>
      </w:r>
      <w:r w:rsidRPr="00FC103A">
        <w:rPr>
          <w:rFonts w:ascii="Arial" w:hAnsi="Arial" w:cs="Arial"/>
          <w:b/>
          <w:lang w:val="en-US"/>
        </w:rPr>
        <w:t>yperalgesia.</w:t>
      </w:r>
      <w:r>
        <w:rPr>
          <w:rFonts w:ascii="Arial" w:hAnsi="Arial" w:cs="Arial"/>
          <w:b/>
          <w:lang w:val="en-US"/>
        </w:rPr>
        <w:t xml:space="preserve"> </w:t>
      </w:r>
      <w:r w:rsidRPr="00FC103A">
        <w:rPr>
          <w:rFonts w:ascii="Arial" w:hAnsi="Arial" w:cs="Arial"/>
          <w:bCs/>
        </w:rPr>
        <w:t>Pain</w:t>
      </w:r>
      <w:r>
        <w:rPr>
          <w:rFonts w:ascii="Arial" w:hAnsi="Arial" w:cs="Arial"/>
          <w:b/>
          <w:bCs/>
        </w:rPr>
        <w:t xml:space="preserve">, </w:t>
      </w:r>
      <w:r>
        <w:rPr>
          <w:rFonts w:ascii="Arial" w:hAnsi="Arial" w:cs="Arial"/>
        </w:rPr>
        <w:t>v. 32, p. 77-88, 1988.</w:t>
      </w:r>
    </w:p>
    <w:p w:rsidR="00A357AE" w:rsidRDefault="00A357AE" w:rsidP="00026E9E">
      <w:pPr>
        <w:rPr>
          <w:rFonts w:ascii="Arial" w:hAnsi="Arial"/>
          <w:b/>
          <w:bCs/>
        </w:rPr>
      </w:pPr>
    </w:p>
    <w:p w:rsidR="006C6A52" w:rsidRDefault="006C6A52" w:rsidP="00026E9E">
      <w:pPr>
        <w:rPr>
          <w:rFonts w:ascii="Arial" w:hAnsi="Arial"/>
          <w:b/>
          <w:bCs/>
        </w:rPr>
      </w:pPr>
    </w:p>
    <w:p w:rsidR="00854D3A" w:rsidRPr="00D86DC9" w:rsidRDefault="00854D3A" w:rsidP="005A681E">
      <w:pPr>
        <w:jc w:val="both"/>
        <w:rPr>
          <w:rFonts w:ascii="Arial" w:hAnsi="Arial" w:cs="Arial"/>
          <w:bCs/>
          <w:lang w:val="en-US"/>
        </w:rPr>
      </w:pPr>
      <w:r w:rsidRPr="005A681E">
        <w:rPr>
          <w:rFonts w:ascii="Arial" w:hAnsi="Arial"/>
          <w:bCs/>
        </w:rPr>
        <w:t xml:space="preserve">KARKLIS, </w:t>
      </w:r>
      <w:r w:rsidRPr="005A681E">
        <w:rPr>
          <w:rStyle w:val="Forte"/>
          <w:rFonts w:ascii="Arial" w:hAnsi="Arial" w:cs="Arial"/>
          <w:b w:val="0"/>
          <w:iCs/>
        </w:rPr>
        <w:t>I</w:t>
      </w:r>
      <w:r w:rsidR="00C6499F" w:rsidRPr="005A681E">
        <w:rPr>
          <w:rStyle w:val="Forte"/>
          <w:rFonts w:ascii="Arial" w:hAnsi="Arial" w:cs="Arial"/>
          <w:b w:val="0"/>
          <w:iCs/>
        </w:rPr>
        <w:t>van P.;</w:t>
      </w:r>
      <w:r w:rsidRPr="005A681E">
        <w:rPr>
          <w:rStyle w:val="Forte"/>
          <w:rFonts w:ascii="Arial" w:hAnsi="Arial" w:cs="Arial"/>
          <w:b w:val="0"/>
          <w:iCs/>
        </w:rPr>
        <w:t xml:space="preserve"> </w:t>
      </w:r>
      <w:r w:rsidR="00C6499F" w:rsidRPr="005A681E">
        <w:rPr>
          <w:rStyle w:val="Forte"/>
          <w:rFonts w:ascii="Arial" w:hAnsi="Arial" w:cs="Arial"/>
          <w:b w:val="0"/>
          <w:iCs/>
        </w:rPr>
        <w:t xml:space="preserve">FERREIRA, </w:t>
      </w:r>
      <w:r w:rsidRPr="005A681E">
        <w:rPr>
          <w:rStyle w:val="Forte"/>
          <w:rFonts w:ascii="Arial" w:hAnsi="Arial" w:cs="Arial"/>
          <w:b w:val="0"/>
          <w:iCs/>
        </w:rPr>
        <w:t xml:space="preserve">Ricardo </w:t>
      </w:r>
      <w:r w:rsidR="00C6499F" w:rsidRPr="005A681E">
        <w:rPr>
          <w:rStyle w:val="Forte"/>
          <w:rFonts w:ascii="Arial" w:hAnsi="Arial" w:cs="Arial"/>
          <w:b w:val="0"/>
          <w:iCs/>
        </w:rPr>
        <w:t xml:space="preserve">C. </w:t>
      </w:r>
      <w:r w:rsidR="00C6499F" w:rsidRPr="005A681E">
        <w:rPr>
          <w:rStyle w:val="Forte"/>
          <w:rFonts w:ascii="Arial" w:hAnsi="Arial" w:cs="Arial"/>
          <w:b w:val="0"/>
        </w:rPr>
        <w:t xml:space="preserve">A </w:t>
      </w:r>
      <w:r w:rsidR="00E6315E" w:rsidRPr="005A681E">
        <w:rPr>
          <w:rStyle w:val="Forte"/>
          <w:rFonts w:ascii="Arial" w:hAnsi="Arial" w:cs="Arial"/>
          <w:b w:val="0"/>
        </w:rPr>
        <w:t>dor: uma experiência na história</w:t>
      </w:r>
      <w:r w:rsidR="00C6499F" w:rsidRPr="005A681E">
        <w:rPr>
          <w:rStyle w:val="Forte"/>
          <w:rFonts w:ascii="Arial" w:hAnsi="Arial" w:cs="Arial"/>
          <w:b w:val="0"/>
        </w:rPr>
        <w:t>.</w:t>
      </w:r>
      <w:r w:rsidR="00C6499F" w:rsidRPr="005A681E">
        <w:rPr>
          <w:rStyle w:val="Forte"/>
          <w:rFonts w:ascii="Arial" w:hAnsi="Arial" w:cs="Arial"/>
        </w:rPr>
        <w:t xml:space="preserve"> </w:t>
      </w:r>
      <w:r w:rsidR="005A681E" w:rsidRPr="005A681E">
        <w:rPr>
          <w:rStyle w:val="Forte"/>
          <w:rFonts w:ascii="Arial" w:hAnsi="Arial" w:cs="Arial"/>
        </w:rPr>
        <w:t xml:space="preserve">Sociedade Brasileira de História da Medicina. </w:t>
      </w:r>
      <w:r w:rsidR="00774CC5" w:rsidRPr="005A681E">
        <w:rPr>
          <w:rStyle w:val="Forte"/>
          <w:rFonts w:ascii="Arial" w:hAnsi="Arial" w:cs="Arial"/>
          <w:b w:val="0"/>
        </w:rPr>
        <w:t xml:space="preserve">Disponível em: &lt;http://www.sbhm.org.br/index.asp?p=noticias&amp;codigo=108&gt;. </w:t>
      </w:r>
      <w:r w:rsidR="00774CC5" w:rsidRPr="00D86DC9">
        <w:rPr>
          <w:rStyle w:val="Forte"/>
          <w:rFonts w:ascii="Arial" w:hAnsi="Arial" w:cs="Arial"/>
          <w:b w:val="0"/>
          <w:lang w:val="en-US"/>
        </w:rPr>
        <w:t>Acesso em: 09 abr. 2010.</w:t>
      </w:r>
    </w:p>
    <w:p w:rsidR="00854D3A" w:rsidRPr="00D86DC9" w:rsidRDefault="00854D3A" w:rsidP="00026E9E">
      <w:pPr>
        <w:rPr>
          <w:rFonts w:ascii="Arial" w:hAnsi="Arial" w:cs="Arial"/>
          <w:bCs/>
          <w:lang w:val="en-US"/>
        </w:rPr>
      </w:pPr>
    </w:p>
    <w:p w:rsidR="00854D3A" w:rsidRPr="00D86DC9" w:rsidRDefault="00854D3A" w:rsidP="00026E9E">
      <w:pPr>
        <w:rPr>
          <w:rFonts w:ascii="Arial" w:hAnsi="Arial"/>
          <w:b/>
          <w:bCs/>
          <w:lang w:val="en-US"/>
        </w:rPr>
      </w:pPr>
    </w:p>
    <w:p w:rsidR="00CF39F1" w:rsidRPr="00D86DC9" w:rsidRDefault="00EC1474" w:rsidP="00EC1474">
      <w:pPr>
        <w:jc w:val="both"/>
        <w:rPr>
          <w:rFonts w:ascii="Arial" w:hAnsi="Arial"/>
          <w:bCs/>
        </w:rPr>
      </w:pPr>
      <w:r w:rsidRPr="00EC1474">
        <w:rPr>
          <w:rFonts w:ascii="Arial" w:hAnsi="Arial"/>
          <w:bCs/>
          <w:lang w:val="en-US"/>
        </w:rPr>
        <w:t>KAUKUA</w:t>
      </w:r>
      <w:r>
        <w:rPr>
          <w:rFonts w:ascii="Arial" w:hAnsi="Arial"/>
          <w:bCs/>
          <w:lang w:val="en-US"/>
        </w:rPr>
        <w:t>,</w:t>
      </w:r>
      <w:r w:rsidR="00CF39F1" w:rsidRPr="00EC1474">
        <w:rPr>
          <w:rFonts w:ascii="Arial" w:hAnsi="Arial"/>
          <w:bCs/>
          <w:lang w:val="en-US"/>
        </w:rPr>
        <w:t xml:space="preserve"> J</w:t>
      </w:r>
      <w:r>
        <w:rPr>
          <w:rFonts w:ascii="Arial" w:hAnsi="Arial"/>
          <w:bCs/>
          <w:lang w:val="en-US"/>
        </w:rPr>
        <w:t xml:space="preserve">. </w:t>
      </w:r>
      <w:r w:rsidR="00CF39F1" w:rsidRPr="00EC1474">
        <w:rPr>
          <w:rFonts w:ascii="Arial" w:hAnsi="Arial"/>
          <w:bCs/>
          <w:lang w:val="en-US"/>
        </w:rPr>
        <w:t>K</w:t>
      </w:r>
      <w:r>
        <w:rPr>
          <w:rFonts w:ascii="Arial" w:hAnsi="Arial"/>
          <w:bCs/>
          <w:lang w:val="en-US"/>
        </w:rPr>
        <w:t>.;</w:t>
      </w:r>
      <w:r w:rsidR="00CF39F1" w:rsidRPr="00EC1474">
        <w:rPr>
          <w:rFonts w:ascii="Arial" w:hAnsi="Arial"/>
          <w:bCs/>
          <w:lang w:val="en-US"/>
        </w:rPr>
        <w:t xml:space="preserve"> </w:t>
      </w:r>
      <w:r w:rsidRPr="00EC1474">
        <w:rPr>
          <w:rFonts w:ascii="Arial" w:hAnsi="Arial"/>
          <w:bCs/>
          <w:lang w:val="en-US"/>
        </w:rPr>
        <w:t>PEKKARINEN</w:t>
      </w:r>
      <w:r>
        <w:rPr>
          <w:rFonts w:ascii="Arial" w:hAnsi="Arial"/>
          <w:bCs/>
          <w:lang w:val="en-US"/>
        </w:rPr>
        <w:t>,</w:t>
      </w:r>
      <w:r w:rsidR="00CF39F1" w:rsidRPr="00EC1474">
        <w:rPr>
          <w:rFonts w:ascii="Arial" w:hAnsi="Arial"/>
          <w:bCs/>
          <w:lang w:val="en-US"/>
        </w:rPr>
        <w:t xml:space="preserve"> T</w:t>
      </w:r>
      <w:r>
        <w:rPr>
          <w:rFonts w:ascii="Arial" w:hAnsi="Arial"/>
          <w:bCs/>
          <w:lang w:val="en-US"/>
        </w:rPr>
        <w:t xml:space="preserve">. </w:t>
      </w:r>
      <w:r w:rsidR="00CF39F1" w:rsidRPr="00EC1474">
        <w:rPr>
          <w:rFonts w:ascii="Arial" w:hAnsi="Arial"/>
          <w:bCs/>
          <w:lang w:val="en-US"/>
        </w:rPr>
        <w:t>A</w:t>
      </w:r>
      <w:r>
        <w:rPr>
          <w:rFonts w:ascii="Arial" w:hAnsi="Arial"/>
          <w:bCs/>
          <w:lang w:val="en-US"/>
        </w:rPr>
        <w:t>.;</w:t>
      </w:r>
      <w:r w:rsidR="00CF39F1" w:rsidRPr="00EC1474">
        <w:rPr>
          <w:rFonts w:ascii="Arial" w:hAnsi="Arial"/>
          <w:bCs/>
          <w:lang w:val="en-US"/>
        </w:rPr>
        <w:t xml:space="preserve"> </w:t>
      </w:r>
      <w:r w:rsidRPr="00EC1474">
        <w:rPr>
          <w:rFonts w:ascii="Arial" w:hAnsi="Arial"/>
          <w:bCs/>
          <w:lang w:val="en-US"/>
        </w:rPr>
        <w:t>RISSANEN</w:t>
      </w:r>
      <w:r>
        <w:rPr>
          <w:rFonts w:ascii="Arial" w:hAnsi="Arial"/>
          <w:bCs/>
          <w:lang w:val="en-US"/>
        </w:rPr>
        <w:t>,</w:t>
      </w:r>
      <w:r w:rsidR="00CF39F1" w:rsidRPr="00EC1474">
        <w:rPr>
          <w:rFonts w:ascii="Arial" w:hAnsi="Arial"/>
          <w:bCs/>
          <w:lang w:val="en-US"/>
        </w:rPr>
        <w:t xml:space="preserve"> A</w:t>
      </w:r>
      <w:r>
        <w:rPr>
          <w:rFonts w:ascii="Arial" w:hAnsi="Arial"/>
          <w:bCs/>
          <w:lang w:val="en-US"/>
        </w:rPr>
        <w:t xml:space="preserve">. </w:t>
      </w:r>
      <w:r w:rsidR="00CF39F1" w:rsidRPr="00EC1474">
        <w:rPr>
          <w:rFonts w:ascii="Arial" w:hAnsi="Arial"/>
          <w:bCs/>
          <w:lang w:val="en-US"/>
        </w:rPr>
        <w:t xml:space="preserve">M. Health-related quality of life in a randomised placebo-controlled trial of sibutramine in obese patients with type II diabetes. </w:t>
      </w:r>
      <w:r w:rsidR="00CF39F1" w:rsidRPr="00D86DC9">
        <w:rPr>
          <w:rFonts w:ascii="Arial" w:hAnsi="Arial"/>
          <w:b/>
          <w:bCs/>
        </w:rPr>
        <w:t>Int J Obes Relat Metab Disord</w:t>
      </w:r>
      <w:r w:rsidRPr="00D86DC9">
        <w:rPr>
          <w:rFonts w:ascii="Arial" w:hAnsi="Arial"/>
          <w:bCs/>
        </w:rPr>
        <w:t xml:space="preserve">, v. </w:t>
      </w:r>
      <w:r w:rsidR="00CF39F1" w:rsidRPr="00D86DC9">
        <w:rPr>
          <w:rFonts w:ascii="Arial" w:hAnsi="Arial"/>
          <w:bCs/>
        </w:rPr>
        <w:t>28</w:t>
      </w:r>
      <w:r w:rsidRPr="00D86DC9">
        <w:rPr>
          <w:rFonts w:ascii="Arial" w:hAnsi="Arial"/>
          <w:bCs/>
        </w:rPr>
        <w:t>, n.4</w:t>
      </w:r>
      <w:r w:rsidR="00CF39F1" w:rsidRPr="00D86DC9">
        <w:rPr>
          <w:rFonts w:ascii="Arial" w:hAnsi="Arial"/>
          <w:bCs/>
        </w:rPr>
        <w:t>:</w:t>
      </w:r>
      <w:r w:rsidRPr="00D86DC9">
        <w:rPr>
          <w:rFonts w:ascii="Arial" w:hAnsi="Arial"/>
          <w:bCs/>
        </w:rPr>
        <w:t xml:space="preserve"> p. </w:t>
      </w:r>
      <w:r w:rsidR="00CF39F1" w:rsidRPr="00D86DC9">
        <w:rPr>
          <w:rFonts w:ascii="Arial" w:hAnsi="Arial"/>
          <w:bCs/>
        </w:rPr>
        <w:t>600-</w:t>
      </w:r>
      <w:r w:rsidRPr="00D86DC9">
        <w:rPr>
          <w:rFonts w:ascii="Arial" w:hAnsi="Arial"/>
          <w:bCs/>
        </w:rPr>
        <w:t>60</w:t>
      </w:r>
      <w:r w:rsidR="00CF39F1" w:rsidRPr="00D86DC9">
        <w:rPr>
          <w:rFonts w:ascii="Arial" w:hAnsi="Arial"/>
          <w:bCs/>
        </w:rPr>
        <w:t>5, 2004</w:t>
      </w:r>
      <w:r w:rsidRPr="00D86DC9">
        <w:rPr>
          <w:rFonts w:ascii="Arial" w:hAnsi="Arial"/>
          <w:bCs/>
        </w:rPr>
        <w:t>.</w:t>
      </w:r>
    </w:p>
    <w:p w:rsidR="00EC1474" w:rsidRPr="00D86DC9" w:rsidRDefault="00EC1474" w:rsidP="00026E9E">
      <w:pPr>
        <w:rPr>
          <w:rFonts w:ascii="Arial" w:hAnsi="Arial"/>
          <w:b/>
          <w:bCs/>
        </w:rPr>
      </w:pPr>
    </w:p>
    <w:p w:rsidR="00EC1474" w:rsidRPr="00D86DC9" w:rsidRDefault="00EC1474" w:rsidP="00026E9E">
      <w:pPr>
        <w:rPr>
          <w:rFonts w:ascii="Arial" w:hAnsi="Arial"/>
          <w:b/>
          <w:bCs/>
        </w:rPr>
      </w:pPr>
    </w:p>
    <w:p w:rsidR="00373055" w:rsidRPr="00373055" w:rsidRDefault="00373055" w:rsidP="00026E9E">
      <w:pPr>
        <w:jc w:val="both"/>
        <w:rPr>
          <w:rFonts w:ascii="Arial" w:hAnsi="Arial"/>
          <w:bCs/>
        </w:rPr>
      </w:pPr>
      <w:r>
        <w:rPr>
          <w:rFonts w:ascii="Arial" w:hAnsi="Arial"/>
          <w:bCs/>
        </w:rPr>
        <w:t xml:space="preserve">KINGSLEY, Roberto E. </w:t>
      </w:r>
      <w:r>
        <w:rPr>
          <w:rFonts w:ascii="Arial" w:hAnsi="Arial"/>
          <w:b/>
          <w:bCs/>
        </w:rPr>
        <w:t xml:space="preserve">Manual de Neurociência. </w:t>
      </w:r>
      <w:r>
        <w:rPr>
          <w:rFonts w:ascii="Arial" w:hAnsi="Arial"/>
          <w:bCs/>
        </w:rPr>
        <w:t>2</w:t>
      </w:r>
      <w:r w:rsidR="001D4B8F">
        <w:rPr>
          <w:rFonts w:ascii="Arial" w:hAnsi="Arial"/>
          <w:bCs/>
        </w:rPr>
        <w:t>.</w:t>
      </w:r>
      <w:r>
        <w:rPr>
          <w:rFonts w:ascii="Arial" w:hAnsi="Arial"/>
          <w:bCs/>
        </w:rPr>
        <w:t xml:space="preserve"> ed. Rio de Janeiro: Guanabara-Koogan, 2001.</w:t>
      </w:r>
    </w:p>
    <w:p w:rsidR="00373055" w:rsidRDefault="00373055" w:rsidP="00026E9E">
      <w:pPr>
        <w:rPr>
          <w:rFonts w:ascii="Arial" w:hAnsi="Arial"/>
          <w:b/>
          <w:bCs/>
        </w:rPr>
      </w:pPr>
    </w:p>
    <w:p w:rsidR="006C6A52" w:rsidRDefault="006C6A52" w:rsidP="00026E9E">
      <w:pPr>
        <w:rPr>
          <w:rFonts w:ascii="Arial" w:hAnsi="Arial"/>
          <w:b/>
          <w:bCs/>
        </w:rPr>
      </w:pPr>
    </w:p>
    <w:p w:rsidR="00164784" w:rsidRDefault="00164784" w:rsidP="00026E9E">
      <w:pPr>
        <w:jc w:val="both"/>
        <w:rPr>
          <w:rFonts w:ascii="Arial" w:hAnsi="Arial"/>
        </w:rPr>
      </w:pPr>
      <w:r>
        <w:rPr>
          <w:rFonts w:ascii="Arial" w:hAnsi="Arial"/>
          <w:bCs/>
        </w:rPr>
        <w:t xml:space="preserve">LAPA, Antonio J. et al. </w:t>
      </w:r>
      <w:r w:rsidR="00E6315E" w:rsidRPr="00164784">
        <w:rPr>
          <w:rFonts w:ascii="Arial" w:hAnsi="Arial"/>
          <w:b/>
          <w:bCs/>
        </w:rPr>
        <w:t>Métodos de avaliação da atividade farmacológica</w:t>
      </w:r>
      <w:r w:rsidR="00E6315E">
        <w:rPr>
          <w:rFonts w:ascii="Arial" w:hAnsi="Arial"/>
          <w:b/>
          <w:bCs/>
        </w:rPr>
        <w:t xml:space="preserve"> de plantas medicinais</w:t>
      </w:r>
      <w:r w:rsidRPr="00164784">
        <w:rPr>
          <w:rFonts w:ascii="Arial" w:hAnsi="Arial"/>
          <w:b/>
          <w:bCs/>
        </w:rPr>
        <w:t>.</w:t>
      </w:r>
      <w:r>
        <w:rPr>
          <w:rFonts w:ascii="Arial" w:hAnsi="Arial"/>
          <w:b/>
          <w:bCs/>
        </w:rPr>
        <w:t xml:space="preserve"> </w:t>
      </w:r>
      <w:r w:rsidR="001D4B8F" w:rsidRPr="00E03F53">
        <w:rPr>
          <w:rFonts w:ascii="Arial" w:hAnsi="Arial"/>
        </w:rPr>
        <w:t>5. ed. São Paulo: [s.n], 2007.</w:t>
      </w:r>
    </w:p>
    <w:p w:rsidR="006C6A52" w:rsidRPr="00164784" w:rsidRDefault="006C6A52" w:rsidP="00026E9E">
      <w:pPr>
        <w:jc w:val="both"/>
        <w:rPr>
          <w:rFonts w:ascii="Arial" w:hAnsi="Arial"/>
          <w:bCs/>
        </w:rPr>
      </w:pPr>
    </w:p>
    <w:p w:rsidR="00164784" w:rsidRPr="00A105D6" w:rsidRDefault="00164784" w:rsidP="00026E9E">
      <w:pPr>
        <w:rPr>
          <w:rFonts w:ascii="Arial" w:hAnsi="Arial"/>
          <w:b/>
          <w:bCs/>
        </w:rPr>
      </w:pPr>
    </w:p>
    <w:p w:rsidR="00A357AE" w:rsidRPr="00F9705C" w:rsidRDefault="00A105D6" w:rsidP="00026E9E">
      <w:pPr>
        <w:jc w:val="both"/>
        <w:rPr>
          <w:rFonts w:ascii="Arial" w:hAnsi="Arial"/>
          <w:bCs/>
          <w:lang w:val="en-US"/>
        </w:rPr>
      </w:pPr>
      <w:r w:rsidRPr="00A105D6">
        <w:rPr>
          <w:rFonts w:ascii="Arial" w:hAnsi="Arial"/>
          <w:bCs/>
        </w:rPr>
        <w:t xml:space="preserve">LENT, Roberto. </w:t>
      </w:r>
      <w:r w:rsidR="00E6315E" w:rsidRPr="0074510A">
        <w:rPr>
          <w:rFonts w:ascii="Arial" w:hAnsi="Arial"/>
          <w:b/>
          <w:bCs/>
        </w:rPr>
        <w:t>Cem bilhões de neurônios</w:t>
      </w:r>
      <w:r w:rsidR="00A46F3C" w:rsidRPr="0074510A">
        <w:rPr>
          <w:rFonts w:ascii="Arial" w:hAnsi="Arial"/>
          <w:b/>
          <w:bCs/>
        </w:rPr>
        <w:t>: conceitos fundamentais de neurociência</w:t>
      </w:r>
      <w:r w:rsidR="00A46F3C">
        <w:rPr>
          <w:rFonts w:ascii="Arial" w:hAnsi="Arial"/>
          <w:bCs/>
        </w:rPr>
        <w:t xml:space="preserve">. </w:t>
      </w:r>
      <w:r w:rsidR="0074510A">
        <w:rPr>
          <w:rFonts w:ascii="Arial" w:hAnsi="Arial"/>
          <w:bCs/>
        </w:rPr>
        <w:t>e</w:t>
      </w:r>
      <w:r w:rsidR="00A46F3C">
        <w:rPr>
          <w:rFonts w:ascii="Arial" w:hAnsi="Arial"/>
          <w:bCs/>
        </w:rPr>
        <w:t>d.</w:t>
      </w:r>
      <w:r w:rsidR="0074510A">
        <w:rPr>
          <w:rFonts w:ascii="Arial" w:hAnsi="Arial"/>
          <w:bCs/>
        </w:rPr>
        <w:t xml:space="preserve"> rev. e atual. </w:t>
      </w:r>
      <w:r w:rsidR="0074510A" w:rsidRPr="00F9705C">
        <w:rPr>
          <w:rFonts w:ascii="Arial" w:hAnsi="Arial"/>
          <w:bCs/>
          <w:lang w:val="en-US"/>
        </w:rPr>
        <w:t>São Paulo: Atheneu, 2004.</w:t>
      </w:r>
    </w:p>
    <w:p w:rsidR="008168B5" w:rsidRPr="00F9705C" w:rsidRDefault="008168B5" w:rsidP="00026E9E">
      <w:pPr>
        <w:rPr>
          <w:rFonts w:ascii="Arial" w:hAnsi="Arial"/>
          <w:bCs/>
          <w:lang w:val="en-US"/>
        </w:rPr>
      </w:pPr>
    </w:p>
    <w:p w:rsidR="00EC58C2" w:rsidRPr="00F9705C" w:rsidRDefault="00EC58C2" w:rsidP="00026E9E">
      <w:pPr>
        <w:rPr>
          <w:rFonts w:ascii="Arial" w:hAnsi="Arial"/>
          <w:bCs/>
          <w:lang w:val="en-US"/>
        </w:rPr>
      </w:pPr>
    </w:p>
    <w:p w:rsidR="00B8522E" w:rsidRDefault="00EC58C2" w:rsidP="004C71D1">
      <w:pPr>
        <w:jc w:val="both"/>
        <w:rPr>
          <w:rFonts w:ascii="Arial" w:hAnsi="Arial"/>
          <w:bCs/>
          <w:lang w:val="en-US"/>
        </w:rPr>
      </w:pPr>
      <w:r w:rsidRPr="00EC58C2">
        <w:rPr>
          <w:rFonts w:ascii="Arial" w:hAnsi="Arial"/>
          <w:bCs/>
          <w:lang w:val="en-US"/>
        </w:rPr>
        <w:t>LOESER, Jonh D.; MELZACK, Ron</w:t>
      </w:r>
      <w:r>
        <w:rPr>
          <w:rFonts w:ascii="Arial" w:hAnsi="Arial"/>
          <w:bCs/>
          <w:lang w:val="en-US"/>
        </w:rPr>
        <w:t xml:space="preserve">ald. </w:t>
      </w:r>
      <w:r w:rsidRPr="00EC58C2">
        <w:rPr>
          <w:rFonts w:ascii="Arial" w:hAnsi="Arial"/>
          <w:b/>
          <w:bCs/>
          <w:lang w:val="en-US"/>
        </w:rPr>
        <w:t>Pain: an overview.</w:t>
      </w:r>
      <w:r>
        <w:rPr>
          <w:rFonts w:ascii="Arial" w:hAnsi="Arial"/>
          <w:bCs/>
          <w:lang w:val="en-US"/>
        </w:rPr>
        <w:t xml:space="preserve"> The Lancet, Quebec v.353, p. 1607-</w:t>
      </w:r>
      <w:r w:rsidR="00944601">
        <w:rPr>
          <w:rFonts w:ascii="Arial" w:hAnsi="Arial"/>
          <w:bCs/>
          <w:lang w:val="en-US"/>
        </w:rPr>
        <w:t>1609, 8 maio, 1999.</w:t>
      </w:r>
    </w:p>
    <w:p w:rsidR="00944601" w:rsidRPr="00EC58C2" w:rsidRDefault="00944601" w:rsidP="004C71D1">
      <w:pPr>
        <w:jc w:val="both"/>
        <w:rPr>
          <w:rFonts w:ascii="Arial" w:hAnsi="Arial"/>
          <w:bCs/>
          <w:lang w:val="en-US"/>
        </w:rPr>
      </w:pPr>
    </w:p>
    <w:p w:rsidR="00EC58C2" w:rsidRDefault="00EC58C2" w:rsidP="00026E9E">
      <w:pPr>
        <w:rPr>
          <w:rFonts w:ascii="Arial" w:hAnsi="Arial"/>
          <w:bCs/>
          <w:lang w:val="en-US"/>
        </w:rPr>
      </w:pPr>
    </w:p>
    <w:p w:rsidR="00A65FCD" w:rsidRPr="00A65FCD" w:rsidRDefault="00A65FCD" w:rsidP="004C71D1">
      <w:pPr>
        <w:jc w:val="both"/>
        <w:rPr>
          <w:rFonts w:ascii="Arial" w:hAnsi="Arial"/>
          <w:bCs/>
        </w:rPr>
      </w:pPr>
      <w:r w:rsidRPr="00A65FCD">
        <w:rPr>
          <w:rFonts w:ascii="Arial" w:hAnsi="Arial"/>
          <w:bCs/>
        </w:rPr>
        <w:t xml:space="preserve">MACHADO, Angelo B. M.; </w:t>
      </w:r>
      <w:r w:rsidRPr="00A65FCD">
        <w:rPr>
          <w:rFonts w:ascii="Arial" w:hAnsi="Arial"/>
          <w:b/>
          <w:bCs/>
        </w:rPr>
        <w:t>Neuroanatomia funcional.</w:t>
      </w:r>
      <w:r>
        <w:rPr>
          <w:rFonts w:ascii="Arial" w:hAnsi="Arial"/>
          <w:bCs/>
        </w:rPr>
        <w:t xml:space="preserve"> 2. ed. São Paulo: Atheneu, 2006.</w:t>
      </w:r>
    </w:p>
    <w:p w:rsidR="00A65FCD" w:rsidRDefault="00A65FCD" w:rsidP="004C71D1">
      <w:pPr>
        <w:jc w:val="both"/>
        <w:rPr>
          <w:rFonts w:ascii="Arial" w:hAnsi="Arial"/>
          <w:bCs/>
        </w:rPr>
      </w:pPr>
    </w:p>
    <w:p w:rsidR="00A65FCD" w:rsidRPr="00A65FCD" w:rsidRDefault="00A65FCD" w:rsidP="00026E9E">
      <w:pPr>
        <w:rPr>
          <w:rFonts w:ascii="Arial" w:hAnsi="Arial"/>
          <w:bCs/>
        </w:rPr>
      </w:pPr>
    </w:p>
    <w:p w:rsidR="004C0E63" w:rsidRDefault="008168B5" w:rsidP="004C0E63">
      <w:pPr>
        <w:autoSpaceDE w:val="0"/>
        <w:autoSpaceDN w:val="0"/>
        <w:adjustRightInd w:val="0"/>
        <w:jc w:val="both"/>
        <w:rPr>
          <w:rFonts w:ascii="Arial" w:hAnsi="Arial" w:cs="Arial"/>
        </w:rPr>
      </w:pPr>
      <w:r w:rsidRPr="00026E9E">
        <w:rPr>
          <w:rFonts w:ascii="Arial" w:hAnsi="Arial" w:cs="Arial"/>
          <w:bCs/>
        </w:rPr>
        <w:t xml:space="preserve">MENDIVIL A., Carlos Olimpo. </w:t>
      </w:r>
      <w:r w:rsidR="00E6315E">
        <w:rPr>
          <w:rFonts w:ascii="Arial" w:hAnsi="Arial" w:cs="Arial"/>
          <w:b/>
          <w:bCs/>
        </w:rPr>
        <w:t>Orlistat y s</w:t>
      </w:r>
      <w:r w:rsidRPr="00026E9E">
        <w:rPr>
          <w:rFonts w:ascii="Arial" w:hAnsi="Arial" w:cs="Arial"/>
          <w:b/>
          <w:bCs/>
        </w:rPr>
        <w:t xml:space="preserve">ibutramina en el manejo del síndrome metabólico. </w:t>
      </w:r>
      <w:r w:rsidR="009D02D1" w:rsidRPr="00026E9E">
        <w:rPr>
          <w:rFonts w:ascii="Arial" w:hAnsi="Arial" w:cs="Arial"/>
          <w:bCs/>
        </w:rPr>
        <w:t>Acta Med Colomb, Bogotá, v.30, n.</w:t>
      </w:r>
      <w:r w:rsidR="004162F7" w:rsidRPr="00026E9E">
        <w:rPr>
          <w:rFonts w:ascii="Arial" w:hAnsi="Arial" w:cs="Arial"/>
          <w:bCs/>
        </w:rPr>
        <w:t>3, p.169-170,</w:t>
      </w:r>
      <w:r w:rsidR="00876D92" w:rsidRPr="00026E9E">
        <w:rPr>
          <w:rFonts w:ascii="Arial" w:hAnsi="Arial" w:cs="Arial"/>
          <w:bCs/>
        </w:rPr>
        <w:t xml:space="preserve"> jul/set,</w:t>
      </w:r>
      <w:r w:rsidR="009D02D1" w:rsidRPr="00026E9E">
        <w:rPr>
          <w:rFonts w:ascii="Arial" w:hAnsi="Arial" w:cs="Arial"/>
        </w:rPr>
        <w:t xml:space="preserve"> 2005</w:t>
      </w:r>
      <w:r w:rsidR="00876D92" w:rsidRPr="00026E9E">
        <w:rPr>
          <w:rFonts w:ascii="Arial" w:hAnsi="Arial" w:cs="Arial"/>
        </w:rPr>
        <w:t>.</w:t>
      </w:r>
      <w:r w:rsidR="004C0E63">
        <w:rPr>
          <w:rFonts w:ascii="Arial" w:hAnsi="Arial" w:cs="Arial"/>
        </w:rPr>
        <w:t xml:space="preserve"> </w:t>
      </w:r>
    </w:p>
    <w:p w:rsidR="004C0E63" w:rsidRDefault="004C0E63" w:rsidP="004C0E63">
      <w:pPr>
        <w:autoSpaceDE w:val="0"/>
        <w:autoSpaceDN w:val="0"/>
        <w:adjustRightInd w:val="0"/>
        <w:jc w:val="both"/>
        <w:rPr>
          <w:rFonts w:ascii="Arial" w:hAnsi="Arial" w:cs="Arial"/>
        </w:rPr>
      </w:pPr>
    </w:p>
    <w:p w:rsidR="004C0E63" w:rsidRDefault="004C0E63" w:rsidP="004C0E63">
      <w:pPr>
        <w:autoSpaceDE w:val="0"/>
        <w:autoSpaceDN w:val="0"/>
        <w:adjustRightInd w:val="0"/>
        <w:jc w:val="both"/>
        <w:rPr>
          <w:rFonts w:ascii="Arial" w:hAnsi="Arial" w:cs="Arial"/>
        </w:rPr>
      </w:pPr>
    </w:p>
    <w:p w:rsidR="00EA39C1" w:rsidRDefault="00EA39C1" w:rsidP="004C0E63">
      <w:pPr>
        <w:autoSpaceDE w:val="0"/>
        <w:autoSpaceDN w:val="0"/>
        <w:adjustRightInd w:val="0"/>
        <w:jc w:val="both"/>
        <w:rPr>
          <w:rFonts w:ascii="Arial" w:hAnsi="Arial" w:cs="Arial"/>
        </w:rPr>
      </w:pPr>
      <w:r>
        <w:rPr>
          <w:rFonts w:ascii="Arial" w:hAnsi="Arial" w:cs="Arial"/>
        </w:rPr>
        <w:t xml:space="preserve">OLIVEIRA, Acary de S. B.; GABBAI, Alberto A. </w:t>
      </w:r>
      <w:r w:rsidR="00E6315E" w:rsidRPr="00EA39C1">
        <w:rPr>
          <w:rFonts w:ascii="Arial" w:hAnsi="Arial" w:cs="Arial"/>
          <w:b/>
        </w:rPr>
        <w:t>Abordagem terapêutica da dor neuropática na clínica neurológica.</w:t>
      </w:r>
      <w:r>
        <w:rPr>
          <w:rFonts w:ascii="Arial" w:hAnsi="Arial" w:cs="Arial"/>
        </w:rPr>
        <w:t xml:space="preserve"> Rev Neurociências, v. 6, n. 2, p. 87-95, 1998.</w:t>
      </w:r>
    </w:p>
    <w:p w:rsidR="00EA39C1" w:rsidRDefault="00EA39C1" w:rsidP="004C0E63">
      <w:pPr>
        <w:autoSpaceDE w:val="0"/>
        <w:autoSpaceDN w:val="0"/>
        <w:adjustRightInd w:val="0"/>
        <w:jc w:val="both"/>
        <w:rPr>
          <w:rFonts w:ascii="Arial" w:hAnsi="Arial" w:cs="Arial"/>
        </w:rPr>
      </w:pPr>
    </w:p>
    <w:p w:rsidR="00EA39C1" w:rsidRDefault="00EA39C1" w:rsidP="004C0E63">
      <w:pPr>
        <w:autoSpaceDE w:val="0"/>
        <w:autoSpaceDN w:val="0"/>
        <w:adjustRightInd w:val="0"/>
        <w:jc w:val="both"/>
        <w:rPr>
          <w:rFonts w:ascii="Arial" w:hAnsi="Arial" w:cs="Arial"/>
        </w:rPr>
      </w:pPr>
    </w:p>
    <w:p w:rsidR="00AC59B2" w:rsidRPr="007D62D7" w:rsidRDefault="00AC59B2" w:rsidP="004C0E63">
      <w:pPr>
        <w:autoSpaceDE w:val="0"/>
        <w:autoSpaceDN w:val="0"/>
        <w:adjustRightInd w:val="0"/>
        <w:jc w:val="both"/>
        <w:rPr>
          <w:rFonts w:ascii="Arial" w:hAnsi="Arial" w:cs="Arial"/>
          <w:b/>
          <w:bCs/>
          <w:lang w:val="en-US"/>
        </w:rPr>
      </w:pPr>
      <w:r w:rsidRPr="004C0E63">
        <w:rPr>
          <w:rFonts w:ascii="Arial" w:hAnsi="Arial" w:cs="Arial"/>
        </w:rPr>
        <w:t>OLIVEIRA, Luiz Fernando de.</w:t>
      </w:r>
      <w:r w:rsidR="006A4739" w:rsidRPr="004C0E63">
        <w:rPr>
          <w:rFonts w:ascii="Arial" w:hAnsi="Arial" w:cs="Arial"/>
        </w:rPr>
        <w:t xml:space="preserve"> </w:t>
      </w:r>
      <w:r w:rsidR="00E30DD4" w:rsidRPr="004C0E63">
        <w:rPr>
          <w:rFonts w:ascii="Arial" w:hAnsi="Arial" w:cs="Arial"/>
          <w:b/>
        </w:rPr>
        <w:t>Atualização em Mecanismos e Fisiopatologia da Dor</w:t>
      </w:r>
      <w:r w:rsidR="00E30DD4" w:rsidRPr="004C0E63">
        <w:rPr>
          <w:rFonts w:ascii="Arial" w:hAnsi="Arial" w:cs="Arial"/>
        </w:rPr>
        <w:t xml:space="preserve"> In: </w:t>
      </w:r>
      <w:r w:rsidR="006A4739" w:rsidRPr="004C0E63">
        <w:rPr>
          <w:rFonts w:ascii="Arial" w:hAnsi="Arial" w:cs="Arial"/>
        </w:rPr>
        <w:t xml:space="preserve">PRIMER SIMPOSIO VIRTUAL DE DOLOR, MEDICINA PALIATIVA Y AVANCES </w:t>
      </w:r>
      <w:r w:rsidR="00E30DD4" w:rsidRPr="004C0E63">
        <w:rPr>
          <w:rFonts w:ascii="Arial" w:hAnsi="Arial" w:cs="Arial"/>
        </w:rPr>
        <w:t xml:space="preserve">EM </w:t>
      </w:r>
      <w:r w:rsidR="006A4739" w:rsidRPr="004C0E63">
        <w:rPr>
          <w:rFonts w:ascii="Arial" w:hAnsi="Arial" w:cs="Arial"/>
        </w:rPr>
        <w:t>FARMACOLOGÍA DEL DOLOR</w:t>
      </w:r>
      <w:r w:rsidR="00E30DD4" w:rsidRPr="004C0E63">
        <w:rPr>
          <w:rFonts w:ascii="Arial" w:hAnsi="Arial" w:cs="Arial"/>
        </w:rPr>
        <w:t>, 1., 2001. Atualização</w:t>
      </w:r>
      <w:r w:rsidR="00AB6242" w:rsidRPr="004C0E63">
        <w:rPr>
          <w:rFonts w:ascii="Arial" w:hAnsi="Arial" w:cs="Arial"/>
        </w:rPr>
        <w:t xml:space="preserve"> eletrônica</w:t>
      </w:r>
      <w:r w:rsidR="00E30DD4" w:rsidRPr="004C0E63">
        <w:rPr>
          <w:rFonts w:ascii="Arial" w:hAnsi="Arial" w:cs="Arial"/>
        </w:rPr>
        <w:t>, Rio de Janeiro</w:t>
      </w:r>
      <w:r w:rsidR="00AB6242" w:rsidRPr="004C0E63">
        <w:rPr>
          <w:rFonts w:ascii="Arial" w:hAnsi="Arial" w:cs="Arial"/>
        </w:rPr>
        <w:t xml:space="preserve">. Disponível em: &lt;http://www.simposio-dolor.com.ar/contenidos/archivos/sdc001p.pdf&gt;. </w:t>
      </w:r>
      <w:r w:rsidR="00AB6242" w:rsidRPr="007D62D7">
        <w:rPr>
          <w:rFonts w:ascii="Arial" w:hAnsi="Arial" w:cs="Arial"/>
          <w:lang w:val="en-US"/>
        </w:rPr>
        <w:t xml:space="preserve">Acesso em: 03 abr. 2010. </w:t>
      </w:r>
    </w:p>
    <w:p w:rsidR="00EF4FDA" w:rsidRPr="007D62D7" w:rsidRDefault="00EF4FDA" w:rsidP="00EF4FDA">
      <w:pPr>
        <w:rPr>
          <w:rFonts w:ascii="Arial" w:hAnsi="Arial" w:cs="Arial"/>
          <w:lang w:val="en-US"/>
        </w:rPr>
      </w:pPr>
    </w:p>
    <w:p w:rsidR="000A4833" w:rsidRPr="007D62D7" w:rsidRDefault="000A4833" w:rsidP="00EF4FDA">
      <w:pPr>
        <w:rPr>
          <w:rFonts w:ascii="Arial" w:hAnsi="Arial" w:cs="Arial"/>
          <w:lang w:val="en-US"/>
        </w:rPr>
      </w:pPr>
    </w:p>
    <w:p w:rsidR="009A1D87" w:rsidRPr="009A1D87" w:rsidRDefault="009A1D87" w:rsidP="006027B2">
      <w:pPr>
        <w:autoSpaceDE w:val="0"/>
        <w:autoSpaceDN w:val="0"/>
        <w:adjustRightInd w:val="0"/>
        <w:jc w:val="both"/>
        <w:rPr>
          <w:rFonts w:ascii="Arial" w:hAnsi="Arial" w:cs="Arial"/>
          <w:lang w:val="en-US"/>
        </w:rPr>
      </w:pPr>
      <w:r w:rsidRPr="009A1D87">
        <w:rPr>
          <w:rFonts w:ascii="Arial" w:hAnsi="Arial" w:cs="Arial"/>
          <w:lang w:val="en-US"/>
        </w:rPr>
        <w:t>PALANGIO, Mark; FLORES, Jonh A.; JOYAL, Steven V.</w:t>
      </w:r>
      <w:r w:rsidR="00CE2777">
        <w:rPr>
          <w:rFonts w:ascii="Arial" w:hAnsi="Arial" w:cs="Arial"/>
          <w:lang w:val="en-US"/>
        </w:rPr>
        <w:t xml:space="preserve"> [Carta]</w:t>
      </w:r>
      <w:r w:rsidR="006027B2">
        <w:rPr>
          <w:rFonts w:ascii="Arial" w:hAnsi="Arial" w:cs="Arial"/>
          <w:lang w:val="en-US"/>
        </w:rPr>
        <w:t xml:space="preserve"> set. 2002 [para] GOLDENBERG et al</w:t>
      </w:r>
      <w:r>
        <w:rPr>
          <w:rFonts w:ascii="Arial" w:hAnsi="Arial" w:cs="Arial"/>
          <w:lang w:val="en-US"/>
        </w:rPr>
        <w:t xml:space="preserve">; </w:t>
      </w:r>
      <w:r w:rsidRPr="009A1D87">
        <w:rPr>
          <w:rFonts w:ascii="Arial" w:hAnsi="Arial" w:cs="Arial"/>
          <w:bCs/>
          <w:lang w:val="en-US"/>
        </w:rPr>
        <w:t>Treatment of fibromyalgia with sibutramine hydrochloride monohydrate: comment on the article by Goldenberg et al</w:t>
      </w:r>
      <w:r w:rsidRPr="009A1D87">
        <w:rPr>
          <w:rFonts w:ascii="Arial" w:hAnsi="Arial" w:cs="Arial"/>
          <w:lang w:val="en-US"/>
        </w:rPr>
        <w:t>.</w:t>
      </w:r>
      <w:r>
        <w:rPr>
          <w:rFonts w:ascii="Arial" w:hAnsi="Arial" w:cs="Arial"/>
          <w:lang w:val="en-US"/>
        </w:rPr>
        <w:t xml:space="preserve"> </w:t>
      </w:r>
      <w:r w:rsidRPr="00CE2777">
        <w:rPr>
          <w:rFonts w:ascii="Arial" w:hAnsi="Arial" w:cs="Arial"/>
          <w:b/>
        </w:rPr>
        <w:t>Arthritis &amp; Rheumatism</w:t>
      </w:r>
      <w:r w:rsidRPr="00CE2777">
        <w:rPr>
          <w:rFonts w:ascii="Arial" w:hAnsi="Arial" w:cs="Arial"/>
        </w:rPr>
        <w:t>,</w:t>
      </w:r>
      <w:r w:rsidR="00CE2777" w:rsidRPr="00CE2777">
        <w:rPr>
          <w:rFonts w:ascii="Arial" w:hAnsi="Arial" w:cs="Arial"/>
        </w:rPr>
        <w:t>Colégio Americano de Reumatologia</w:t>
      </w:r>
      <w:r w:rsidR="006027B2">
        <w:rPr>
          <w:rFonts w:ascii="Arial" w:hAnsi="Arial" w:cs="Arial"/>
        </w:rPr>
        <w:t>,</w:t>
      </w:r>
      <w:r w:rsidR="00CE2777">
        <w:rPr>
          <w:rFonts w:ascii="Arial" w:hAnsi="Arial" w:cs="Arial"/>
        </w:rPr>
        <w:t xml:space="preserve"> </w:t>
      </w:r>
      <w:r w:rsidRPr="00CE2777">
        <w:rPr>
          <w:rFonts w:ascii="Arial" w:hAnsi="Arial" w:cs="Arial"/>
        </w:rPr>
        <w:t xml:space="preserve">v. 46, n. 9, </w:t>
      </w:r>
      <w:r w:rsidR="00CE2777" w:rsidRPr="00CE2777">
        <w:rPr>
          <w:rFonts w:ascii="Arial" w:hAnsi="Arial" w:cs="Arial"/>
        </w:rPr>
        <w:t>p.</w:t>
      </w:r>
      <w:r w:rsidRPr="00CE2777">
        <w:rPr>
          <w:rFonts w:ascii="Arial" w:hAnsi="Arial" w:cs="Arial"/>
        </w:rPr>
        <w:t xml:space="preserve"> 2545–2546</w:t>
      </w:r>
      <w:r w:rsidR="006027B2">
        <w:rPr>
          <w:rFonts w:ascii="Arial" w:hAnsi="Arial" w:cs="Arial"/>
        </w:rPr>
        <w:t>.</w:t>
      </w:r>
    </w:p>
    <w:p w:rsidR="009A1D87" w:rsidRDefault="009A1D87" w:rsidP="00EF4FDA">
      <w:pPr>
        <w:rPr>
          <w:lang w:val="en-US"/>
        </w:rPr>
      </w:pPr>
    </w:p>
    <w:p w:rsidR="006027B2" w:rsidRPr="009A1D87" w:rsidRDefault="006027B2" w:rsidP="00EF4FDA">
      <w:pPr>
        <w:rPr>
          <w:lang w:val="en-US"/>
        </w:rPr>
      </w:pPr>
    </w:p>
    <w:p w:rsidR="00355600" w:rsidRPr="00355600" w:rsidRDefault="00355600" w:rsidP="006027B2">
      <w:pPr>
        <w:autoSpaceDE w:val="0"/>
        <w:autoSpaceDN w:val="0"/>
        <w:adjustRightInd w:val="0"/>
        <w:jc w:val="both"/>
        <w:rPr>
          <w:rFonts w:ascii="Arial" w:hAnsi="Arial" w:cs="Arial"/>
          <w:b/>
        </w:rPr>
      </w:pPr>
      <w:r>
        <w:rPr>
          <w:rFonts w:ascii="Arial" w:hAnsi="Arial" w:cs="Arial"/>
        </w:rPr>
        <w:t xml:space="preserve">ROCHA, Anita P. Carvalho. </w:t>
      </w:r>
      <w:r w:rsidR="00B85606" w:rsidRPr="00355600">
        <w:rPr>
          <w:rFonts w:ascii="Arial" w:hAnsi="Arial" w:cs="Arial"/>
          <w:b/>
        </w:rPr>
        <w:t>Dolor: aspectos actuales de la sensibilización</w:t>
      </w:r>
    </w:p>
    <w:p w:rsidR="00355600" w:rsidRPr="009E40B7" w:rsidRDefault="00B85606" w:rsidP="006027B2">
      <w:pPr>
        <w:autoSpaceDE w:val="0"/>
        <w:autoSpaceDN w:val="0"/>
        <w:adjustRightInd w:val="0"/>
        <w:jc w:val="both"/>
        <w:rPr>
          <w:rFonts w:ascii="Arial" w:hAnsi="Arial" w:cs="Arial"/>
          <w:lang w:val="en-US"/>
        </w:rPr>
      </w:pPr>
      <w:r>
        <w:rPr>
          <w:rFonts w:ascii="Arial" w:hAnsi="Arial" w:cs="Arial"/>
          <w:b/>
        </w:rPr>
        <w:t>p</w:t>
      </w:r>
      <w:r w:rsidRPr="00355600">
        <w:rPr>
          <w:rFonts w:ascii="Arial" w:hAnsi="Arial" w:cs="Arial"/>
          <w:b/>
        </w:rPr>
        <w:t>eriférica y central</w:t>
      </w:r>
      <w:r w:rsidR="00355600" w:rsidRPr="00355600">
        <w:rPr>
          <w:rFonts w:ascii="Arial" w:hAnsi="Arial" w:cs="Arial"/>
          <w:b/>
        </w:rPr>
        <w:t>*</w:t>
      </w:r>
      <w:r w:rsidR="00355600">
        <w:rPr>
          <w:rFonts w:ascii="Arial" w:hAnsi="Arial" w:cs="Arial"/>
          <w:b/>
        </w:rPr>
        <w:t>.</w:t>
      </w:r>
      <w:r w:rsidR="00355600">
        <w:rPr>
          <w:rFonts w:ascii="Arial" w:hAnsi="Arial" w:cs="Arial"/>
        </w:rPr>
        <w:t xml:space="preserve"> Artigo de revisão. </w:t>
      </w:r>
      <w:r w:rsidR="00355600" w:rsidRPr="009E40B7">
        <w:rPr>
          <w:rFonts w:ascii="Arial" w:hAnsi="Arial" w:cs="Arial"/>
          <w:lang w:val="en-US"/>
        </w:rPr>
        <w:t>Rev Bras Anestesiol; v.57</w:t>
      </w:r>
      <w:r w:rsidR="00EB7C72" w:rsidRPr="009E40B7">
        <w:rPr>
          <w:rFonts w:ascii="Arial" w:hAnsi="Arial" w:cs="Arial"/>
          <w:lang w:val="en-US"/>
        </w:rPr>
        <w:t>,</w:t>
      </w:r>
      <w:r w:rsidR="00355600" w:rsidRPr="009E40B7">
        <w:rPr>
          <w:rFonts w:ascii="Arial" w:hAnsi="Arial" w:cs="Arial"/>
          <w:lang w:val="en-US"/>
        </w:rPr>
        <w:t xml:space="preserve"> n.</w:t>
      </w:r>
      <w:r w:rsidR="00EB7C72" w:rsidRPr="009E40B7">
        <w:rPr>
          <w:rFonts w:ascii="Arial" w:hAnsi="Arial" w:cs="Arial"/>
          <w:lang w:val="en-US"/>
        </w:rPr>
        <w:t>1,</w:t>
      </w:r>
      <w:r w:rsidR="00355600" w:rsidRPr="009E40B7">
        <w:rPr>
          <w:rFonts w:ascii="Arial" w:hAnsi="Arial" w:cs="Arial"/>
          <w:lang w:val="en-US"/>
        </w:rPr>
        <w:t xml:space="preserve"> p. 53-59</w:t>
      </w:r>
      <w:r w:rsidR="00EB7C72" w:rsidRPr="009E40B7">
        <w:rPr>
          <w:rFonts w:ascii="Arial" w:hAnsi="Arial" w:cs="Arial"/>
          <w:lang w:val="en-US"/>
        </w:rPr>
        <w:t xml:space="preserve">, </w:t>
      </w:r>
      <w:r w:rsidR="009E40B7" w:rsidRPr="009E40B7">
        <w:rPr>
          <w:rFonts w:ascii="Arial" w:hAnsi="Arial" w:cs="Arial"/>
          <w:lang w:val="en-US"/>
        </w:rPr>
        <w:t>jan-fev.,</w:t>
      </w:r>
      <w:r w:rsidR="009E40B7">
        <w:rPr>
          <w:rFonts w:ascii="Arial" w:hAnsi="Arial" w:cs="Arial"/>
          <w:lang w:val="en-US"/>
        </w:rPr>
        <w:t xml:space="preserve"> </w:t>
      </w:r>
      <w:r w:rsidR="00EB7C72" w:rsidRPr="009E40B7">
        <w:rPr>
          <w:rFonts w:ascii="Arial" w:hAnsi="Arial" w:cs="Arial"/>
          <w:lang w:val="en-US"/>
        </w:rPr>
        <w:t>2007.</w:t>
      </w:r>
    </w:p>
    <w:p w:rsidR="00355600" w:rsidRPr="009E40B7" w:rsidRDefault="00355600" w:rsidP="006027B2">
      <w:pPr>
        <w:jc w:val="both"/>
        <w:rPr>
          <w:lang w:val="en-US"/>
        </w:rPr>
      </w:pPr>
    </w:p>
    <w:p w:rsidR="00355600" w:rsidRDefault="00355600" w:rsidP="00C2552B">
      <w:pPr>
        <w:jc w:val="both"/>
        <w:rPr>
          <w:lang w:val="en-US"/>
        </w:rPr>
      </w:pPr>
    </w:p>
    <w:p w:rsidR="002A1C93" w:rsidRPr="00E6315E" w:rsidRDefault="00B85606" w:rsidP="00C2552B">
      <w:pPr>
        <w:jc w:val="both"/>
        <w:rPr>
          <w:rFonts w:ascii="Arial" w:hAnsi="Arial" w:cs="Arial"/>
        </w:rPr>
      </w:pPr>
      <w:r w:rsidRPr="00E6315E">
        <w:rPr>
          <w:rFonts w:ascii="Arial" w:hAnsi="Arial" w:cs="Arial"/>
        </w:rPr>
        <w:t xml:space="preserve">SILVA, Paulo J. C. da. </w:t>
      </w:r>
      <w:r w:rsidRPr="00E6315E">
        <w:rPr>
          <w:rFonts w:ascii="Arial" w:hAnsi="Arial" w:cs="Arial"/>
          <w:b/>
        </w:rPr>
        <w:t>Uma história da noção de dor em Freud.</w:t>
      </w:r>
      <w:r w:rsidRPr="00E6315E">
        <w:rPr>
          <w:rFonts w:ascii="Arial" w:hAnsi="Arial" w:cs="Arial"/>
        </w:rPr>
        <w:t xml:space="preserve"> </w:t>
      </w:r>
      <w:r w:rsidR="00E6315E" w:rsidRPr="00E6315E">
        <w:rPr>
          <w:rFonts w:ascii="Arial" w:hAnsi="Arial" w:cs="Arial"/>
          <w:iCs/>
        </w:rPr>
        <w:t>Disponível em: &lt;</w:t>
      </w:r>
      <w:r w:rsidR="00E6315E" w:rsidRPr="00E6315E">
        <w:t xml:space="preserve"> </w:t>
      </w:r>
      <w:r w:rsidR="00E6315E" w:rsidRPr="00E6315E">
        <w:rPr>
          <w:rFonts w:ascii="Arial" w:hAnsi="Arial" w:cs="Arial"/>
          <w:iCs/>
        </w:rPr>
        <w:t>http://www.fundamentalpsychopathology.org/journal/mai7/7-6_art.pdf&gt;. Acesso em: 20 abr. 2010.</w:t>
      </w:r>
    </w:p>
    <w:p w:rsidR="00B85606" w:rsidRPr="00E6315E" w:rsidRDefault="00B85606" w:rsidP="00C2552B">
      <w:pPr>
        <w:jc w:val="both"/>
        <w:rPr>
          <w:rFonts w:ascii="Arial" w:hAnsi="Arial" w:cs="Arial"/>
        </w:rPr>
      </w:pPr>
    </w:p>
    <w:p w:rsidR="002A1C93" w:rsidRPr="00E6315E" w:rsidRDefault="002A1C93" w:rsidP="00C2552B">
      <w:pPr>
        <w:jc w:val="both"/>
      </w:pPr>
    </w:p>
    <w:p w:rsidR="00D2783D" w:rsidRPr="000376E5" w:rsidRDefault="00D2783D" w:rsidP="00C2552B">
      <w:pPr>
        <w:jc w:val="both"/>
        <w:rPr>
          <w:rFonts w:ascii="Arial" w:hAnsi="Arial" w:cs="Arial"/>
          <w:lang w:val="en-US"/>
        </w:rPr>
      </w:pPr>
      <w:r w:rsidRPr="00026E9E">
        <w:rPr>
          <w:rFonts w:ascii="Arial" w:hAnsi="Arial" w:cs="Arial"/>
        </w:rPr>
        <w:t>Sociedade Brasileira de Anestesiologia.</w:t>
      </w:r>
      <w:r w:rsidR="0005769F" w:rsidRPr="00026E9E">
        <w:rPr>
          <w:rFonts w:ascii="Arial" w:hAnsi="Arial" w:cs="Arial"/>
        </w:rPr>
        <w:t xml:space="preserve"> </w:t>
      </w:r>
      <w:r w:rsidR="0005769F" w:rsidRPr="00026E9E">
        <w:rPr>
          <w:rFonts w:ascii="Arial" w:hAnsi="Arial" w:cs="Arial"/>
          <w:b/>
        </w:rPr>
        <w:t>Fisiopatologia da dor.</w:t>
      </w:r>
      <w:r w:rsidR="0005769F" w:rsidRPr="00026E9E">
        <w:rPr>
          <w:rFonts w:ascii="Arial" w:hAnsi="Arial" w:cs="Arial"/>
        </w:rPr>
        <w:t xml:space="preserve"> Curso de ensino a distância, 2002. Disponível em: &lt;http://www.sba.com.br/arquivos/ensino/16.pdf&gt;. </w:t>
      </w:r>
      <w:r w:rsidR="0005769F" w:rsidRPr="000376E5">
        <w:rPr>
          <w:rFonts w:ascii="Arial" w:hAnsi="Arial" w:cs="Arial"/>
          <w:lang w:val="en-US"/>
        </w:rPr>
        <w:t>Acesso em: 05 abr. 2010.</w:t>
      </w:r>
    </w:p>
    <w:p w:rsidR="00D2783D" w:rsidRPr="000376E5" w:rsidRDefault="00D2783D" w:rsidP="00C2552B">
      <w:pPr>
        <w:jc w:val="both"/>
        <w:rPr>
          <w:rFonts w:ascii="Arial" w:hAnsi="Arial" w:cs="Arial"/>
          <w:lang w:val="en-US"/>
        </w:rPr>
      </w:pPr>
    </w:p>
    <w:p w:rsidR="00CC625A" w:rsidRPr="000376E5" w:rsidRDefault="00CC625A" w:rsidP="00C2552B">
      <w:pPr>
        <w:jc w:val="both"/>
        <w:rPr>
          <w:rFonts w:ascii="Arial" w:hAnsi="Arial" w:cs="Arial"/>
          <w:lang w:val="en-US"/>
        </w:rPr>
      </w:pPr>
    </w:p>
    <w:p w:rsidR="000A4833" w:rsidRDefault="00CC625A" w:rsidP="00C2552B">
      <w:pPr>
        <w:jc w:val="both"/>
        <w:rPr>
          <w:rFonts w:ascii="Arial" w:hAnsi="Arial" w:cs="Arial"/>
          <w:lang w:val="en-US"/>
        </w:rPr>
      </w:pPr>
      <w:r w:rsidRPr="00CC625A">
        <w:rPr>
          <w:rFonts w:ascii="Arial" w:hAnsi="Arial" w:cs="Arial"/>
          <w:lang w:val="en-US"/>
        </w:rPr>
        <w:t>TURK</w:t>
      </w:r>
      <w:r>
        <w:rPr>
          <w:rFonts w:ascii="Arial" w:hAnsi="Arial" w:cs="Arial"/>
          <w:lang w:val="en-US"/>
        </w:rPr>
        <w:t>,</w:t>
      </w:r>
      <w:r w:rsidRPr="00CC625A">
        <w:rPr>
          <w:rFonts w:ascii="Arial" w:hAnsi="Arial" w:cs="Arial"/>
          <w:lang w:val="en-US"/>
        </w:rPr>
        <w:t xml:space="preserve"> D</w:t>
      </w:r>
      <w:r>
        <w:rPr>
          <w:rFonts w:ascii="Arial" w:hAnsi="Arial" w:cs="Arial"/>
          <w:lang w:val="en-US"/>
        </w:rPr>
        <w:t xml:space="preserve">ennis </w:t>
      </w:r>
      <w:r w:rsidRPr="00CC625A">
        <w:rPr>
          <w:rFonts w:ascii="Arial" w:hAnsi="Arial" w:cs="Arial"/>
          <w:lang w:val="en-US"/>
        </w:rPr>
        <w:t>C</w:t>
      </w:r>
      <w:r>
        <w:rPr>
          <w:rFonts w:ascii="Arial" w:hAnsi="Arial" w:cs="Arial"/>
          <w:lang w:val="en-US"/>
        </w:rPr>
        <w:t xml:space="preserve">.; </w:t>
      </w:r>
      <w:r w:rsidRPr="00CC625A">
        <w:rPr>
          <w:rFonts w:ascii="Arial" w:hAnsi="Arial" w:cs="Arial"/>
          <w:lang w:val="en-US"/>
        </w:rPr>
        <w:t>MELZACK</w:t>
      </w:r>
      <w:r>
        <w:rPr>
          <w:rFonts w:ascii="Arial" w:hAnsi="Arial" w:cs="Arial"/>
          <w:lang w:val="en-US"/>
        </w:rPr>
        <w:t>,</w:t>
      </w:r>
      <w:r w:rsidRPr="00CC625A">
        <w:rPr>
          <w:rFonts w:ascii="Arial" w:hAnsi="Arial" w:cs="Arial"/>
          <w:lang w:val="en-US"/>
        </w:rPr>
        <w:t xml:space="preserve"> R</w:t>
      </w:r>
      <w:r>
        <w:rPr>
          <w:rFonts w:ascii="Arial" w:hAnsi="Arial" w:cs="Arial"/>
          <w:lang w:val="en-US"/>
        </w:rPr>
        <w:t>onald</w:t>
      </w:r>
      <w:r w:rsidRPr="00CC625A">
        <w:rPr>
          <w:rFonts w:ascii="Arial" w:hAnsi="Arial" w:cs="Arial"/>
          <w:lang w:val="en-US"/>
        </w:rPr>
        <w:t xml:space="preserve">. </w:t>
      </w:r>
      <w:r w:rsidR="00B85606" w:rsidRPr="007F7CE6">
        <w:rPr>
          <w:rFonts w:ascii="Arial" w:hAnsi="Arial" w:cs="Arial"/>
          <w:b/>
          <w:lang w:val="en-US"/>
        </w:rPr>
        <w:t>The measurement of pain and the asses</w:t>
      </w:r>
      <w:r w:rsidR="007F7CE6" w:rsidRPr="007F7CE6">
        <w:rPr>
          <w:rFonts w:ascii="Arial" w:hAnsi="Arial" w:cs="Arial"/>
          <w:b/>
          <w:lang w:val="en-US"/>
        </w:rPr>
        <w:t>s</w:t>
      </w:r>
      <w:r w:rsidRPr="007F7CE6">
        <w:rPr>
          <w:rFonts w:ascii="Arial" w:hAnsi="Arial" w:cs="Arial"/>
          <w:b/>
          <w:lang w:val="en-US"/>
        </w:rPr>
        <w:t>ment</w:t>
      </w:r>
      <w:r w:rsidR="007F7CE6" w:rsidRPr="007F7CE6">
        <w:rPr>
          <w:rFonts w:ascii="Arial" w:hAnsi="Arial" w:cs="Arial"/>
          <w:b/>
          <w:lang w:val="en-US"/>
        </w:rPr>
        <w:t xml:space="preserve"> </w:t>
      </w:r>
      <w:r w:rsidR="00B85606" w:rsidRPr="007F7CE6">
        <w:rPr>
          <w:rFonts w:ascii="Arial" w:hAnsi="Arial" w:cs="Arial"/>
          <w:b/>
          <w:lang w:val="en-US"/>
        </w:rPr>
        <w:t>of people experiencing pain</w:t>
      </w:r>
      <w:r w:rsidR="007F7CE6" w:rsidRPr="007F7CE6">
        <w:rPr>
          <w:rFonts w:ascii="Arial" w:hAnsi="Arial" w:cs="Arial"/>
          <w:b/>
          <w:lang w:val="en-US"/>
        </w:rPr>
        <w:t>.</w:t>
      </w:r>
      <w:r w:rsidR="007F7CE6">
        <w:rPr>
          <w:rFonts w:ascii="Arial" w:hAnsi="Arial" w:cs="Arial"/>
          <w:lang w:val="en-US"/>
        </w:rPr>
        <w:t xml:space="preserve"> </w:t>
      </w:r>
      <w:r w:rsidRPr="00CC625A">
        <w:rPr>
          <w:rFonts w:ascii="Arial" w:hAnsi="Arial" w:cs="Arial"/>
          <w:lang w:val="en-US"/>
        </w:rPr>
        <w:t xml:space="preserve">Handbook of pain assessment. </w:t>
      </w:r>
      <w:r w:rsidR="007F7CE6">
        <w:rPr>
          <w:rFonts w:ascii="Arial" w:hAnsi="Arial" w:cs="Arial"/>
          <w:lang w:val="en-US"/>
        </w:rPr>
        <w:t xml:space="preserve">2. ed. </w:t>
      </w:r>
      <w:r w:rsidRPr="00CC625A">
        <w:rPr>
          <w:rFonts w:ascii="Arial" w:hAnsi="Arial" w:cs="Arial"/>
          <w:lang w:val="en-US"/>
        </w:rPr>
        <w:t xml:space="preserve">New York: The Guilford Press, </w:t>
      </w:r>
      <w:r w:rsidR="007F7CE6">
        <w:rPr>
          <w:rFonts w:ascii="Arial" w:hAnsi="Arial" w:cs="Arial"/>
          <w:lang w:val="en-US"/>
        </w:rPr>
        <w:t>p. 5, 1992</w:t>
      </w:r>
      <w:r w:rsidRPr="00CC625A">
        <w:rPr>
          <w:rFonts w:ascii="Arial" w:hAnsi="Arial" w:cs="Arial"/>
          <w:lang w:val="en-US"/>
        </w:rPr>
        <w:t>.</w:t>
      </w:r>
      <w:r w:rsidR="000A4833">
        <w:rPr>
          <w:rFonts w:ascii="Arial" w:hAnsi="Arial" w:cs="Arial"/>
          <w:lang w:val="en-US"/>
        </w:rPr>
        <w:t xml:space="preserve"> </w:t>
      </w:r>
    </w:p>
    <w:p w:rsidR="000A4833" w:rsidRDefault="000A4833" w:rsidP="00C2552B">
      <w:pPr>
        <w:jc w:val="both"/>
        <w:rPr>
          <w:rFonts w:ascii="Arial" w:hAnsi="Arial" w:cs="Arial"/>
          <w:lang w:val="en-US"/>
        </w:rPr>
      </w:pPr>
    </w:p>
    <w:p w:rsidR="000A4833" w:rsidRDefault="000A4833" w:rsidP="00C2552B">
      <w:pPr>
        <w:jc w:val="both"/>
        <w:rPr>
          <w:rFonts w:ascii="Arial" w:hAnsi="Arial" w:cs="Arial"/>
          <w:lang w:val="en-US"/>
        </w:rPr>
      </w:pPr>
    </w:p>
    <w:p w:rsidR="000A4833" w:rsidRPr="000A4833" w:rsidRDefault="000A4833" w:rsidP="00C2552B">
      <w:pPr>
        <w:autoSpaceDE w:val="0"/>
        <w:autoSpaceDN w:val="0"/>
        <w:adjustRightInd w:val="0"/>
        <w:jc w:val="both"/>
        <w:rPr>
          <w:rFonts w:ascii="Arial" w:hAnsi="Arial" w:cs="Arial"/>
          <w:bCs/>
        </w:rPr>
      </w:pPr>
      <w:r w:rsidRPr="000A4833">
        <w:rPr>
          <w:rFonts w:ascii="Arial" w:hAnsi="Arial" w:cs="Arial"/>
          <w:bCs/>
          <w:lang w:val="en-US"/>
        </w:rPr>
        <w:t xml:space="preserve">UCLA Louise M. Darling Biomedical Library. </w:t>
      </w:r>
      <w:r w:rsidR="00E6315E" w:rsidRPr="000A4833">
        <w:rPr>
          <w:rFonts w:ascii="Arial" w:hAnsi="Arial" w:cs="Arial"/>
          <w:b/>
          <w:bCs/>
          <w:lang w:val="en-US"/>
        </w:rPr>
        <w:t>The relief of pain and suffering</w:t>
      </w:r>
      <w:r w:rsidRPr="000A4833">
        <w:rPr>
          <w:rFonts w:ascii="Arial" w:hAnsi="Arial" w:cs="Arial"/>
          <w:b/>
          <w:bCs/>
          <w:lang w:val="en-US"/>
        </w:rPr>
        <w:t xml:space="preserve">. </w:t>
      </w:r>
      <w:r w:rsidRPr="000A4833">
        <w:rPr>
          <w:rFonts w:ascii="Arial" w:hAnsi="Arial" w:cs="Arial"/>
          <w:bCs/>
        </w:rPr>
        <w:t>Los Angeles, 1998.</w:t>
      </w:r>
      <w:r w:rsidRPr="000A4833">
        <w:rPr>
          <w:rFonts w:ascii="Arial" w:hAnsi="Arial" w:cs="Arial"/>
          <w:b/>
          <w:bCs/>
        </w:rPr>
        <w:t xml:space="preserve"> </w:t>
      </w:r>
      <w:r w:rsidRPr="000A4833">
        <w:rPr>
          <w:rFonts w:ascii="Arial" w:hAnsi="Arial" w:cs="Arial"/>
          <w:bCs/>
        </w:rPr>
        <w:t>Disponível em: &lt;http://unitproj.library.ucla.edu/biomed/his/painexhibit/index.html&gt;. Acesso em: 10 abr 2010.</w:t>
      </w:r>
    </w:p>
    <w:p w:rsidR="000A4833" w:rsidRPr="00CF39F1" w:rsidRDefault="000A4833" w:rsidP="00C2552B">
      <w:pPr>
        <w:jc w:val="both"/>
        <w:rPr>
          <w:rFonts w:ascii="Arial" w:hAnsi="Arial" w:cs="Arial"/>
        </w:rPr>
      </w:pPr>
    </w:p>
    <w:p w:rsidR="000A4833" w:rsidRPr="00CF39F1" w:rsidRDefault="000A4833" w:rsidP="00C2552B">
      <w:pPr>
        <w:jc w:val="both"/>
        <w:rPr>
          <w:rFonts w:ascii="Arial" w:hAnsi="Arial" w:cs="Arial"/>
        </w:rPr>
      </w:pPr>
    </w:p>
    <w:p w:rsidR="00485A56" w:rsidRPr="000A4833" w:rsidRDefault="000A4833" w:rsidP="00C2552B">
      <w:pPr>
        <w:jc w:val="both"/>
        <w:rPr>
          <w:rFonts w:ascii="Arial" w:hAnsi="Arial" w:cs="Arial"/>
          <w:b/>
        </w:rPr>
      </w:pPr>
      <w:r w:rsidRPr="00CF39F1">
        <w:rPr>
          <w:rFonts w:ascii="Arial" w:hAnsi="Arial" w:cs="Arial"/>
          <w:bCs/>
        </w:rPr>
        <w:lastRenderedPageBreak/>
        <w:t>Z</w:t>
      </w:r>
      <w:r w:rsidR="00485A56" w:rsidRPr="00CF39F1">
        <w:rPr>
          <w:rFonts w:ascii="Arial" w:hAnsi="Arial" w:cs="Arial"/>
        </w:rPr>
        <w:t xml:space="preserve">HUO, Min. </w:t>
      </w:r>
      <w:r w:rsidR="00485A56" w:rsidRPr="00CF39F1">
        <w:rPr>
          <w:rFonts w:ascii="Arial" w:hAnsi="Arial" w:cs="Arial"/>
          <w:b/>
        </w:rPr>
        <w:t>Neuronal mechanism for neuropathic pain</w:t>
      </w:r>
      <w:r w:rsidR="00485A56" w:rsidRPr="00CF39F1">
        <w:rPr>
          <w:rFonts w:ascii="Arial" w:hAnsi="Arial" w:cs="Arial"/>
        </w:rPr>
        <w:t xml:space="preserve">. </w:t>
      </w:r>
      <w:r w:rsidR="005A5DBC" w:rsidRPr="000A4833">
        <w:rPr>
          <w:rFonts w:ascii="Arial" w:hAnsi="Arial" w:cs="Arial"/>
        </w:rPr>
        <w:t xml:space="preserve">Disponível em: &lt;http://molecularpain.com/content/3/1/14&gt;. Acesso em: 02 abr. 2010. </w:t>
      </w:r>
    </w:p>
    <w:p w:rsidR="00485A56" w:rsidRDefault="00485A56" w:rsidP="00026E9E">
      <w:pPr>
        <w:autoSpaceDE w:val="0"/>
        <w:autoSpaceDN w:val="0"/>
        <w:adjustRightInd w:val="0"/>
        <w:jc w:val="both"/>
        <w:rPr>
          <w:rFonts w:ascii="Arial" w:hAnsi="Arial" w:cs="Arial"/>
          <w:bCs/>
        </w:rPr>
      </w:pPr>
    </w:p>
    <w:p w:rsidR="00854D3A" w:rsidRDefault="00854D3A" w:rsidP="00026E9E">
      <w:pPr>
        <w:autoSpaceDE w:val="0"/>
        <w:autoSpaceDN w:val="0"/>
        <w:adjustRightInd w:val="0"/>
        <w:jc w:val="both"/>
        <w:rPr>
          <w:rFonts w:ascii="Arial" w:hAnsi="Arial" w:cs="Arial"/>
          <w:bCs/>
        </w:rPr>
      </w:pPr>
    </w:p>
    <w:p w:rsidR="00854D3A" w:rsidRDefault="00854D3A" w:rsidP="00026E9E">
      <w:pPr>
        <w:autoSpaceDE w:val="0"/>
        <w:autoSpaceDN w:val="0"/>
        <w:adjustRightInd w:val="0"/>
        <w:jc w:val="both"/>
        <w:rPr>
          <w:rFonts w:ascii="Arial" w:hAnsi="Arial" w:cs="Arial"/>
          <w:bCs/>
        </w:rPr>
      </w:pPr>
    </w:p>
    <w:sectPr w:rsidR="00854D3A" w:rsidSect="001F62FF">
      <w:headerReference w:type="default" r:id="rId16"/>
      <w:pgSz w:w="11906" w:h="16838" w:code="9"/>
      <w:pgMar w:top="1701" w:right="1134" w:bottom="1134" w:left="1701" w:header="709" w:footer="709"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C9F" w:rsidRDefault="00CB2C9F" w:rsidP="000124FC">
      <w:r>
        <w:separator/>
      </w:r>
    </w:p>
  </w:endnote>
  <w:endnote w:type="continuationSeparator" w:id="1">
    <w:p w:rsidR="00CB2C9F" w:rsidRDefault="00CB2C9F" w:rsidP="000124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aramond 3">
    <w:altName w:val="Garamond 3"/>
    <w:panose1 w:val="00000000000000000000"/>
    <w:charset w:val="00"/>
    <w:family w:val="roman"/>
    <w:notTrueType/>
    <w:pitch w:val="default"/>
    <w:sig w:usb0="00000003" w:usb1="00000000" w:usb2="00000000" w:usb3="00000000" w:csb0="00000001" w:csb1="00000000"/>
  </w:font>
  <w:font w:name="Sendnya">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C9F" w:rsidRDefault="00CB2C9F" w:rsidP="000124FC">
      <w:r>
        <w:separator/>
      </w:r>
    </w:p>
  </w:footnote>
  <w:footnote w:type="continuationSeparator" w:id="1">
    <w:p w:rsidR="00CB2C9F" w:rsidRDefault="00CB2C9F" w:rsidP="000124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713926"/>
      <w:docPartObj>
        <w:docPartGallery w:val="Page Numbers (Top of Page)"/>
        <w:docPartUnique/>
      </w:docPartObj>
    </w:sdtPr>
    <w:sdtContent>
      <w:p w:rsidR="00734036" w:rsidRPr="007C3226" w:rsidRDefault="00734036">
        <w:pPr>
          <w:pStyle w:val="Cabealho"/>
          <w:jc w:val="right"/>
          <w:rPr>
            <w:color w:val="BFBFBF" w:themeColor="background1" w:themeShade="BF"/>
          </w:rPr>
        </w:pPr>
        <w:r w:rsidRPr="007C3226">
          <w:rPr>
            <w:color w:val="7F7F7F" w:themeColor="text1" w:themeTint="80"/>
          </w:rPr>
          <w:fldChar w:fldCharType="begin"/>
        </w:r>
        <w:r w:rsidRPr="007C3226">
          <w:rPr>
            <w:color w:val="7F7F7F" w:themeColor="text1" w:themeTint="80"/>
          </w:rPr>
          <w:instrText xml:space="preserve"> PAGE   \* MERGEFORMAT </w:instrText>
        </w:r>
        <w:r w:rsidRPr="007C3226">
          <w:rPr>
            <w:color w:val="7F7F7F" w:themeColor="text1" w:themeTint="80"/>
          </w:rPr>
          <w:fldChar w:fldCharType="separate"/>
        </w:r>
        <w:r w:rsidR="008C6B70">
          <w:rPr>
            <w:noProof/>
            <w:color w:val="7F7F7F" w:themeColor="text1" w:themeTint="80"/>
          </w:rPr>
          <w:t>22</w:t>
        </w:r>
        <w:r w:rsidRPr="007C3226">
          <w:rPr>
            <w:color w:val="7F7F7F" w:themeColor="text1" w:themeTint="80"/>
          </w:rPr>
          <w:fldChar w:fldCharType="end"/>
        </w:r>
      </w:p>
    </w:sdtContent>
  </w:sdt>
  <w:p w:rsidR="00734036" w:rsidRDefault="0073403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E2EB2"/>
    <w:multiLevelType w:val="multilevel"/>
    <w:tmpl w:val="086EE55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B3513C"/>
    <w:multiLevelType w:val="multilevel"/>
    <w:tmpl w:val="3D90310C"/>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nsid w:val="71022178"/>
    <w:multiLevelType w:val="hybridMultilevel"/>
    <w:tmpl w:val="7FE04168"/>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characterSpacingControl w:val="doNotCompress"/>
  <w:footnotePr>
    <w:footnote w:id="0"/>
    <w:footnote w:id="1"/>
  </w:footnotePr>
  <w:endnotePr>
    <w:endnote w:id="0"/>
    <w:endnote w:id="1"/>
  </w:endnotePr>
  <w:compat/>
  <w:rsids>
    <w:rsidRoot w:val="00E23684"/>
    <w:rsid w:val="0000057F"/>
    <w:rsid w:val="00002FC9"/>
    <w:rsid w:val="000101EA"/>
    <w:rsid w:val="000124FC"/>
    <w:rsid w:val="000169D4"/>
    <w:rsid w:val="00017631"/>
    <w:rsid w:val="00020BE9"/>
    <w:rsid w:val="00022998"/>
    <w:rsid w:val="00026555"/>
    <w:rsid w:val="00026E9E"/>
    <w:rsid w:val="00027E53"/>
    <w:rsid w:val="00030D42"/>
    <w:rsid w:val="00030F90"/>
    <w:rsid w:val="000374B2"/>
    <w:rsid w:val="000376E5"/>
    <w:rsid w:val="00037CFD"/>
    <w:rsid w:val="00050294"/>
    <w:rsid w:val="0005144A"/>
    <w:rsid w:val="00054449"/>
    <w:rsid w:val="000546F5"/>
    <w:rsid w:val="00054965"/>
    <w:rsid w:val="0005769F"/>
    <w:rsid w:val="000619D4"/>
    <w:rsid w:val="00067FB8"/>
    <w:rsid w:val="00077F22"/>
    <w:rsid w:val="0008128D"/>
    <w:rsid w:val="00081338"/>
    <w:rsid w:val="000822C5"/>
    <w:rsid w:val="000841E4"/>
    <w:rsid w:val="000858B4"/>
    <w:rsid w:val="00085E0D"/>
    <w:rsid w:val="000872FA"/>
    <w:rsid w:val="000927B7"/>
    <w:rsid w:val="00093E02"/>
    <w:rsid w:val="000A156F"/>
    <w:rsid w:val="000A2FE9"/>
    <w:rsid w:val="000A4833"/>
    <w:rsid w:val="000B1F8F"/>
    <w:rsid w:val="000B2880"/>
    <w:rsid w:val="000B2C49"/>
    <w:rsid w:val="000B3D82"/>
    <w:rsid w:val="000B5776"/>
    <w:rsid w:val="000C2325"/>
    <w:rsid w:val="000C3750"/>
    <w:rsid w:val="000C53AD"/>
    <w:rsid w:val="000C7203"/>
    <w:rsid w:val="000D3A2E"/>
    <w:rsid w:val="000D43DE"/>
    <w:rsid w:val="000E11BA"/>
    <w:rsid w:val="000E4670"/>
    <w:rsid w:val="000E6D31"/>
    <w:rsid w:val="000F0909"/>
    <w:rsid w:val="000F4BCB"/>
    <w:rsid w:val="000F4E3F"/>
    <w:rsid w:val="000F5202"/>
    <w:rsid w:val="0010142D"/>
    <w:rsid w:val="0010363A"/>
    <w:rsid w:val="0010478A"/>
    <w:rsid w:val="00114A99"/>
    <w:rsid w:val="0012261A"/>
    <w:rsid w:val="00123B3E"/>
    <w:rsid w:val="00125BFD"/>
    <w:rsid w:val="00136C97"/>
    <w:rsid w:val="00140364"/>
    <w:rsid w:val="00141FAD"/>
    <w:rsid w:val="00143AFA"/>
    <w:rsid w:val="0014548E"/>
    <w:rsid w:val="00147B4D"/>
    <w:rsid w:val="00150364"/>
    <w:rsid w:val="001505EB"/>
    <w:rsid w:val="0015322B"/>
    <w:rsid w:val="00157687"/>
    <w:rsid w:val="00164784"/>
    <w:rsid w:val="001678A5"/>
    <w:rsid w:val="001742D4"/>
    <w:rsid w:val="001849E7"/>
    <w:rsid w:val="001903A7"/>
    <w:rsid w:val="001917C3"/>
    <w:rsid w:val="00192D7C"/>
    <w:rsid w:val="00195C3B"/>
    <w:rsid w:val="001976F2"/>
    <w:rsid w:val="001A3EB2"/>
    <w:rsid w:val="001A4272"/>
    <w:rsid w:val="001A6177"/>
    <w:rsid w:val="001B56E8"/>
    <w:rsid w:val="001B7902"/>
    <w:rsid w:val="001C4F88"/>
    <w:rsid w:val="001C778A"/>
    <w:rsid w:val="001C79AD"/>
    <w:rsid w:val="001D06AD"/>
    <w:rsid w:val="001D4B8F"/>
    <w:rsid w:val="001D57EC"/>
    <w:rsid w:val="001D779F"/>
    <w:rsid w:val="001E3B90"/>
    <w:rsid w:val="001F1ECB"/>
    <w:rsid w:val="001F3922"/>
    <w:rsid w:val="001F4B08"/>
    <w:rsid w:val="001F62FF"/>
    <w:rsid w:val="002010E6"/>
    <w:rsid w:val="0020154E"/>
    <w:rsid w:val="0020713D"/>
    <w:rsid w:val="00214405"/>
    <w:rsid w:val="0022247E"/>
    <w:rsid w:val="00226A37"/>
    <w:rsid w:val="00226BEC"/>
    <w:rsid w:val="0023412B"/>
    <w:rsid w:val="002348C9"/>
    <w:rsid w:val="002367A4"/>
    <w:rsid w:val="00236B1D"/>
    <w:rsid w:val="00241689"/>
    <w:rsid w:val="00246710"/>
    <w:rsid w:val="002526FD"/>
    <w:rsid w:val="002559AC"/>
    <w:rsid w:val="00260968"/>
    <w:rsid w:val="00260F93"/>
    <w:rsid w:val="00261198"/>
    <w:rsid w:val="00261D73"/>
    <w:rsid w:val="00261DDC"/>
    <w:rsid w:val="00262BD0"/>
    <w:rsid w:val="00267F49"/>
    <w:rsid w:val="00270CCE"/>
    <w:rsid w:val="00270DEE"/>
    <w:rsid w:val="002712D5"/>
    <w:rsid w:val="002741AE"/>
    <w:rsid w:val="0027584B"/>
    <w:rsid w:val="00276782"/>
    <w:rsid w:val="00280DD1"/>
    <w:rsid w:val="002859FF"/>
    <w:rsid w:val="00294860"/>
    <w:rsid w:val="002A1C93"/>
    <w:rsid w:val="002A3601"/>
    <w:rsid w:val="002A6976"/>
    <w:rsid w:val="002B0FC1"/>
    <w:rsid w:val="002B168C"/>
    <w:rsid w:val="002B644E"/>
    <w:rsid w:val="002C42EC"/>
    <w:rsid w:val="002C7D62"/>
    <w:rsid w:val="002D5AB7"/>
    <w:rsid w:val="002E2252"/>
    <w:rsid w:val="002E7BDD"/>
    <w:rsid w:val="002F7F13"/>
    <w:rsid w:val="00300414"/>
    <w:rsid w:val="00301D32"/>
    <w:rsid w:val="003042BE"/>
    <w:rsid w:val="00305EB3"/>
    <w:rsid w:val="0030624D"/>
    <w:rsid w:val="00314F1E"/>
    <w:rsid w:val="00320C9D"/>
    <w:rsid w:val="0032580C"/>
    <w:rsid w:val="00330197"/>
    <w:rsid w:val="00330BBE"/>
    <w:rsid w:val="0033564F"/>
    <w:rsid w:val="00336C00"/>
    <w:rsid w:val="0034102D"/>
    <w:rsid w:val="003468F9"/>
    <w:rsid w:val="00355600"/>
    <w:rsid w:val="00356140"/>
    <w:rsid w:val="00357519"/>
    <w:rsid w:val="00357CC8"/>
    <w:rsid w:val="00361132"/>
    <w:rsid w:val="00361451"/>
    <w:rsid w:val="00363D43"/>
    <w:rsid w:val="003666E8"/>
    <w:rsid w:val="003703FC"/>
    <w:rsid w:val="00373055"/>
    <w:rsid w:val="00376BC7"/>
    <w:rsid w:val="0038499A"/>
    <w:rsid w:val="00391C26"/>
    <w:rsid w:val="0039432C"/>
    <w:rsid w:val="00394550"/>
    <w:rsid w:val="003A16E1"/>
    <w:rsid w:val="003A435C"/>
    <w:rsid w:val="003A6386"/>
    <w:rsid w:val="003A6423"/>
    <w:rsid w:val="003A71CA"/>
    <w:rsid w:val="003B00E8"/>
    <w:rsid w:val="003B2758"/>
    <w:rsid w:val="003B356E"/>
    <w:rsid w:val="003C0147"/>
    <w:rsid w:val="003C600C"/>
    <w:rsid w:val="003D0C36"/>
    <w:rsid w:val="003D256E"/>
    <w:rsid w:val="003D2809"/>
    <w:rsid w:val="003D38CC"/>
    <w:rsid w:val="003D5A65"/>
    <w:rsid w:val="003D76B6"/>
    <w:rsid w:val="003E2495"/>
    <w:rsid w:val="003E3523"/>
    <w:rsid w:val="003E5339"/>
    <w:rsid w:val="003E5383"/>
    <w:rsid w:val="003F1670"/>
    <w:rsid w:val="003F24A3"/>
    <w:rsid w:val="003F591F"/>
    <w:rsid w:val="00400D9A"/>
    <w:rsid w:val="004064B1"/>
    <w:rsid w:val="004117B4"/>
    <w:rsid w:val="004149FD"/>
    <w:rsid w:val="004162F7"/>
    <w:rsid w:val="004168E7"/>
    <w:rsid w:val="00425E79"/>
    <w:rsid w:val="00431183"/>
    <w:rsid w:val="00433790"/>
    <w:rsid w:val="00433B32"/>
    <w:rsid w:val="004429A7"/>
    <w:rsid w:val="00445E34"/>
    <w:rsid w:val="00450FA8"/>
    <w:rsid w:val="00456CCA"/>
    <w:rsid w:val="00464BF7"/>
    <w:rsid w:val="004658A5"/>
    <w:rsid w:val="0047019F"/>
    <w:rsid w:val="00483645"/>
    <w:rsid w:val="00483987"/>
    <w:rsid w:val="00485665"/>
    <w:rsid w:val="00485A56"/>
    <w:rsid w:val="00486C7C"/>
    <w:rsid w:val="00487A4D"/>
    <w:rsid w:val="00497DF4"/>
    <w:rsid w:val="004A0E0D"/>
    <w:rsid w:val="004A451D"/>
    <w:rsid w:val="004A7104"/>
    <w:rsid w:val="004C02F3"/>
    <w:rsid w:val="004C0E63"/>
    <w:rsid w:val="004C2953"/>
    <w:rsid w:val="004C71D1"/>
    <w:rsid w:val="004D03FF"/>
    <w:rsid w:val="004D0565"/>
    <w:rsid w:val="004D2987"/>
    <w:rsid w:val="004D2F79"/>
    <w:rsid w:val="004E5041"/>
    <w:rsid w:val="004E7A52"/>
    <w:rsid w:val="004F1321"/>
    <w:rsid w:val="004F4A4C"/>
    <w:rsid w:val="004F6D89"/>
    <w:rsid w:val="004F77AF"/>
    <w:rsid w:val="00500B2A"/>
    <w:rsid w:val="005014F3"/>
    <w:rsid w:val="00502447"/>
    <w:rsid w:val="005072DF"/>
    <w:rsid w:val="005101ED"/>
    <w:rsid w:val="005149E8"/>
    <w:rsid w:val="00514F24"/>
    <w:rsid w:val="00516224"/>
    <w:rsid w:val="005167CB"/>
    <w:rsid w:val="00523539"/>
    <w:rsid w:val="005279FC"/>
    <w:rsid w:val="00530845"/>
    <w:rsid w:val="00531AE7"/>
    <w:rsid w:val="0053307F"/>
    <w:rsid w:val="00533D79"/>
    <w:rsid w:val="005449CD"/>
    <w:rsid w:val="005466C5"/>
    <w:rsid w:val="00552F47"/>
    <w:rsid w:val="005564E3"/>
    <w:rsid w:val="00564DF5"/>
    <w:rsid w:val="00566674"/>
    <w:rsid w:val="00566932"/>
    <w:rsid w:val="005705E0"/>
    <w:rsid w:val="00580B74"/>
    <w:rsid w:val="00581A00"/>
    <w:rsid w:val="00582ECE"/>
    <w:rsid w:val="005940EC"/>
    <w:rsid w:val="00595D54"/>
    <w:rsid w:val="00597844"/>
    <w:rsid w:val="005A075D"/>
    <w:rsid w:val="005A409B"/>
    <w:rsid w:val="005A5DBC"/>
    <w:rsid w:val="005A681E"/>
    <w:rsid w:val="005A7DD4"/>
    <w:rsid w:val="005B1567"/>
    <w:rsid w:val="005B4B34"/>
    <w:rsid w:val="005B67B4"/>
    <w:rsid w:val="005C2F25"/>
    <w:rsid w:val="005C4A2F"/>
    <w:rsid w:val="005D013A"/>
    <w:rsid w:val="005D0D37"/>
    <w:rsid w:val="005D1B15"/>
    <w:rsid w:val="005E7CC4"/>
    <w:rsid w:val="005E7F9B"/>
    <w:rsid w:val="005F01C3"/>
    <w:rsid w:val="005F16BF"/>
    <w:rsid w:val="005F2867"/>
    <w:rsid w:val="005F313D"/>
    <w:rsid w:val="005F5EDD"/>
    <w:rsid w:val="00600084"/>
    <w:rsid w:val="006027B2"/>
    <w:rsid w:val="00606E11"/>
    <w:rsid w:val="00613384"/>
    <w:rsid w:val="00615370"/>
    <w:rsid w:val="0061598C"/>
    <w:rsid w:val="0061680F"/>
    <w:rsid w:val="0062727A"/>
    <w:rsid w:val="006304C4"/>
    <w:rsid w:val="0063085F"/>
    <w:rsid w:val="00630FB8"/>
    <w:rsid w:val="00631788"/>
    <w:rsid w:val="00634A8E"/>
    <w:rsid w:val="00634D4C"/>
    <w:rsid w:val="00636830"/>
    <w:rsid w:val="00642AF8"/>
    <w:rsid w:val="00642FF0"/>
    <w:rsid w:val="00643F88"/>
    <w:rsid w:val="006556E1"/>
    <w:rsid w:val="00660F6F"/>
    <w:rsid w:val="0066324F"/>
    <w:rsid w:val="0067261A"/>
    <w:rsid w:val="00686F74"/>
    <w:rsid w:val="006914AE"/>
    <w:rsid w:val="006921BE"/>
    <w:rsid w:val="006932B6"/>
    <w:rsid w:val="00694FDF"/>
    <w:rsid w:val="00695789"/>
    <w:rsid w:val="00696ED9"/>
    <w:rsid w:val="006A1935"/>
    <w:rsid w:val="006A4739"/>
    <w:rsid w:val="006B17C7"/>
    <w:rsid w:val="006B3C96"/>
    <w:rsid w:val="006B7095"/>
    <w:rsid w:val="006B7FBA"/>
    <w:rsid w:val="006C5633"/>
    <w:rsid w:val="006C6A52"/>
    <w:rsid w:val="006C75F2"/>
    <w:rsid w:val="006D5443"/>
    <w:rsid w:val="006D61FE"/>
    <w:rsid w:val="006F19A6"/>
    <w:rsid w:val="006F1A66"/>
    <w:rsid w:val="006F48A9"/>
    <w:rsid w:val="00703B33"/>
    <w:rsid w:val="007045A9"/>
    <w:rsid w:val="00715B59"/>
    <w:rsid w:val="007207E6"/>
    <w:rsid w:val="00721697"/>
    <w:rsid w:val="00722EB2"/>
    <w:rsid w:val="00723E49"/>
    <w:rsid w:val="00730337"/>
    <w:rsid w:val="007309E1"/>
    <w:rsid w:val="00734036"/>
    <w:rsid w:val="0073448C"/>
    <w:rsid w:val="007367A5"/>
    <w:rsid w:val="0074510A"/>
    <w:rsid w:val="00745124"/>
    <w:rsid w:val="007467DD"/>
    <w:rsid w:val="007503A0"/>
    <w:rsid w:val="007538F7"/>
    <w:rsid w:val="0075650B"/>
    <w:rsid w:val="00756B5B"/>
    <w:rsid w:val="00757393"/>
    <w:rsid w:val="00760B7A"/>
    <w:rsid w:val="00764A6B"/>
    <w:rsid w:val="007718D1"/>
    <w:rsid w:val="00772C91"/>
    <w:rsid w:val="00774CC5"/>
    <w:rsid w:val="00782C06"/>
    <w:rsid w:val="0079034D"/>
    <w:rsid w:val="00792A9F"/>
    <w:rsid w:val="007971F7"/>
    <w:rsid w:val="007B3937"/>
    <w:rsid w:val="007B6A8B"/>
    <w:rsid w:val="007B7322"/>
    <w:rsid w:val="007C26B5"/>
    <w:rsid w:val="007C3226"/>
    <w:rsid w:val="007C585B"/>
    <w:rsid w:val="007D0C89"/>
    <w:rsid w:val="007D62D7"/>
    <w:rsid w:val="007E1259"/>
    <w:rsid w:val="007E1B66"/>
    <w:rsid w:val="007E4A97"/>
    <w:rsid w:val="007E6F2F"/>
    <w:rsid w:val="007F6E56"/>
    <w:rsid w:val="007F7CE6"/>
    <w:rsid w:val="00804111"/>
    <w:rsid w:val="00812CB4"/>
    <w:rsid w:val="0081402F"/>
    <w:rsid w:val="008168B5"/>
    <w:rsid w:val="00817B6C"/>
    <w:rsid w:val="00834868"/>
    <w:rsid w:val="00840655"/>
    <w:rsid w:val="0084729A"/>
    <w:rsid w:val="0085050E"/>
    <w:rsid w:val="00854D3A"/>
    <w:rsid w:val="00857393"/>
    <w:rsid w:val="00857601"/>
    <w:rsid w:val="00860979"/>
    <w:rsid w:val="00860F28"/>
    <w:rsid w:val="008668A5"/>
    <w:rsid w:val="00867B13"/>
    <w:rsid w:val="008725C4"/>
    <w:rsid w:val="00874107"/>
    <w:rsid w:val="00874834"/>
    <w:rsid w:val="00874E87"/>
    <w:rsid w:val="00876D92"/>
    <w:rsid w:val="00886D16"/>
    <w:rsid w:val="0089001F"/>
    <w:rsid w:val="0089361E"/>
    <w:rsid w:val="00894DCF"/>
    <w:rsid w:val="00896EA3"/>
    <w:rsid w:val="008A2A0A"/>
    <w:rsid w:val="008A5978"/>
    <w:rsid w:val="008B1836"/>
    <w:rsid w:val="008B1BC6"/>
    <w:rsid w:val="008B47E5"/>
    <w:rsid w:val="008B4858"/>
    <w:rsid w:val="008B5DF0"/>
    <w:rsid w:val="008B6F68"/>
    <w:rsid w:val="008C05CC"/>
    <w:rsid w:val="008C2288"/>
    <w:rsid w:val="008C3E49"/>
    <w:rsid w:val="008C6B70"/>
    <w:rsid w:val="008D200C"/>
    <w:rsid w:val="008E49F0"/>
    <w:rsid w:val="008E73B7"/>
    <w:rsid w:val="008F3F2A"/>
    <w:rsid w:val="00901709"/>
    <w:rsid w:val="00901746"/>
    <w:rsid w:val="00910C4F"/>
    <w:rsid w:val="009124B0"/>
    <w:rsid w:val="00913730"/>
    <w:rsid w:val="00914292"/>
    <w:rsid w:val="00917252"/>
    <w:rsid w:val="00920242"/>
    <w:rsid w:val="00922F42"/>
    <w:rsid w:val="009257AA"/>
    <w:rsid w:val="00933043"/>
    <w:rsid w:val="00934A39"/>
    <w:rsid w:val="00944601"/>
    <w:rsid w:val="009452EF"/>
    <w:rsid w:val="00946D64"/>
    <w:rsid w:val="00947681"/>
    <w:rsid w:val="00956E2E"/>
    <w:rsid w:val="00961938"/>
    <w:rsid w:val="0096216C"/>
    <w:rsid w:val="009648DF"/>
    <w:rsid w:val="00966AB5"/>
    <w:rsid w:val="0097255B"/>
    <w:rsid w:val="009738AC"/>
    <w:rsid w:val="009779CE"/>
    <w:rsid w:val="00981891"/>
    <w:rsid w:val="00985BFC"/>
    <w:rsid w:val="00986114"/>
    <w:rsid w:val="00987F3D"/>
    <w:rsid w:val="009904C1"/>
    <w:rsid w:val="00993D70"/>
    <w:rsid w:val="00995F4B"/>
    <w:rsid w:val="009969E4"/>
    <w:rsid w:val="009A1CD6"/>
    <w:rsid w:val="009A1D87"/>
    <w:rsid w:val="009A7C60"/>
    <w:rsid w:val="009B1185"/>
    <w:rsid w:val="009B2A76"/>
    <w:rsid w:val="009B7EA6"/>
    <w:rsid w:val="009C0984"/>
    <w:rsid w:val="009C2B20"/>
    <w:rsid w:val="009C7227"/>
    <w:rsid w:val="009C7BD9"/>
    <w:rsid w:val="009D02D1"/>
    <w:rsid w:val="009D26A3"/>
    <w:rsid w:val="009D270C"/>
    <w:rsid w:val="009D3802"/>
    <w:rsid w:val="009D5430"/>
    <w:rsid w:val="009D6E41"/>
    <w:rsid w:val="009E39E8"/>
    <w:rsid w:val="009E40B7"/>
    <w:rsid w:val="009E4A64"/>
    <w:rsid w:val="009E577C"/>
    <w:rsid w:val="009F215B"/>
    <w:rsid w:val="009F325F"/>
    <w:rsid w:val="00A00EC9"/>
    <w:rsid w:val="00A00F5F"/>
    <w:rsid w:val="00A01332"/>
    <w:rsid w:val="00A101D1"/>
    <w:rsid w:val="00A105D6"/>
    <w:rsid w:val="00A27481"/>
    <w:rsid w:val="00A357AE"/>
    <w:rsid w:val="00A4082A"/>
    <w:rsid w:val="00A46F3C"/>
    <w:rsid w:val="00A54D87"/>
    <w:rsid w:val="00A60F57"/>
    <w:rsid w:val="00A63727"/>
    <w:rsid w:val="00A65FCD"/>
    <w:rsid w:val="00A72047"/>
    <w:rsid w:val="00A72AF5"/>
    <w:rsid w:val="00A75AC5"/>
    <w:rsid w:val="00A81A46"/>
    <w:rsid w:val="00A857BF"/>
    <w:rsid w:val="00A90D37"/>
    <w:rsid w:val="00A910E9"/>
    <w:rsid w:val="00A93AF5"/>
    <w:rsid w:val="00A9509E"/>
    <w:rsid w:val="00A96769"/>
    <w:rsid w:val="00AA42A8"/>
    <w:rsid w:val="00AB6242"/>
    <w:rsid w:val="00AC0814"/>
    <w:rsid w:val="00AC169B"/>
    <w:rsid w:val="00AC3095"/>
    <w:rsid w:val="00AC59B2"/>
    <w:rsid w:val="00AE6249"/>
    <w:rsid w:val="00AE69B8"/>
    <w:rsid w:val="00AE782B"/>
    <w:rsid w:val="00AF251E"/>
    <w:rsid w:val="00AF4DDE"/>
    <w:rsid w:val="00B04AB5"/>
    <w:rsid w:val="00B06535"/>
    <w:rsid w:val="00B06B16"/>
    <w:rsid w:val="00B10317"/>
    <w:rsid w:val="00B16ABC"/>
    <w:rsid w:val="00B1761A"/>
    <w:rsid w:val="00B21699"/>
    <w:rsid w:val="00B23A88"/>
    <w:rsid w:val="00B23E0D"/>
    <w:rsid w:val="00B24599"/>
    <w:rsid w:val="00B34D93"/>
    <w:rsid w:val="00B36F38"/>
    <w:rsid w:val="00B416CC"/>
    <w:rsid w:val="00B41C32"/>
    <w:rsid w:val="00B43D26"/>
    <w:rsid w:val="00B44DA8"/>
    <w:rsid w:val="00B50B92"/>
    <w:rsid w:val="00B52C1D"/>
    <w:rsid w:val="00B62216"/>
    <w:rsid w:val="00B63ADF"/>
    <w:rsid w:val="00B64767"/>
    <w:rsid w:val="00B64FD7"/>
    <w:rsid w:val="00B7446A"/>
    <w:rsid w:val="00B76F88"/>
    <w:rsid w:val="00B77502"/>
    <w:rsid w:val="00B8522E"/>
    <w:rsid w:val="00B85455"/>
    <w:rsid w:val="00B85606"/>
    <w:rsid w:val="00B87A97"/>
    <w:rsid w:val="00B9020E"/>
    <w:rsid w:val="00B91056"/>
    <w:rsid w:val="00B97CF5"/>
    <w:rsid w:val="00BA23FD"/>
    <w:rsid w:val="00BB27CA"/>
    <w:rsid w:val="00BB57C8"/>
    <w:rsid w:val="00BC176B"/>
    <w:rsid w:val="00BC6B27"/>
    <w:rsid w:val="00BD22CF"/>
    <w:rsid w:val="00BD28B1"/>
    <w:rsid w:val="00BD53DA"/>
    <w:rsid w:val="00BD725D"/>
    <w:rsid w:val="00BE0319"/>
    <w:rsid w:val="00BE0849"/>
    <w:rsid w:val="00BE3CC9"/>
    <w:rsid w:val="00BE47D3"/>
    <w:rsid w:val="00BE535C"/>
    <w:rsid w:val="00BE6161"/>
    <w:rsid w:val="00BF2E2C"/>
    <w:rsid w:val="00BF529E"/>
    <w:rsid w:val="00C04A0C"/>
    <w:rsid w:val="00C0738F"/>
    <w:rsid w:val="00C12052"/>
    <w:rsid w:val="00C16922"/>
    <w:rsid w:val="00C245BB"/>
    <w:rsid w:val="00C24DF7"/>
    <w:rsid w:val="00C2552B"/>
    <w:rsid w:val="00C26943"/>
    <w:rsid w:val="00C332A3"/>
    <w:rsid w:val="00C36324"/>
    <w:rsid w:val="00C42E16"/>
    <w:rsid w:val="00C4570A"/>
    <w:rsid w:val="00C45B8F"/>
    <w:rsid w:val="00C47571"/>
    <w:rsid w:val="00C51929"/>
    <w:rsid w:val="00C57AAF"/>
    <w:rsid w:val="00C62DF2"/>
    <w:rsid w:val="00C6403E"/>
    <w:rsid w:val="00C6499F"/>
    <w:rsid w:val="00C704E9"/>
    <w:rsid w:val="00C767F7"/>
    <w:rsid w:val="00C860A9"/>
    <w:rsid w:val="00C9053C"/>
    <w:rsid w:val="00C937D0"/>
    <w:rsid w:val="00C97A16"/>
    <w:rsid w:val="00CA38A1"/>
    <w:rsid w:val="00CA5C62"/>
    <w:rsid w:val="00CB2949"/>
    <w:rsid w:val="00CB2C9F"/>
    <w:rsid w:val="00CC2112"/>
    <w:rsid w:val="00CC5760"/>
    <w:rsid w:val="00CC625A"/>
    <w:rsid w:val="00CD0075"/>
    <w:rsid w:val="00CD1D2E"/>
    <w:rsid w:val="00CD4EE3"/>
    <w:rsid w:val="00CD63E1"/>
    <w:rsid w:val="00CE0D07"/>
    <w:rsid w:val="00CE2777"/>
    <w:rsid w:val="00CE3D31"/>
    <w:rsid w:val="00CE5662"/>
    <w:rsid w:val="00CF288A"/>
    <w:rsid w:val="00CF39F1"/>
    <w:rsid w:val="00CF5CD5"/>
    <w:rsid w:val="00CF6466"/>
    <w:rsid w:val="00CF6853"/>
    <w:rsid w:val="00CF72F2"/>
    <w:rsid w:val="00CF76BD"/>
    <w:rsid w:val="00D1014F"/>
    <w:rsid w:val="00D113BA"/>
    <w:rsid w:val="00D12743"/>
    <w:rsid w:val="00D21F12"/>
    <w:rsid w:val="00D26F3F"/>
    <w:rsid w:val="00D2783D"/>
    <w:rsid w:val="00D33208"/>
    <w:rsid w:val="00D3410F"/>
    <w:rsid w:val="00D40171"/>
    <w:rsid w:val="00D4313B"/>
    <w:rsid w:val="00D43181"/>
    <w:rsid w:val="00D43710"/>
    <w:rsid w:val="00D45721"/>
    <w:rsid w:val="00D45968"/>
    <w:rsid w:val="00D45A4A"/>
    <w:rsid w:val="00D46C11"/>
    <w:rsid w:val="00D513F0"/>
    <w:rsid w:val="00D54BE3"/>
    <w:rsid w:val="00D57FFA"/>
    <w:rsid w:val="00D6293D"/>
    <w:rsid w:val="00D75581"/>
    <w:rsid w:val="00D76E26"/>
    <w:rsid w:val="00D80941"/>
    <w:rsid w:val="00D84BCD"/>
    <w:rsid w:val="00D8502C"/>
    <w:rsid w:val="00D85F3A"/>
    <w:rsid w:val="00D86DC9"/>
    <w:rsid w:val="00D97BC7"/>
    <w:rsid w:val="00DA1105"/>
    <w:rsid w:val="00DA318F"/>
    <w:rsid w:val="00DA5373"/>
    <w:rsid w:val="00DA5A1D"/>
    <w:rsid w:val="00DA6390"/>
    <w:rsid w:val="00DB3820"/>
    <w:rsid w:val="00DB5226"/>
    <w:rsid w:val="00DB70F2"/>
    <w:rsid w:val="00DC1092"/>
    <w:rsid w:val="00DC1D22"/>
    <w:rsid w:val="00DC55A9"/>
    <w:rsid w:val="00DC5A8F"/>
    <w:rsid w:val="00DC6EAD"/>
    <w:rsid w:val="00DE1247"/>
    <w:rsid w:val="00DE2292"/>
    <w:rsid w:val="00DE2358"/>
    <w:rsid w:val="00DE6B35"/>
    <w:rsid w:val="00DE6B46"/>
    <w:rsid w:val="00DE7825"/>
    <w:rsid w:val="00DF0867"/>
    <w:rsid w:val="00DF3E7F"/>
    <w:rsid w:val="00DF4760"/>
    <w:rsid w:val="00E02408"/>
    <w:rsid w:val="00E03F53"/>
    <w:rsid w:val="00E108FE"/>
    <w:rsid w:val="00E13A8F"/>
    <w:rsid w:val="00E14929"/>
    <w:rsid w:val="00E16000"/>
    <w:rsid w:val="00E1718D"/>
    <w:rsid w:val="00E20C5A"/>
    <w:rsid w:val="00E23684"/>
    <w:rsid w:val="00E23DC7"/>
    <w:rsid w:val="00E2628A"/>
    <w:rsid w:val="00E30DD4"/>
    <w:rsid w:val="00E4343B"/>
    <w:rsid w:val="00E44DB3"/>
    <w:rsid w:val="00E454DA"/>
    <w:rsid w:val="00E520EB"/>
    <w:rsid w:val="00E525F1"/>
    <w:rsid w:val="00E52D37"/>
    <w:rsid w:val="00E6315E"/>
    <w:rsid w:val="00E6790C"/>
    <w:rsid w:val="00E7040B"/>
    <w:rsid w:val="00E75198"/>
    <w:rsid w:val="00E76D27"/>
    <w:rsid w:val="00E7796F"/>
    <w:rsid w:val="00E81F64"/>
    <w:rsid w:val="00E82012"/>
    <w:rsid w:val="00E8212C"/>
    <w:rsid w:val="00E92D4A"/>
    <w:rsid w:val="00EA39C1"/>
    <w:rsid w:val="00EA5358"/>
    <w:rsid w:val="00EB31C2"/>
    <w:rsid w:val="00EB4BB6"/>
    <w:rsid w:val="00EB66DA"/>
    <w:rsid w:val="00EB7330"/>
    <w:rsid w:val="00EB7C72"/>
    <w:rsid w:val="00EC0CB6"/>
    <w:rsid w:val="00EC1474"/>
    <w:rsid w:val="00EC221B"/>
    <w:rsid w:val="00EC2B2A"/>
    <w:rsid w:val="00EC33FF"/>
    <w:rsid w:val="00EC58C2"/>
    <w:rsid w:val="00EC5C99"/>
    <w:rsid w:val="00EC6E46"/>
    <w:rsid w:val="00ED0FB3"/>
    <w:rsid w:val="00ED2F43"/>
    <w:rsid w:val="00ED4465"/>
    <w:rsid w:val="00ED46F9"/>
    <w:rsid w:val="00ED5800"/>
    <w:rsid w:val="00EE10C7"/>
    <w:rsid w:val="00EE27E1"/>
    <w:rsid w:val="00EE62A8"/>
    <w:rsid w:val="00EE651B"/>
    <w:rsid w:val="00EE7EA2"/>
    <w:rsid w:val="00EF4FDA"/>
    <w:rsid w:val="00F004CB"/>
    <w:rsid w:val="00F14743"/>
    <w:rsid w:val="00F155B7"/>
    <w:rsid w:val="00F17A3B"/>
    <w:rsid w:val="00F21ECD"/>
    <w:rsid w:val="00F233EE"/>
    <w:rsid w:val="00F250DA"/>
    <w:rsid w:val="00F2574F"/>
    <w:rsid w:val="00F316D3"/>
    <w:rsid w:val="00F32B69"/>
    <w:rsid w:val="00F463A8"/>
    <w:rsid w:val="00F51401"/>
    <w:rsid w:val="00F52657"/>
    <w:rsid w:val="00F53C40"/>
    <w:rsid w:val="00F6144B"/>
    <w:rsid w:val="00F63A79"/>
    <w:rsid w:val="00F6415E"/>
    <w:rsid w:val="00F65709"/>
    <w:rsid w:val="00F66871"/>
    <w:rsid w:val="00F70AEF"/>
    <w:rsid w:val="00F7415C"/>
    <w:rsid w:val="00F746BB"/>
    <w:rsid w:val="00F77FF6"/>
    <w:rsid w:val="00F84F24"/>
    <w:rsid w:val="00F87350"/>
    <w:rsid w:val="00F87AFD"/>
    <w:rsid w:val="00F91A26"/>
    <w:rsid w:val="00F91B72"/>
    <w:rsid w:val="00F950B4"/>
    <w:rsid w:val="00F9705C"/>
    <w:rsid w:val="00FA1923"/>
    <w:rsid w:val="00FA1BDD"/>
    <w:rsid w:val="00FA284A"/>
    <w:rsid w:val="00FA4FD7"/>
    <w:rsid w:val="00FA5612"/>
    <w:rsid w:val="00FA598A"/>
    <w:rsid w:val="00FA74ED"/>
    <w:rsid w:val="00FB44C0"/>
    <w:rsid w:val="00FB5169"/>
    <w:rsid w:val="00FC103A"/>
    <w:rsid w:val="00FC23FC"/>
    <w:rsid w:val="00FC4EEE"/>
    <w:rsid w:val="00FC4FFA"/>
    <w:rsid w:val="00FE376D"/>
    <w:rsid w:val="00FE4834"/>
    <w:rsid w:val="00FE5F23"/>
    <w:rsid w:val="00FE68A7"/>
    <w:rsid w:val="00FE7E5E"/>
    <w:rsid w:val="00FF118D"/>
    <w:rsid w:val="00FF57FB"/>
    <w:rsid w:val="00FF713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3684"/>
    <w:rPr>
      <w:sz w:val="24"/>
      <w:szCs w:val="24"/>
    </w:rPr>
  </w:style>
  <w:style w:type="paragraph" w:styleId="Ttulo1">
    <w:name w:val="heading 1"/>
    <w:basedOn w:val="Normal"/>
    <w:next w:val="Normal"/>
    <w:qFormat/>
    <w:rsid w:val="004117B4"/>
    <w:pPr>
      <w:keepNext/>
      <w:spacing w:before="240" w:after="60"/>
      <w:outlineLvl w:val="0"/>
    </w:pPr>
    <w:rPr>
      <w:rFonts w:ascii="Arial" w:hAnsi="Arial"/>
      <w:b/>
      <w:bCs/>
      <w:kern w:val="32"/>
      <w:sz w:val="32"/>
      <w:szCs w:val="32"/>
    </w:rPr>
  </w:style>
  <w:style w:type="paragraph" w:styleId="Ttulo3">
    <w:name w:val="heading 3"/>
    <w:basedOn w:val="Normal"/>
    <w:next w:val="Normal"/>
    <w:link w:val="Ttulo3Char"/>
    <w:semiHidden/>
    <w:unhideWhenUsed/>
    <w:qFormat/>
    <w:rsid w:val="00B24599"/>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qFormat/>
    <w:rsid w:val="00E23684"/>
    <w:rPr>
      <w:b/>
      <w:bCs/>
    </w:rPr>
  </w:style>
  <w:style w:type="paragraph" w:styleId="Cabealho">
    <w:name w:val="header"/>
    <w:basedOn w:val="Normal"/>
    <w:link w:val="CabealhoChar"/>
    <w:uiPriority w:val="99"/>
    <w:rsid w:val="00E23684"/>
    <w:pPr>
      <w:tabs>
        <w:tab w:val="center" w:pos="4252"/>
        <w:tab w:val="right" w:pos="8504"/>
      </w:tabs>
    </w:pPr>
  </w:style>
  <w:style w:type="paragraph" w:customStyle="1" w:styleId="16cm">
    <w:name w:val="16 cm"/>
    <w:aliases w:val="alinhamento à direita e preenchimento pontilhado"/>
    <w:basedOn w:val="Normal"/>
    <w:rsid w:val="001742D4"/>
    <w:pPr>
      <w:spacing w:line="360" w:lineRule="auto"/>
      <w:jc w:val="both"/>
    </w:pPr>
    <w:rPr>
      <w:rFonts w:ascii="Arial" w:hAnsi="Arial"/>
    </w:rPr>
  </w:style>
  <w:style w:type="paragraph" w:styleId="Corpodetexto">
    <w:name w:val="Body Text"/>
    <w:basedOn w:val="Normal"/>
    <w:rsid w:val="00934A39"/>
    <w:pPr>
      <w:spacing w:after="120"/>
    </w:pPr>
  </w:style>
  <w:style w:type="paragraph" w:styleId="NormalWeb">
    <w:name w:val="Normal (Web)"/>
    <w:basedOn w:val="Normal"/>
    <w:link w:val="NormalWebChar"/>
    <w:rsid w:val="002010E6"/>
    <w:pPr>
      <w:spacing w:before="100" w:beforeAutospacing="1" w:after="100" w:afterAutospacing="1"/>
    </w:pPr>
  </w:style>
  <w:style w:type="character" w:customStyle="1" w:styleId="ref-journal1">
    <w:name w:val="ref-journal1"/>
    <w:basedOn w:val="Fontepargpadro"/>
    <w:rsid w:val="007B3937"/>
    <w:rPr>
      <w:i/>
      <w:iCs/>
    </w:rPr>
  </w:style>
  <w:style w:type="character" w:customStyle="1" w:styleId="ref-vol">
    <w:name w:val="ref-vol"/>
    <w:basedOn w:val="Fontepargpadro"/>
    <w:rsid w:val="007B3937"/>
  </w:style>
  <w:style w:type="character" w:customStyle="1" w:styleId="a">
    <w:name w:val="a"/>
    <w:basedOn w:val="Fontepargpadro"/>
    <w:rsid w:val="005466C5"/>
  </w:style>
  <w:style w:type="character" w:styleId="nfase">
    <w:name w:val="Emphasis"/>
    <w:basedOn w:val="Fontepargpadro"/>
    <w:qFormat/>
    <w:rsid w:val="00D97BC7"/>
    <w:rPr>
      <w:b/>
      <w:bCs/>
      <w:i w:val="0"/>
      <w:iCs w:val="0"/>
    </w:rPr>
  </w:style>
  <w:style w:type="character" w:styleId="Hyperlink">
    <w:name w:val="Hyperlink"/>
    <w:basedOn w:val="Fontepargpadro"/>
    <w:rsid w:val="004117B4"/>
    <w:rPr>
      <w:color w:val="0000FF"/>
      <w:u w:val="single"/>
    </w:rPr>
  </w:style>
  <w:style w:type="table" w:styleId="Tabelacomgrade">
    <w:name w:val="Table Grid"/>
    <w:basedOn w:val="Tabelanormal"/>
    <w:rsid w:val="001F39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12">
    <w:name w:val="A12"/>
    <w:rsid w:val="001F3922"/>
    <w:rPr>
      <w:rFonts w:cs="Garamond 3"/>
      <w:color w:val="000000"/>
      <w:sz w:val="13"/>
      <w:szCs w:val="13"/>
    </w:rPr>
  </w:style>
  <w:style w:type="table" w:styleId="Tabelacomgrade2">
    <w:name w:val="Table Grid 2"/>
    <w:basedOn w:val="Tabelanormal"/>
    <w:rsid w:val="0035751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NormalArial">
    <w:name w:val="Normal + Arial"/>
    <w:aliases w:val="3 pt,Centralizado"/>
    <w:basedOn w:val="Normal"/>
    <w:rsid w:val="00357519"/>
    <w:pPr>
      <w:jc w:val="center"/>
    </w:pPr>
    <w:rPr>
      <w:rFonts w:ascii="Arial" w:hAnsi="Arial"/>
      <w:sz w:val="22"/>
      <w:szCs w:val="22"/>
    </w:rPr>
  </w:style>
  <w:style w:type="character" w:customStyle="1" w:styleId="NormalWebChar">
    <w:name w:val="Normal (Web) Char"/>
    <w:basedOn w:val="Fontepargpadro"/>
    <w:link w:val="NormalWeb"/>
    <w:rsid w:val="00357519"/>
    <w:rPr>
      <w:rFonts w:cs="Sendnya"/>
      <w:sz w:val="24"/>
      <w:szCs w:val="24"/>
      <w:lang w:val="pt-BR" w:eastAsia="pt-BR"/>
    </w:rPr>
  </w:style>
  <w:style w:type="paragraph" w:styleId="Recuodecorpodetexto">
    <w:name w:val="Body Text Indent"/>
    <w:basedOn w:val="Normal"/>
    <w:rsid w:val="00BF2E2C"/>
    <w:pPr>
      <w:spacing w:after="120"/>
      <w:ind w:left="283"/>
    </w:pPr>
  </w:style>
  <w:style w:type="paragraph" w:customStyle="1" w:styleId="a0">
    <w:name w:val=".."/>
    <w:basedOn w:val="Normal"/>
    <w:next w:val="Normal"/>
    <w:rsid w:val="005B4B34"/>
    <w:pPr>
      <w:autoSpaceDE w:val="0"/>
      <w:autoSpaceDN w:val="0"/>
      <w:adjustRightInd w:val="0"/>
    </w:pPr>
  </w:style>
  <w:style w:type="character" w:customStyle="1" w:styleId="citation-volume">
    <w:name w:val="citation-volume"/>
    <w:basedOn w:val="Fontepargpadro"/>
    <w:rsid w:val="00081338"/>
  </w:style>
  <w:style w:type="character" w:customStyle="1" w:styleId="citation-flpages">
    <w:name w:val="citation-flpages"/>
    <w:basedOn w:val="Fontepargpadro"/>
    <w:rsid w:val="00081338"/>
  </w:style>
  <w:style w:type="character" w:customStyle="1" w:styleId="citation-abbreviation">
    <w:name w:val="citation-abbreviation"/>
    <w:basedOn w:val="Fontepargpadro"/>
    <w:rsid w:val="00081338"/>
  </w:style>
  <w:style w:type="paragraph" w:styleId="Textodebalo">
    <w:name w:val="Balloon Text"/>
    <w:basedOn w:val="Normal"/>
    <w:link w:val="TextodebaloChar"/>
    <w:rsid w:val="0034102D"/>
    <w:rPr>
      <w:rFonts w:ascii="Tahoma" w:hAnsi="Tahoma" w:cs="Tahoma"/>
      <w:sz w:val="16"/>
      <w:szCs w:val="16"/>
    </w:rPr>
  </w:style>
  <w:style w:type="character" w:customStyle="1" w:styleId="TextodebaloChar">
    <w:name w:val="Texto de balão Char"/>
    <w:basedOn w:val="Fontepargpadro"/>
    <w:link w:val="Textodebalo"/>
    <w:rsid w:val="0034102D"/>
    <w:rPr>
      <w:rFonts w:ascii="Tahoma" w:hAnsi="Tahoma" w:cs="Tahoma"/>
      <w:sz w:val="16"/>
      <w:szCs w:val="16"/>
    </w:rPr>
  </w:style>
  <w:style w:type="paragraph" w:styleId="PargrafodaLista">
    <w:name w:val="List Paragraph"/>
    <w:basedOn w:val="Normal"/>
    <w:uiPriority w:val="34"/>
    <w:qFormat/>
    <w:rsid w:val="00260968"/>
    <w:pPr>
      <w:ind w:left="720"/>
      <w:contextualSpacing/>
    </w:pPr>
  </w:style>
  <w:style w:type="character" w:customStyle="1" w:styleId="langselect">
    <w:name w:val="langselect"/>
    <w:basedOn w:val="Fontepargpadro"/>
    <w:rsid w:val="00B9020E"/>
  </w:style>
  <w:style w:type="character" w:customStyle="1" w:styleId="arrow">
    <w:name w:val="arrow"/>
    <w:basedOn w:val="Fontepargpadro"/>
    <w:rsid w:val="00B9020E"/>
  </w:style>
  <w:style w:type="paragraph" w:styleId="Rodap">
    <w:name w:val="footer"/>
    <w:basedOn w:val="Normal"/>
    <w:link w:val="RodapChar"/>
    <w:rsid w:val="000124FC"/>
    <w:pPr>
      <w:tabs>
        <w:tab w:val="center" w:pos="4252"/>
        <w:tab w:val="right" w:pos="8504"/>
      </w:tabs>
    </w:pPr>
  </w:style>
  <w:style w:type="character" w:customStyle="1" w:styleId="RodapChar">
    <w:name w:val="Rodapé Char"/>
    <w:basedOn w:val="Fontepargpadro"/>
    <w:link w:val="Rodap"/>
    <w:rsid w:val="000124FC"/>
    <w:rPr>
      <w:sz w:val="24"/>
      <w:szCs w:val="24"/>
    </w:rPr>
  </w:style>
  <w:style w:type="character" w:customStyle="1" w:styleId="CabealhoChar">
    <w:name w:val="Cabeçalho Char"/>
    <w:basedOn w:val="Fontepargpadro"/>
    <w:link w:val="Cabealho"/>
    <w:uiPriority w:val="99"/>
    <w:rsid w:val="00DE2358"/>
    <w:rPr>
      <w:sz w:val="24"/>
      <w:szCs w:val="24"/>
    </w:rPr>
  </w:style>
  <w:style w:type="character" w:customStyle="1" w:styleId="longtext">
    <w:name w:val="long_text"/>
    <w:basedOn w:val="Fontepargpadro"/>
    <w:rsid w:val="005F16BF"/>
  </w:style>
  <w:style w:type="character" w:customStyle="1" w:styleId="Ttulo3Char">
    <w:name w:val="Título 3 Char"/>
    <w:basedOn w:val="Fontepargpadro"/>
    <w:link w:val="Ttulo3"/>
    <w:semiHidden/>
    <w:rsid w:val="00B24599"/>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307710998">
      <w:bodyDiv w:val="1"/>
      <w:marLeft w:val="0"/>
      <w:marRight w:val="0"/>
      <w:marTop w:val="0"/>
      <w:marBottom w:val="0"/>
      <w:divBdr>
        <w:top w:val="none" w:sz="0" w:space="0" w:color="auto"/>
        <w:left w:val="none" w:sz="0" w:space="0" w:color="auto"/>
        <w:bottom w:val="none" w:sz="0" w:space="0" w:color="auto"/>
        <w:right w:val="none" w:sz="0" w:space="0" w:color="auto"/>
      </w:divBdr>
      <w:divsChild>
        <w:div w:id="2092772900">
          <w:marLeft w:val="0"/>
          <w:marRight w:val="0"/>
          <w:marTop w:val="0"/>
          <w:marBottom w:val="0"/>
          <w:divBdr>
            <w:top w:val="none" w:sz="0" w:space="0" w:color="auto"/>
            <w:left w:val="none" w:sz="0" w:space="0" w:color="auto"/>
            <w:bottom w:val="none" w:sz="0" w:space="0" w:color="auto"/>
            <w:right w:val="none" w:sz="0" w:space="0" w:color="auto"/>
          </w:divBdr>
          <w:divsChild>
            <w:div w:id="114716224">
              <w:marLeft w:val="0"/>
              <w:marRight w:val="0"/>
              <w:marTop w:val="0"/>
              <w:marBottom w:val="0"/>
              <w:divBdr>
                <w:top w:val="none" w:sz="0" w:space="0" w:color="auto"/>
                <w:left w:val="none" w:sz="0" w:space="0" w:color="auto"/>
                <w:bottom w:val="none" w:sz="0" w:space="0" w:color="auto"/>
                <w:right w:val="none" w:sz="0" w:space="0" w:color="auto"/>
              </w:divBdr>
              <w:divsChild>
                <w:div w:id="1162234228">
                  <w:marLeft w:val="0"/>
                  <w:marRight w:val="0"/>
                  <w:marTop w:val="0"/>
                  <w:marBottom w:val="0"/>
                  <w:divBdr>
                    <w:top w:val="none" w:sz="0" w:space="0" w:color="auto"/>
                    <w:left w:val="none" w:sz="0" w:space="0" w:color="auto"/>
                    <w:bottom w:val="none" w:sz="0" w:space="0" w:color="auto"/>
                    <w:right w:val="none" w:sz="0" w:space="0" w:color="auto"/>
                  </w:divBdr>
                  <w:divsChild>
                    <w:div w:id="1818110173">
                      <w:marLeft w:val="0"/>
                      <w:marRight w:val="0"/>
                      <w:marTop w:val="0"/>
                      <w:marBottom w:val="0"/>
                      <w:divBdr>
                        <w:top w:val="none" w:sz="0" w:space="0" w:color="auto"/>
                        <w:left w:val="none" w:sz="0" w:space="0" w:color="auto"/>
                        <w:bottom w:val="none" w:sz="0" w:space="0" w:color="auto"/>
                        <w:right w:val="none" w:sz="0" w:space="0" w:color="auto"/>
                      </w:divBdr>
                      <w:divsChild>
                        <w:div w:id="775903427">
                          <w:marLeft w:val="0"/>
                          <w:marRight w:val="0"/>
                          <w:marTop w:val="0"/>
                          <w:marBottom w:val="0"/>
                          <w:divBdr>
                            <w:top w:val="none" w:sz="0" w:space="0" w:color="auto"/>
                            <w:left w:val="none" w:sz="0" w:space="0" w:color="auto"/>
                            <w:bottom w:val="none" w:sz="0" w:space="0" w:color="auto"/>
                            <w:right w:val="none" w:sz="0" w:space="0" w:color="auto"/>
                          </w:divBdr>
                        </w:div>
                        <w:div w:id="11769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3190">
              <w:marLeft w:val="0"/>
              <w:marRight w:val="0"/>
              <w:marTop w:val="0"/>
              <w:marBottom w:val="0"/>
              <w:divBdr>
                <w:top w:val="none" w:sz="0" w:space="0" w:color="auto"/>
                <w:left w:val="none" w:sz="0" w:space="0" w:color="auto"/>
                <w:bottom w:val="none" w:sz="0" w:space="0" w:color="auto"/>
                <w:right w:val="none" w:sz="0" w:space="0" w:color="auto"/>
              </w:divBdr>
              <w:divsChild>
                <w:div w:id="1922904841">
                  <w:marLeft w:val="0"/>
                  <w:marRight w:val="0"/>
                  <w:marTop w:val="0"/>
                  <w:marBottom w:val="0"/>
                  <w:divBdr>
                    <w:top w:val="none" w:sz="0" w:space="0" w:color="auto"/>
                    <w:left w:val="none" w:sz="0" w:space="0" w:color="auto"/>
                    <w:bottom w:val="none" w:sz="0" w:space="0" w:color="auto"/>
                    <w:right w:val="none" w:sz="0" w:space="0" w:color="auto"/>
                  </w:divBdr>
                  <w:divsChild>
                    <w:div w:id="980229141">
                      <w:marLeft w:val="0"/>
                      <w:marRight w:val="0"/>
                      <w:marTop w:val="0"/>
                      <w:marBottom w:val="0"/>
                      <w:divBdr>
                        <w:top w:val="none" w:sz="0" w:space="0" w:color="auto"/>
                        <w:left w:val="none" w:sz="0" w:space="0" w:color="auto"/>
                        <w:bottom w:val="none" w:sz="0" w:space="0" w:color="auto"/>
                        <w:right w:val="none" w:sz="0" w:space="0" w:color="auto"/>
                      </w:divBdr>
                      <w:divsChild>
                        <w:div w:id="694842863">
                          <w:marLeft w:val="0"/>
                          <w:marRight w:val="0"/>
                          <w:marTop w:val="0"/>
                          <w:marBottom w:val="0"/>
                          <w:divBdr>
                            <w:top w:val="none" w:sz="0" w:space="0" w:color="auto"/>
                            <w:left w:val="none" w:sz="0" w:space="0" w:color="auto"/>
                            <w:bottom w:val="none" w:sz="0" w:space="0" w:color="auto"/>
                            <w:right w:val="none" w:sz="0" w:space="0" w:color="auto"/>
                          </w:divBdr>
                        </w:div>
                        <w:div w:id="18798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15179">
          <w:marLeft w:val="0"/>
          <w:marRight w:val="0"/>
          <w:marTop w:val="0"/>
          <w:marBottom w:val="0"/>
          <w:divBdr>
            <w:top w:val="none" w:sz="0" w:space="0" w:color="auto"/>
            <w:left w:val="none" w:sz="0" w:space="0" w:color="auto"/>
            <w:bottom w:val="none" w:sz="0" w:space="0" w:color="auto"/>
            <w:right w:val="none" w:sz="0" w:space="0" w:color="auto"/>
          </w:divBdr>
          <w:divsChild>
            <w:div w:id="1899200428">
              <w:marLeft w:val="0"/>
              <w:marRight w:val="0"/>
              <w:marTop w:val="0"/>
              <w:marBottom w:val="0"/>
              <w:divBdr>
                <w:top w:val="none" w:sz="0" w:space="0" w:color="auto"/>
                <w:left w:val="none" w:sz="0" w:space="0" w:color="auto"/>
                <w:bottom w:val="none" w:sz="0" w:space="0" w:color="auto"/>
                <w:right w:val="none" w:sz="0" w:space="0" w:color="auto"/>
              </w:divBdr>
              <w:divsChild>
                <w:div w:id="1791435358">
                  <w:marLeft w:val="0"/>
                  <w:marRight w:val="0"/>
                  <w:marTop w:val="0"/>
                  <w:marBottom w:val="0"/>
                  <w:divBdr>
                    <w:top w:val="none" w:sz="0" w:space="0" w:color="auto"/>
                    <w:left w:val="none" w:sz="0" w:space="0" w:color="auto"/>
                    <w:bottom w:val="none" w:sz="0" w:space="0" w:color="auto"/>
                    <w:right w:val="none" w:sz="0" w:space="0" w:color="auto"/>
                  </w:divBdr>
                  <w:divsChild>
                    <w:div w:id="287930259">
                      <w:marLeft w:val="0"/>
                      <w:marRight w:val="0"/>
                      <w:marTop w:val="0"/>
                      <w:marBottom w:val="0"/>
                      <w:divBdr>
                        <w:top w:val="none" w:sz="0" w:space="0" w:color="auto"/>
                        <w:left w:val="none" w:sz="0" w:space="0" w:color="auto"/>
                        <w:bottom w:val="none" w:sz="0" w:space="0" w:color="auto"/>
                        <w:right w:val="none" w:sz="0" w:space="0" w:color="auto"/>
                      </w:divBdr>
                      <w:divsChild>
                        <w:div w:id="5139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692772">
      <w:bodyDiv w:val="1"/>
      <w:marLeft w:val="0"/>
      <w:marRight w:val="0"/>
      <w:marTop w:val="0"/>
      <w:marBottom w:val="0"/>
      <w:divBdr>
        <w:top w:val="none" w:sz="0" w:space="0" w:color="auto"/>
        <w:left w:val="none" w:sz="0" w:space="0" w:color="auto"/>
        <w:bottom w:val="none" w:sz="0" w:space="0" w:color="auto"/>
        <w:right w:val="none" w:sz="0" w:space="0" w:color="auto"/>
      </w:divBdr>
    </w:div>
    <w:div w:id="834028568">
      <w:bodyDiv w:val="1"/>
      <w:marLeft w:val="0"/>
      <w:marRight w:val="0"/>
      <w:marTop w:val="0"/>
      <w:marBottom w:val="0"/>
      <w:divBdr>
        <w:top w:val="none" w:sz="0" w:space="0" w:color="auto"/>
        <w:left w:val="none" w:sz="0" w:space="0" w:color="auto"/>
        <w:bottom w:val="none" w:sz="0" w:space="0" w:color="auto"/>
        <w:right w:val="none" w:sz="0" w:space="0" w:color="auto"/>
      </w:divBdr>
    </w:div>
    <w:div w:id="1406107249">
      <w:bodyDiv w:val="1"/>
      <w:marLeft w:val="0"/>
      <w:marRight w:val="0"/>
      <w:marTop w:val="0"/>
      <w:marBottom w:val="0"/>
      <w:divBdr>
        <w:top w:val="none" w:sz="0" w:space="0" w:color="auto"/>
        <w:left w:val="none" w:sz="0" w:space="0" w:color="auto"/>
        <w:bottom w:val="none" w:sz="0" w:space="0" w:color="auto"/>
        <w:right w:val="none" w:sz="0" w:space="0" w:color="auto"/>
      </w:divBdr>
    </w:div>
    <w:div w:id="154475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Karol%20Figueiredo\Desktop\TCC%20-%20Monografia\Gr&#225;ficos%20-%20Pesquisa\indo.ami.si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27"/>
  <c:chart>
    <c:autoTitleDeleted val="1"/>
    <c:plotArea>
      <c:layout/>
      <c:barChart>
        <c:barDir val="col"/>
        <c:grouping val="clustered"/>
        <c:ser>
          <c:idx val="0"/>
          <c:order val="0"/>
          <c:tx>
            <c:strRef>
              <c:f>Plan1!$B$1</c:f>
              <c:strCache>
                <c:ptCount val="1"/>
                <c:pt idx="0">
                  <c:v>y</c:v>
                </c:pt>
              </c:strCache>
            </c:strRef>
          </c:tx>
          <c:cat>
            <c:strRef>
              <c:f>Plan1!$A$2:$A$5</c:f>
              <c:strCache>
                <c:ptCount val="4"/>
                <c:pt idx="0">
                  <c:v>Indo 2 mg/kg</c:v>
                </c:pt>
                <c:pt idx="1">
                  <c:v>Indo 10 mg/kg</c:v>
                </c:pt>
                <c:pt idx="2">
                  <c:v>Ami 10 mg/kg</c:v>
                </c:pt>
                <c:pt idx="3">
                  <c:v>Sib 5 mg/kg</c:v>
                </c:pt>
              </c:strCache>
            </c:strRef>
          </c:cat>
          <c:val>
            <c:numRef>
              <c:f>Plan1!$B$2:$B$5</c:f>
              <c:numCache>
                <c:formatCode>General</c:formatCode>
                <c:ptCount val="4"/>
                <c:pt idx="0">
                  <c:v>8.5</c:v>
                </c:pt>
                <c:pt idx="1">
                  <c:v>12.729999999999999</c:v>
                </c:pt>
                <c:pt idx="2">
                  <c:v>11.1</c:v>
                </c:pt>
                <c:pt idx="3">
                  <c:v>15.19</c:v>
                </c:pt>
              </c:numCache>
            </c:numRef>
          </c:val>
        </c:ser>
        <c:axId val="62924288"/>
        <c:axId val="62925824"/>
      </c:barChart>
      <c:catAx>
        <c:axId val="62924288"/>
        <c:scaling>
          <c:orientation val="minMax"/>
        </c:scaling>
        <c:axPos val="b"/>
        <c:tickLblPos val="nextTo"/>
        <c:txPr>
          <a:bodyPr/>
          <a:lstStyle/>
          <a:p>
            <a:pPr>
              <a:defRPr>
                <a:latin typeface="Arial" pitchFamily="34" charset="0"/>
                <a:cs typeface="Arial" pitchFamily="34" charset="0"/>
              </a:defRPr>
            </a:pPr>
            <a:endParaRPr lang="pt-BR"/>
          </a:p>
        </c:txPr>
        <c:crossAx val="62925824"/>
        <c:crosses val="autoZero"/>
        <c:auto val="1"/>
        <c:lblAlgn val="ctr"/>
        <c:lblOffset val="100"/>
      </c:catAx>
      <c:valAx>
        <c:axId val="62925824"/>
        <c:scaling>
          <c:orientation val="minMax"/>
        </c:scaling>
        <c:axPos val="l"/>
        <c:majorGridlines/>
        <c:numFmt formatCode="General" sourceLinked="1"/>
        <c:tickLblPos val="nextTo"/>
        <c:txPr>
          <a:bodyPr/>
          <a:lstStyle/>
          <a:p>
            <a:pPr>
              <a:defRPr>
                <a:latin typeface="Arial" pitchFamily="34" charset="0"/>
                <a:cs typeface="Arial" pitchFamily="34" charset="0"/>
              </a:defRPr>
            </a:pPr>
            <a:endParaRPr lang="pt-BR"/>
          </a:p>
        </c:txPr>
        <c:crossAx val="62924288"/>
        <c:crosses val="autoZero"/>
        <c:crossBetween val="between"/>
      </c:valAx>
    </c:plotArea>
    <c:plotVisOnly val="1"/>
  </c:chart>
  <c:spPr>
    <a:ln>
      <a:noFill/>
    </a:ln>
  </c:sp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A59EC-B9F5-450F-A314-B2F163F1F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6887</TotalTime>
  <Pages>41</Pages>
  <Words>7643</Words>
  <Characters>41273</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lpstr>
    </vt:vector>
  </TitlesOfParts>
  <Company>Toshiba</Company>
  <LinksUpToDate>false</LinksUpToDate>
  <CharactersWithSpaces>48819</CharactersWithSpaces>
  <SharedDoc>false</SharedDoc>
  <HLinks>
    <vt:vector size="6" baseType="variant">
      <vt:variant>
        <vt:i4>5898320</vt:i4>
      </vt:variant>
      <vt:variant>
        <vt:i4>6</vt:i4>
      </vt:variant>
      <vt:variant>
        <vt:i4>0</vt:i4>
      </vt:variant>
      <vt:variant>
        <vt:i4>5</vt:i4>
      </vt:variant>
      <vt:variant>
        <vt:lpwstr>http://www.ingentaconnect.com/content/ben/cnsamc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Lia</dc:creator>
  <cp:keywords/>
  <dc:description/>
  <cp:lastModifiedBy>Karolinne Souto de Figueiredo</cp:lastModifiedBy>
  <cp:revision>127</cp:revision>
  <dcterms:created xsi:type="dcterms:W3CDTF">2010-04-05T18:45:00Z</dcterms:created>
  <dcterms:modified xsi:type="dcterms:W3CDTF">2010-04-22T14:10:00Z</dcterms:modified>
</cp:coreProperties>
</file>