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Phase 072.1 Gap 2 test fixture — floating shape DOCX.</w:t>
      </w:r>
    </w:p>
    <w:p>
      <w:r>
        <w:t>This document contains floating-anchor images that python-docx inline_shapes cannot find but the zip_xpath_docx engine MUST find.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extent cx="18288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