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Epigenetics</w:t>
      </w:r>
      <w:r>
        <w:t xml:space="preserve"> </w:t>
      </w:r>
      <w:r>
        <w:t xml:space="preserve">on</w:t>
      </w:r>
      <w:r>
        <w:t xml:space="preserve"> </w:t>
      </w:r>
      <w:r>
        <w:t xml:space="preserve">AnVIL:</w:t>
      </w:r>
      <w:r>
        <w:t xml:space="preserve"> </w:t>
      </w:r>
      <w:r>
        <w:t xml:space="preserve">Nature</w:t>
      </w:r>
      <w:r>
        <w:t xml:space="preserve"> </w:t>
      </w:r>
      <w:r>
        <w:t xml:space="preserve">vs</w:t>
      </w:r>
      <w:r>
        <w:t xml:space="preserve"> </w:t>
      </w:r>
      <w:r>
        <w:t xml:space="preserve">Nurture</w:t>
      </w:r>
    </w:p>
    <w:p>
      <w:pPr>
        <w:pStyle w:val="Date"/>
      </w:pPr>
      <w:r>
        <w:t xml:space="preserve">February</w:t>
      </w:r>
      <w:r>
        <w:t xml:space="preserve"> </w:t>
      </w:r>
      <w:r>
        <w:t xml:space="preserve">09,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activity is intended to serve as an introduction to the field of epigenetics, or the idea of</w:t>
      </w:r>
      <w:r>
        <w:t xml:space="preserve"> </w:t>
      </w:r>
      <w:r>
        <w:t xml:space="preserve">“</w:t>
      </w:r>
      <w:r>
        <w:t xml:space="preserve">nature versus nurture</w:t>
      </w:r>
      <w:r>
        <w:t xml:space="preserve">”</w:t>
      </w:r>
      <w:r>
        <w:t xml:space="preserve">. The first activity,</w:t>
      </w:r>
      <w:r>
        <w:t xml:space="preserve"> </w:t>
      </w:r>
      <w:hyperlink r:id="rId20">
        <w:r>
          <w:rPr>
            <w:rStyle w:val="Hyperlink"/>
          </w:rPr>
          <w:t xml:space="preserve">Explore the Epigenome</w:t>
        </w:r>
      </w:hyperlink>
      <w:r>
        <w:t xml:space="preserve"> </w:t>
      </w:r>
      <w:r>
        <w:t xml:space="preserve">leverages the UCSC Genome Browser - a powerful tool for visualizing genomic differences. This book is part of a series of books for the Genomic Data Science Analysis, Visualization, and Informatics Lab-space (AnVIL) of the National Human Genome Research Institute (NHGRI).</w:t>
      </w:r>
    </w:p>
    <w:bookmarkStart w:id="21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br/>
      </w:r>
      <w:r>
        <w:rPr>
          <w:bCs/>
          <w:b/>
        </w:rPr>
        <w:t xml:space="preserve">Beginner</w:t>
      </w:r>
      <w:r>
        <w:t xml:space="preserve">: minimal prior knowledge/skill helpful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br/>
      </w:r>
      <w:r>
        <w:rPr>
          <w:bCs/>
          <w:b/>
        </w:rPr>
        <w:t xml:space="preserve">Novice</w:t>
      </w:r>
      <w:r>
        <w:t xml:space="preserve">: no programming experience needed</w:t>
      </w:r>
    </w:p>
    <w:bookmarkEnd w:id="21"/>
    <w:bookmarkStart w:id="27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Learning objectives for this activity come from the</w:t>
      </w:r>
      <w:r>
        <w:t xml:space="preserve"> </w:t>
      </w:r>
      <w:hyperlink r:id="rId22">
        <w:r>
          <w:rPr>
            <w:rStyle w:val="Hyperlink"/>
          </w:rPr>
          <w:t xml:space="preserve">Genetics Core Competencies</w:t>
        </w:r>
      </w:hyperlink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Discuss how DNA is packaged in the chromosomes in terms of histones, nucleosomes, and chromatin.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Defend how most cells can have the same genetic content and yet have different functions in the body.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Contrast the packaging of DNA into euchromatin versus heterochromatin in the context of histone modification, and DNA modification (where applicable).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Discuss the potential roles of DNA modification, histone modification, and non-coding RNA in epigenetic inheritance, both somatic and germline.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Discuss environmental impacts on epigenetic systems.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Describe how differential histone modification modulates gene activity and is utilized in developmental progression.</w:t>
      </w:r>
    </w:p>
    <w:bookmarkStart w:id="26" w:name="anvil-collection"/>
    <w:p>
      <w:pPr>
        <w:pStyle w:val="Heading3"/>
      </w:pPr>
      <w:r>
        <w:t xml:space="preserve">AnVIL Collection</w:t>
      </w:r>
    </w:p>
    <w:p>
      <w:pPr>
        <w:pStyle w:val="FirstParagraph"/>
      </w:pPr>
      <w:r>
        <w:t xml:space="preserve">Additional guides are provided to help you with Workspaces, launch interactive tools, and start working with data. Learn more about AnVIL by visiting</w:t>
      </w:r>
      <w:r>
        <w:t xml:space="preserve"> </w:t>
      </w:r>
      <w:hyperlink r:id="rId23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4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p>
      <w:pPr>
        <w:pStyle w:val="BodyText"/>
      </w:pPr>
      <w:r>
        <w:t xml:space="preserve">Please check out our full collection of AnVIL and related resources:</w:t>
      </w:r>
      <w:r>
        <w:t xml:space="preserve"> </w:t>
      </w:r>
      <w:hyperlink r:id="rId25">
        <w:r>
          <w:rPr>
            <w:rStyle w:val="Hyperlink"/>
          </w:rPr>
          <w:t xml:space="preserve">https://hutchdatascience.org/AnVIL_Collection/</w:t>
        </w:r>
      </w:hyperlink>
    </w:p>
    <w:bookmarkEnd w:id="26"/>
    <w:bookmarkEnd w:id="27"/>
    <w:bookmarkEnd w:id="28"/>
    <w:bookmarkStart w:id="32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30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Many of the AnVIL books that are designed for teaching a class or workshop contain information aimed at the instructor.</w:t>
      </w:r>
    </w:p>
    <w:p>
      <w:pPr>
        <w:pStyle w:val="BodyText"/>
      </w:pPr>
      <w:r>
        <w:t xml:space="preserve">You might want to create a</w:t>
      </w:r>
      <w:r>
        <w:t xml:space="preserve"> </w:t>
      </w:r>
      <w:r>
        <w:t xml:space="preserve">“</w:t>
      </w:r>
      <w:r>
        <w:t xml:space="preserve">student guide</w:t>
      </w:r>
      <w:r>
        <w:t xml:space="preserve">”</w:t>
      </w:r>
      <w:r>
        <w:t xml:space="preserve"> </w:t>
      </w:r>
      <w:r>
        <w:t xml:space="preserve">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student-guide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By default, repositories based on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 </w:t>
      </w:r>
      <w:r>
        <w:t xml:space="preserve">create a docx file containing this chapter as an example. Once you have adjusted</w:t>
      </w:r>
      <w:r>
        <w:t xml:space="preserve"> </w:t>
      </w:r>
      <w:r>
        <w:rPr>
          <w:rStyle w:val="VerbatimChar"/>
        </w:rPr>
        <w:t xml:space="preserve">student-guide/bookdown.yml</w:t>
      </w:r>
      <w:r>
        <w:t xml:space="preserve"> </w:t>
      </w:r>
      <w:r>
        <w:t xml:space="preserve">to include the chapters you want in your student guide, you can link to it by replacing</w:t>
      </w:r>
      <w:r>
        <w:t xml:space="preserve"> </w:t>
      </w:r>
      <w:r>
        <w:rPr>
          <w:rStyle w:val="VerbatimChar"/>
        </w:rPr>
        <w:t xml:space="preserve">{repo-name}</w:t>
      </w:r>
      <w:r>
        <w:t xml:space="preserve"> </w:t>
      </w:r>
      <w:r>
        <w:t xml:space="preserve">in the following URL:</w:t>
      </w:r>
    </w:p>
    <w:p>
      <w:pPr>
        <w:pStyle w:val="BodyText"/>
      </w:pPr>
      <w:r>
        <w:rPr>
          <w:rStyle w:val="VerbatimChar"/>
        </w:rPr>
        <w:t xml:space="preserve">https://github.com/jhudsl/{repo-name}/raw/main/student-guide/docs/Student_Guide.docx</w:t>
      </w:r>
    </w:p>
    <w:p>
      <w:pPr>
        <w:pStyle w:val="BodyText"/>
      </w:pPr>
      <w:r>
        <w:t xml:space="preserve">When someone clicks this link, they will download the docx file. For example, here is the link for the student guide from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: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https://github.com/jhudsl/AnVIL_Template/raw/main/student-guide/docs/Student_Guide.docx</w:t>
        </w:r>
      </w:hyperlink>
    </w:p>
    <w:bookmarkEnd w:id="30"/>
    <w:bookmarkStart w:id="31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31"/>
    <w:bookmarkEnd w:id="32"/>
    <w:bookmarkStart w:id="40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33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Ifeoma Nwigwe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Humphries, Natalie Kucher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Ava Hoffman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Ava Hoffman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38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[National Human Genome Research Institute (NHGRI)] #5U24HG010263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Fallon Bachman, Jennifer Vessio, Emily Voeglein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2026-02-09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bookdown      0.46    2025-12-05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cli           3.6.5   2025-04-23 [1] CRAN (R 4.3.2)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1.0.5   2025-08-27 [1] CRAN (R 4.3.2)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knitr         1.50    2025-03-16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pkgload       1.4.1   2025-09-23 [1] CRAN (R 4.3.2)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2.6.1   2025-02-15 [1] CRAN (R 4.3.2)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1.1.6   2025-04-11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xfun          0.55    2025-12-16 [1] CRAN (R 4.3.2)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2.3.12  2025-12-10 [1] CRAN (R 4.3.2)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40"/>
    <w:bookmarkStart w:id="41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explore-the-epigenome#launch-the-genome-browser-gateway" TargetMode="External" /><Relationship Type="http://schemas.openxmlformats.org/officeDocument/2006/relationships/hyperlink" Id="rId23" Target="https://anvilproject.org" TargetMode="External" /><Relationship Type="http://schemas.openxmlformats.org/officeDocument/2006/relationships/hyperlink" Id="rId37" Target="https://carriewright11.github.io/" TargetMode="External" /><Relationship Type="http://schemas.openxmlformats.org/officeDocument/2006/relationships/hyperlink" Id="rId22" Target="https://genetics-gsa.org/education/genetics-learning-framework/" TargetMode="External" /><Relationship Type="http://schemas.openxmlformats.org/officeDocument/2006/relationships/hyperlink" Id="rId29" Target="https://github.com/jhudsl/AnVIL_Template/raw/main/student-guide/docs/Student_Guide.docx" TargetMode="External" /><Relationship Type="http://schemas.openxmlformats.org/officeDocument/2006/relationships/hyperlink" Id="rId33" Target="https://github.com/jhudsl/OTTR_Template/wiki/How-to-give-credits" TargetMode="External" /><Relationship Type="http://schemas.openxmlformats.org/officeDocument/2006/relationships/hyperlink" Id="rId38" Target="https://github.com/jhudsl/ottrpal" TargetMode="External" /><Relationship Type="http://schemas.openxmlformats.org/officeDocument/2006/relationships/hyperlink" Id="rId25" Target="https://hutchdatascience.org/AnVIL_Collection/" TargetMode="External" /><Relationship Type="http://schemas.openxmlformats.org/officeDocument/2006/relationships/hyperlink" Id="rId39" Target="https://johnmuschelli.com/" TargetMode="External" /><Relationship Type="http://schemas.openxmlformats.org/officeDocument/2006/relationships/hyperlink" Id="rId35" Target="https://www.avahoffman.com" TargetMode="External" /><Relationship Type="http://schemas.openxmlformats.org/officeDocument/2006/relationships/hyperlink" Id="rId36" Target="https://www.cansavvy.com/" TargetMode="External" /><Relationship Type="http://schemas.openxmlformats.org/officeDocument/2006/relationships/hyperlink" Id="rId34" Target="https://www.linkedin.com/in/ifeoma-nwigwe-obiora-phd-5877b316/" TargetMode="External" /><Relationship Type="http://schemas.openxmlformats.org/officeDocument/2006/relationships/hyperlink" Id="rId24" Target="https://www.sciencedirect.com/science/article/pii/S2666979X21001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explore-the-epigenome#launch-the-genome-browser-gateway" TargetMode="External" /><Relationship Type="http://schemas.openxmlformats.org/officeDocument/2006/relationships/hyperlink" Id="rId23" Target="https://anvilproject.org" TargetMode="External" /><Relationship Type="http://schemas.openxmlformats.org/officeDocument/2006/relationships/hyperlink" Id="rId37" Target="https://carriewright11.github.io/" TargetMode="External" /><Relationship Type="http://schemas.openxmlformats.org/officeDocument/2006/relationships/hyperlink" Id="rId22" Target="https://genetics-gsa.org/education/genetics-learning-framework/" TargetMode="External" /><Relationship Type="http://schemas.openxmlformats.org/officeDocument/2006/relationships/hyperlink" Id="rId29" Target="https://github.com/jhudsl/AnVIL_Template/raw/main/student-guide/docs/Student_Guide.docx" TargetMode="External" /><Relationship Type="http://schemas.openxmlformats.org/officeDocument/2006/relationships/hyperlink" Id="rId33" Target="https://github.com/jhudsl/OTTR_Template/wiki/How-to-give-credits" TargetMode="External" /><Relationship Type="http://schemas.openxmlformats.org/officeDocument/2006/relationships/hyperlink" Id="rId38" Target="https://github.com/jhudsl/ottrpal" TargetMode="External" /><Relationship Type="http://schemas.openxmlformats.org/officeDocument/2006/relationships/hyperlink" Id="rId25" Target="https://hutchdatascience.org/AnVIL_Collection/" TargetMode="External" /><Relationship Type="http://schemas.openxmlformats.org/officeDocument/2006/relationships/hyperlink" Id="rId39" Target="https://johnmuschelli.com/" TargetMode="External" /><Relationship Type="http://schemas.openxmlformats.org/officeDocument/2006/relationships/hyperlink" Id="rId35" Target="https://www.avahoffman.com" TargetMode="External" /><Relationship Type="http://schemas.openxmlformats.org/officeDocument/2006/relationships/hyperlink" Id="rId36" Target="https://www.cansavvy.com/" TargetMode="External" /><Relationship Type="http://schemas.openxmlformats.org/officeDocument/2006/relationships/hyperlink" Id="rId34" Target="https://www.linkedin.com/in/ifeoma-nwigwe-obiora-phd-5877b316/" TargetMode="External" /><Relationship Type="http://schemas.openxmlformats.org/officeDocument/2006/relationships/hyperlink" Id="rId24" Target="https://www.sciencedirect.com/science/article/pii/S2666979X21001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Epigenetics on AnVIL: Nature vs Nurture</dc:title>
  <dc:creator/>
  <dc:description>Introduction to Epigenetics</dc:description>
  <cp:keywords/>
  <dcterms:created xsi:type="dcterms:W3CDTF">2026-02-09T20:57:33Z</dcterms:created>
  <dcterms:modified xsi:type="dcterms:W3CDTF">2026-02-09T20:57:33Z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February 09, 2026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