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Exploring</w:t>
      </w:r>
      <w:r>
        <w:t xml:space="preserve"> </w:t>
      </w:r>
      <w:r>
        <w:t xml:space="preserve">Soil</w:t>
      </w:r>
      <w:r>
        <w:t xml:space="preserve"> </w:t>
      </w:r>
      <w:r>
        <w:t xml:space="preserve">Data</w:t>
      </w:r>
    </w:p>
    <w:p>
      <w:pPr>
        <w:pStyle w:val="Date"/>
      </w:pPr>
      <w:r>
        <w:t xml:space="preserve">August</w:t>
      </w:r>
      <w:r>
        <w:t xml:space="preserve"> </w:t>
      </w:r>
      <w:r>
        <w:t xml:space="preserve">28,</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about-this-book"/>
    <w:p>
      <w:pPr>
        <w:pStyle w:val="Heading1"/>
      </w:pPr>
      <w:r>
        <w:t xml:space="preserve">About this Book</w:t>
      </w:r>
    </w:p>
    <w:p>
      <w:pPr>
        <w:pStyle w:val="FirstParagraph"/>
      </w:pPr>
      <w:r>
        <w:t xml:space="preserve">This is a companion training guide for BioDIGS, a GDSCN project that brings a research experience into the classroom. This activity guides students through exploration of the BioDIGS soil data using the tidyverse in R. Students will learn basic data summarization, visualization, and mapping skills. Visit the BioDIGS (BioDiversity and Informatics for Genomics Scholars) website</w:t>
      </w:r>
      <w:r>
        <w:t xml:space="preserve"> </w:t>
      </w:r>
      <w:hyperlink r:id="rId20">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1">
        <w:r>
          <w:rPr>
            <w:rStyle w:val="Hyperlink"/>
          </w:rPr>
          <w:t xml:space="preserve">here</w:t>
        </w:r>
      </w:hyperlink>
      <w:r>
        <w:t xml:space="preserve">.</w:t>
      </w:r>
    </w:p>
    <w:p>
      <w:pPr>
        <w:pStyle w:val="CaptionedFigure"/>
      </w:pPr>
      <w:r>
        <w:drawing>
          <wp:inline>
            <wp:extent cx="2857500" cy="964669"/>
            <wp:effectExtent b="0" l="0" r="0" t="0"/>
            <wp:docPr descr="BioDIGS logo" title="" id="23" name="Picture"/>
            <a:graphic>
              <a:graphicData uri="http://schemas.openxmlformats.org/drawingml/2006/picture">
                <pic:pic>
                  <pic:nvPicPr>
                    <pic:cNvPr descr="https://raw.githubusercontent.com/fhdsl/AnVIL_BioDIGS_Book/main/assets/GDSCN_style/logo_BioDIGS_final.png" id="24" name="Picture"/>
                    <pic:cNvPicPr>
                      <a:picLocks noChangeArrowheads="1" noChangeAspect="1"/>
                    </pic:cNvPicPr>
                  </pic:nvPicPr>
                  <pic:blipFill>
                    <a:blip r:embed="rId22"/>
                    <a:stretch>
                      <a:fillRect/>
                    </a:stretch>
                  </pic:blipFill>
                  <pic:spPr bwMode="auto">
                    <a:xfrm>
                      <a:off x="0" y="0"/>
                      <a:ext cx="2857500" cy="964669"/>
                    </a:xfrm>
                    <a:prstGeom prst="rect">
                      <a:avLst/>
                    </a:prstGeom>
                    <a:noFill/>
                    <a:ln w="9525">
                      <a:noFill/>
                      <a:headEnd/>
                      <a:tailEnd/>
                    </a:ln>
                  </pic:spPr>
                </pic:pic>
              </a:graphicData>
            </a:graphic>
          </wp:inline>
        </w:drawing>
      </w:r>
    </w:p>
    <w:p>
      <w:pPr>
        <w:pStyle w:val="ImageCaption"/>
      </w:pPr>
      <w:r>
        <w:t xml:space="preserve">BioDIGS logo</w:t>
      </w:r>
    </w:p>
    <w:bookmarkStart w:id="25" w:name="target-audience"/>
    <w:p>
      <w:pPr>
        <w:pStyle w:val="Heading2"/>
      </w:pPr>
      <w:r>
        <w:rPr>
          <w:rStyle w:val="SectionNumber"/>
        </w:rPr>
        <w:t xml:space="preserve">0.1</w:t>
      </w:r>
      <w:r>
        <w:tab/>
      </w:r>
      <w:r>
        <w:t xml:space="preserve">Target Audience</w:t>
      </w:r>
    </w:p>
    <w:p>
      <w:pPr>
        <w:pStyle w:val="FirstParagraph"/>
      </w:pPr>
      <w:r>
        <w:t xml:space="preserve">The activities in this guide are written for undergraduate students and beginning graduate students. Some sections require basic understanding of the R programming language, which is indicated at the beginning of the chapter.</w:t>
      </w:r>
    </w:p>
    <w:bookmarkEnd w:id="25"/>
    <w:bookmarkStart w:id="28"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6">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27">
        <w:r>
          <w:rPr>
            <w:rStyle w:val="Hyperlink"/>
          </w:rPr>
          <w:t xml:space="preserve">Galaxy</w:t>
        </w:r>
      </w:hyperlink>
      <w:r>
        <w:t xml:space="preserve"> </w:t>
      </w:r>
      <w:r>
        <w:t xml:space="preserve">portal.</w:t>
      </w:r>
    </w:p>
    <w:bookmarkEnd w:id="28"/>
    <w:bookmarkStart w:id="34"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29">
        <w:r>
          <w:rPr>
            <w:rStyle w:val="Hyperlink"/>
          </w:rPr>
          <w:t xml:space="preserve">BioDIGS website</w:t>
        </w:r>
      </w:hyperlink>
      <w:r>
        <w:t xml:space="preserve">, as well as through an</w:t>
      </w:r>
      <w:r>
        <w:t xml:space="preserve"> </w:t>
      </w:r>
      <w:hyperlink r:id="rId30">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1">
        <w:r>
          <w:rPr>
            <w:rStyle w:val="Hyperlink"/>
          </w:rPr>
          <w:t xml:space="preserve">Delaware Soil Testing Program</w:t>
        </w:r>
      </w:hyperlink>
      <w:r>
        <w:t xml:space="preserve"> </w:t>
      </w:r>
      <w:r>
        <w:t xml:space="preserve">at the University of Delaware. Sequences were generated by the</w:t>
      </w:r>
      <w:r>
        <w:t xml:space="preserve"> </w:t>
      </w:r>
      <w:hyperlink r:id="rId32">
        <w:r>
          <w:rPr>
            <w:rStyle w:val="Hyperlink"/>
          </w:rPr>
          <w:t xml:space="preserve">Johns Hopkins University Genetic Resources Core Facility</w:t>
        </w:r>
      </w:hyperlink>
      <w:r>
        <w:t xml:space="preserve"> </w:t>
      </w:r>
      <w:r>
        <w:t xml:space="preserve">and by</w:t>
      </w:r>
      <w:r>
        <w:t xml:space="preserve"> </w:t>
      </w:r>
      <w:hyperlink r:id="rId33">
        <w:r>
          <w:rPr>
            <w:rStyle w:val="Hyperlink"/>
          </w:rPr>
          <w:t xml:space="preserve">PacBio</w:t>
        </w:r>
      </w:hyperlink>
      <w:r>
        <w:t xml:space="preserve">.</w:t>
      </w:r>
    </w:p>
    <w:bookmarkEnd w:id="34"/>
    <w:bookmarkEnd w:id="35"/>
    <w:bookmarkStart w:id="38" w:name="student-guide"/>
    <w:p>
      <w:pPr>
        <w:pStyle w:val="Heading1"/>
      </w:pPr>
      <w:r>
        <w:rPr>
          <w:rStyle w:val="SectionNumber"/>
        </w:rPr>
        <w:t xml:space="preserve">1</w:t>
      </w:r>
      <w:r>
        <w:tab/>
      </w:r>
      <w:r>
        <w:t xml:space="preserve">Student Guide</w:t>
      </w:r>
    </w:p>
    <w:bookmarkStart w:id="36" w:name="activity-one"/>
    <w:p>
      <w:pPr>
        <w:pStyle w:val="Heading2"/>
      </w:pPr>
      <w:r>
        <w:rPr>
          <w:rStyle w:val="SectionNumber"/>
        </w:rPr>
        <w:t xml:space="preserve">1.1</w:t>
      </w:r>
      <w:r>
        <w:tab/>
      </w:r>
      <w:r>
        <w:t xml:space="preserve">Activity One</w:t>
      </w:r>
    </w:p>
    <w:p>
      <w:pPr>
        <w:pStyle w:val="FirstParagraph"/>
      </w:pPr>
      <w:r>
        <w:t xml:space="preserve">You might want to create a student guide 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 student-guide directory.</w:t>
      </w:r>
    </w:p>
    <w:bookmarkEnd w:id="36"/>
    <w:bookmarkStart w:id="37" w:name="activity-two"/>
    <w:p>
      <w:pPr>
        <w:pStyle w:val="Heading2"/>
      </w:pPr>
      <w:r>
        <w:rPr>
          <w:rStyle w:val="SectionNumber"/>
        </w:rPr>
        <w:t xml:space="preserve">1.2</w:t>
      </w:r>
      <w:r>
        <w:tab/>
      </w:r>
      <w:r>
        <w:t xml:space="preserve">Activity Two</w:t>
      </w:r>
    </w:p>
    <w:p>
      <w:pPr>
        <w:pStyle w:val="FirstParagraph"/>
      </w:pPr>
      <w:r>
        <w:t xml:space="preserve">Steps of the guide</w:t>
      </w:r>
      <w:r>
        <w:t xml:space="preserve"> </w:t>
      </w:r>
      <w:r>
        <w:rPr>
          <w:iCs/>
          <w:i/>
        </w:rPr>
        <w:t xml:space="preserve">could</w:t>
      </w:r>
      <w:r>
        <w:t xml:space="preserve"> </w:t>
      </w:r>
      <w:r>
        <w:t xml:space="preserve">go here.</w:t>
      </w:r>
    </w:p>
    <w:bookmarkEnd w:id="37"/>
    <w:bookmarkEnd w:id="38"/>
    <w:bookmarkStart w:id="39" w:name="references"/>
    <w:p>
      <w:pPr>
        <w:pStyle w:val="Heading1"/>
      </w:pPr>
      <w:r>
        <w:rPr>
          <w:rStyle w:val="SectionNumber"/>
        </w:rPr>
        <w:t xml:space="preserve">2</w:t>
      </w:r>
      <w:r>
        <w:tab/>
      </w:r>
      <w:r>
        <w:t xml:space="preserve">References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biodigs.org" TargetMode="External" /><Relationship Type="http://schemas.openxmlformats.org/officeDocument/2006/relationships/hyperlink" Id="rId30"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2" Target="https://grcf.jhmi.edu/" TargetMode="External" /><Relationship Type="http://schemas.openxmlformats.org/officeDocument/2006/relationships/hyperlink" Id="rId21" Target="https://www.gdscn.org/home" TargetMode="External" /><Relationship Type="http://schemas.openxmlformats.org/officeDocument/2006/relationships/hyperlink" Id="rId33" Target="https://www.pacb.com/" TargetMode="External" /><Relationship Type="http://schemas.openxmlformats.org/officeDocument/2006/relationships/hyperlink" Id="rId31" Target="https://www.udel.edu/canr/cooperative-extension/environmental-stewardship/soil-testing/" TargetMode="External" /><Relationship Type="http://schemas.openxmlformats.org/officeDocument/2006/relationships/hyperlink" Id="rId27"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29" Target="biodigs.org" TargetMode="External" /><Relationship Type="http://schemas.openxmlformats.org/officeDocument/2006/relationships/hyperlink" Id="rId30"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2" Target="https://grcf.jhmi.edu/" TargetMode="External" /><Relationship Type="http://schemas.openxmlformats.org/officeDocument/2006/relationships/hyperlink" Id="rId21" Target="https://www.gdscn.org/home" TargetMode="External" /><Relationship Type="http://schemas.openxmlformats.org/officeDocument/2006/relationships/hyperlink" Id="rId33" Target="https://www.pacb.com/" TargetMode="External" /><Relationship Type="http://schemas.openxmlformats.org/officeDocument/2006/relationships/hyperlink" Id="rId31" Target="https://www.udel.edu/canr/cooperative-extension/environmental-stewardship/soil-testing/" TargetMode="External" /><Relationship Type="http://schemas.openxmlformats.org/officeDocument/2006/relationships/hyperlink" Id="rId27"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Exploring Soil Data</dc:title>
  <dc:creator/>
  <dc:description>This activity guides students through exploration of the BioDIGS soil data using the tidyverse in R.</dc:description>
  <cp:keywords/>
  <dcterms:created xsi:type="dcterms:W3CDTF">2024-08-28T18:19:17Z</dcterms:created>
  <dcterms:modified xsi:type="dcterms:W3CDTF">2024-08-28T18:19:17Z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August 28, 2024</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