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8"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are two setup processes you need to do one time in order to customize how Cromwell runs for you.</w:t>
      </w:r>
    </w:p>
    <w:p>
      <w:pPr>
        <w:numPr>
          <w:ilvl w:val="0"/>
          <w:numId w:val="1001"/>
        </w:numPr>
        <w:pStyle w:val="Compact"/>
      </w:pPr>
      <w:r>
        <w:t xml:space="preserve">Database Setup</w:t>
      </w:r>
    </w:p>
    <w:p>
      <w:pPr>
        <w:numPr>
          <w:ilvl w:val="0"/>
          <w:numId w:val="1001"/>
        </w:numPr>
        <w:pStyle w:val="Compact"/>
      </w:pPr>
      <w:r>
        <w:t xml:space="preserve">Cromwell customization</w:t>
      </w:r>
    </w:p>
    <w:p>
      <w:pPr>
        <w:pStyle w:val="FirstParagraph"/>
      </w:pPr>
      <w:r>
        <w:t xml:space="preserve">This guide aims to help you get these two steps set up correctly so that in the future you can just run Cromwell directly.</w:t>
      </w:r>
    </w:p>
    <w:bookmarkStart w:id="27"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6"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6"/>
    <w:bookmarkEnd w:id="27"/>
    <w:bookmarkStart w:id="32"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0"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which only needs to be done one time per user using these steps:</w:t>
      </w:r>
    </w:p>
    <w:p>
      <w:pPr>
        <w:numPr>
          <w:ilvl w:val="0"/>
          <w:numId w:val="1002"/>
        </w:numPr>
        <w:pStyle w:val="Compact"/>
      </w:pPr>
      <w:r>
        <w:t xml:space="preserve">Go to</w:t>
      </w:r>
      <w:r>
        <w:t xml:space="preserve"> </w:t>
      </w:r>
      <w:hyperlink r:id="rId28">
        <w:r>
          <w:rPr>
            <w:rStyle w:val="Hyperlink"/>
          </w:rPr>
          <w:t xml:space="preserve">DB4Sci</w:t>
        </w:r>
      </w:hyperlink>
      <w:r>
        <w:t xml:space="preserve"> </w:t>
      </w:r>
      <w:r>
        <w:t xml:space="preserve">and see the Wiki entry for DB4Sci</w:t>
      </w:r>
      <w:r>
        <w:t xml:space="preserve"> </w:t>
      </w:r>
      <w:hyperlink r:id="rId29">
        <w:r>
          <w:rPr>
            <w:rStyle w:val="Hyperlink"/>
          </w:rPr>
          <w:t xml:space="preserve">here</w:t>
        </w:r>
      </w:hyperlink>
      <w:r>
        <w:t xml:space="preserve">.</w:t>
      </w:r>
      <w:r>
        <w:br/>
      </w:r>
    </w:p>
    <w:p>
      <w:pPr>
        <w:numPr>
          <w:ilvl w:val="0"/>
          <w:numId w:val="1002"/>
        </w:numPr>
        <w:pStyle w:val="Compact"/>
      </w:pPr>
      <w:r>
        <w:t xml:space="preserve">Login using your Fred Hutch credentials</w:t>
      </w:r>
      <w:r>
        <w:t xml:space="preserve"> </w:t>
      </w:r>
    </w:p>
    <w:p>
      <w:pPr>
        <w:numPr>
          <w:ilvl w:val="0"/>
          <w:numId w:val="1002"/>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2"/>
        </w:numPr>
        <w:pStyle w:val="Compact"/>
      </w:pPr>
      <w:r>
        <w:t xml:space="preserve">Use the following:</w:t>
      </w:r>
    </w:p>
    <w:p>
      <w:pPr>
        <w:numPr>
          <w:ilvl w:val="1"/>
          <w:numId w:val="1003"/>
        </w:numPr>
        <w:pStyle w:val="Compact"/>
      </w:pPr>
      <w:r>
        <w:t xml:space="preserve">Your DB Username can be whatever you want</w:t>
      </w:r>
    </w:p>
    <w:p>
      <w:pPr>
        <w:numPr>
          <w:ilvl w:val="1"/>
          <w:numId w:val="1003"/>
        </w:numPr>
        <w:pStyle w:val="Compact"/>
      </w:pPr>
      <w:r>
        <w:t xml:space="preserve">Your DB Password should not be your Fred Hutch password</w:t>
      </w:r>
    </w:p>
    <w:p>
      <w:pPr>
        <w:numPr>
          <w:ilvl w:val="1"/>
          <w:numId w:val="1003"/>
        </w:numPr>
        <w:pStyle w:val="Compact"/>
      </w:pPr>
      <w:r>
        <w:t xml:space="preserve">Provide a Contact name and your fredhutch.org email</w:t>
      </w:r>
    </w:p>
    <w:p>
      <w:pPr>
        <w:numPr>
          <w:ilvl w:val="1"/>
          <w:numId w:val="1003"/>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3"/>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3"/>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2"/>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0"/>
    <w:bookmarkStart w:id="31"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1"/>
    <w:bookmarkEnd w:id="32"/>
    <w:bookmarkStart w:id="36"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4"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This will look like this:</w:t>
      </w:r>
      <w:r>
        <w:t xml:space="preserve"> </w:t>
      </w:r>
    </w:p>
    <w:p>
      <w:pPr>
        <w:pStyle w:val="BodyText"/>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3">
        <w:r>
          <w:rPr>
            <w:rStyle w:val="Hyperlink"/>
          </w:rPr>
          <w:t xml:space="preserve">Question and Answer channel</w:t>
        </w:r>
      </w:hyperlink>
      <w:r>
        <w:t xml:space="preserve"> </w:t>
      </w:r>
      <w:r>
        <w:t xml:space="preserve">folks.</w:t>
      </w:r>
    </w:p>
    <w:bookmarkEnd w:id="34"/>
    <w:bookmarkStart w:id="35"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gizmok30:****.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5"/>
    <w:bookmarkEnd w:id="36"/>
    <w:bookmarkStart w:id="37"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7"/>
    <w:bookmarkEnd w:id="38"/>
    <w:bookmarkStart w:id="52"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39">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0" w:name="login"/>
    <w:p>
      <w:pPr>
        <w:pStyle w:val="Heading2"/>
      </w:pPr>
      <w:r>
        <w:rPr>
          <w:rStyle w:val="SectionNumber"/>
        </w:rPr>
        <w:t xml:space="preserve">3.1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0"/>
    <w:bookmarkStart w:id="47" w:name="submit-jobs-tab"/>
    <w:p>
      <w:pPr>
        <w:pStyle w:val="Heading2"/>
      </w:pPr>
      <w:r>
        <w:rPr>
          <w:rStyle w:val="SectionNumber"/>
        </w:rPr>
        <w:t xml:space="preserve">3.2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 For this guide there are a number of example workflows you just</w:t>
      </w:r>
      <w:r>
        <w:t xml:space="preserve"> </w:t>
      </w:r>
      <w:hyperlink r:id="rId41">
        <w:r>
          <w:rPr>
            <w:rStyle w:val="Hyperlink"/>
          </w:rPr>
          <w:t xml:space="preserve">downloaded from GitHub</w:t>
        </w:r>
      </w:hyperlink>
      <w:r>
        <w:t xml:space="preserve"> </w:t>
      </w:r>
      <w:r>
        <w:t xml:space="preserve">that you can run that have WDL files (the workflow itself), and the JSON formatted input files that you’ll need. There is emerging documentation about the WDL specification itself and likely future sections of this guide will be added to help you design your first workflow. Until then, there is some information in the</w:t>
      </w:r>
      <w:r>
        <w:t xml:space="preserve"> </w:t>
      </w:r>
      <w:hyperlink r:id="rId42">
        <w:r>
          <w:rPr>
            <w:rStyle w:val="Hyperlink"/>
          </w:rPr>
          <w:t xml:space="preserve">openWDL GitHub repo for the specification itself where you can learn more</w:t>
        </w:r>
      </w:hyperlink>
      <w:r>
        <w:t xml:space="preserve">.</w:t>
      </w:r>
    </w:p>
    <w:bookmarkStart w:id="43" w:name="validate-a-workflow"/>
    <w:p>
      <w:pPr>
        <w:pStyle w:val="Heading3"/>
      </w:pPr>
      <w:r>
        <w:rPr>
          <w:rStyle w:val="SectionNumber"/>
        </w:rPr>
        <w:t xml:space="preserve">3.2.1</w:t>
      </w:r>
      <w:r>
        <w:tab/>
      </w:r>
      <w:r>
        <w:t xml:space="preserve">Validate a workflow</w:t>
      </w:r>
    </w:p>
    <w:p>
      <w:pPr>
        <w:pStyle w:val="FirstParagraph"/>
      </w:pPr>
      <w:r>
        <w:t xml:space="preserve">This checks the format of your workflow files to make sure you have a valid file in a known format that Cromwell can interpret.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3"/>
    <w:bookmarkStart w:id="44" w:name="submit-a-workflow"/>
    <w:p>
      <w:pPr>
        <w:pStyle w:val="Heading3"/>
      </w:pPr>
      <w:r>
        <w:rPr>
          <w:rStyle w:val="SectionNumber"/>
        </w:rPr>
        <w:t xml:space="preserve">3.2.2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bookmarkEnd w:id="44"/>
    <w:bookmarkStart w:id="45" w:name="abort-a-workflow"/>
    <w:p>
      <w:pPr>
        <w:pStyle w:val="Heading3"/>
      </w:pPr>
      <w:r>
        <w:rPr>
          <w:rStyle w:val="SectionNumber"/>
        </w:rPr>
        <w:t xml:space="preserve">3.2.3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5"/>
    <w:bookmarkStart w:id="46" w:name="troubleshoot-a-workflow"/>
    <w:p>
      <w:pPr>
        <w:pStyle w:val="Heading3"/>
      </w:pPr>
      <w:r>
        <w:rPr>
          <w:rStyle w:val="SectionNumber"/>
        </w:rPr>
        <w:t xml:space="preserve">3.2.4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6"/>
    <w:bookmarkEnd w:id="47"/>
    <w:bookmarkStart w:id="50" w:name="track-jobs-tab"/>
    <w:p>
      <w:pPr>
        <w:pStyle w:val="Heading2"/>
      </w:pPr>
      <w:r>
        <w:rPr>
          <w:rStyle w:val="SectionNumber"/>
        </w:rPr>
        <w:t xml:space="preserve">3.3</w:t>
      </w:r>
      <w:r>
        <w:tab/>
      </w:r>
      <w:r>
        <w:t xml:space="preserve">Track Jobs Tab</w:t>
      </w:r>
    </w:p>
    <w:p>
      <w:pPr>
        <w:pStyle w:val="FirstParagraph"/>
      </w:pPr>
      <w:r>
        <w:t xml:space="preserve">Once you’ve submitted a workflow, you’ll want to track how it’s going in the Track Jobs tab.</w:t>
      </w:r>
    </w:p>
    <w:bookmarkStart w:id="48" w:name="workflows-of-history"/>
    <w:p>
      <w:pPr>
        <w:pStyle w:val="Heading3"/>
      </w:pPr>
      <w:r>
        <w:rPr>
          <w:rStyle w:val="SectionNumber"/>
        </w:rPr>
        <w:t xml:space="preserve">3.3.1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8"/>
    <w:bookmarkStart w:id="49" w:name="diving-into-a-workflow"/>
    <w:p>
      <w:pPr>
        <w:pStyle w:val="Heading3"/>
      </w:pPr>
      <w:r>
        <w:rPr>
          <w:rStyle w:val="SectionNumber"/>
        </w:rPr>
        <w:t xml:space="preserve">3.3.2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9"/>
    <w:bookmarkEnd w:id="50"/>
    <w:bookmarkStart w:id="51" w:name="run-test-workflows"/>
    <w:p>
      <w:pPr>
        <w:pStyle w:val="Heading2"/>
      </w:pPr>
      <w:r>
        <w:rPr>
          <w:rStyle w:val="SectionNumber"/>
        </w:rPr>
        <w:t xml:space="preserve">3.4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1">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1"/>
    <w:bookmarkEnd w:id="52"/>
    <w:bookmarkStart w:id="69"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the particular computing platforms they are using.</w:t>
      </w:r>
      <w:r>
        <w:br/>
      </w:r>
      <w:r>
        <w:t xml:space="preserve">However, there are always optimizations of how those workflows run that may be somewhat specific to the various computing tools you may be using.</w:t>
      </w:r>
    </w:p>
    <w:p>
      <w:pPr>
        <w:pStyle w:val="BodyText"/>
      </w:pPr>
      <w:r>
        <w:t xml:space="preserve">We’ll discuss some of the available customizations to help you run WDLs on our cluster in a simple way that still allows those workflows to be portable to other computing platforms.</w:t>
      </w:r>
    </w:p>
    <w:bookmarkStart w:id="53"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4"/>
        </w:numPr>
        <w:pStyle w:val="Compact"/>
      </w:pPr>
      <w:r>
        <w:rPr>
          <w:rStyle w:val="VerbatimChar"/>
        </w:rPr>
        <w:t xml:space="preserve">cpu: 1</w:t>
      </w:r>
    </w:p>
    <w:p>
      <w:pPr>
        <w:numPr>
          <w:ilvl w:val="1"/>
          <w:numId w:val="1005"/>
        </w:numPr>
        <w:pStyle w:val="Compact"/>
      </w:pPr>
      <w:r>
        <w:t xml:space="preserve">An integer number of cpus you want for the task</w:t>
      </w:r>
    </w:p>
    <w:p>
      <w:pPr>
        <w:numPr>
          <w:ilvl w:val="0"/>
          <w:numId w:val="1004"/>
        </w:numPr>
        <w:pStyle w:val="Compact"/>
      </w:pPr>
      <w:r>
        <w:rPr>
          <w:rStyle w:val="VerbatimChar"/>
        </w:rPr>
        <w:t xml:space="preserve">memory: 2000</w:t>
      </w:r>
    </w:p>
    <w:p>
      <w:pPr>
        <w:numPr>
          <w:ilvl w:val="1"/>
          <w:numId w:val="1006"/>
        </w:numPr>
        <w:pStyle w:val="Compact"/>
      </w:pPr>
      <w:r>
        <w:t xml:space="preserve">An integer number of MB of memory you want to use for the task</w:t>
      </w:r>
    </w:p>
    <w:p>
      <w:pPr>
        <w:numPr>
          <w:ilvl w:val="0"/>
          <w:numId w:val="1004"/>
        </w:numPr>
        <w:pStyle w:val="Compact"/>
      </w:pPr>
      <w:r>
        <w:rPr>
          <w:rStyle w:val="VerbatimChar"/>
        </w:rPr>
        <w:t xml:space="preserve">docker: "ubuntu:latest"</w:t>
      </w:r>
    </w:p>
    <w:p>
      <w:pPr>
        <w:numPr>
          <w:ilvl w:val="1"/>
          <w:numId w:val="1007"/>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3"/>
    <w:bookmarkStart w:id="55"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walltime: "18:00:00"</w:t>
      </w:r>
    </w:p>
    <w:p>
      <w:pPr>
        <w:numPr>
          <w:ilvl w:val="1"/>
          <w:numId w:val="1009"/>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partition:  "campus-new"</w:t>
      </w:r>
    </w:p>
    <w:p>
      <w:pPr>
        <w:numPr>
          <w:ilvl w:val="1"/>
          <w:numId w:val="1010"/>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4">
        <w:r>
          <w:rPr>
            <w:rStyle w:val="Hyperlink"/>
          </w:rPr>
          <w:t xml:space="preserve">SciWiki</w:t>
        </w:r>
      </w:hyperlink>
      <w:r>
        <w:t xml:space="preserve"> </w:t>
      </w:r>
      <w:r>
        <w:t xml:space="preserve">for more updated information.</w:t>
      </w:r>
    </w:p>
    <w:p>
      <w:pPr>
        <w:numPr>
          <w:ilvl w:val="0"/>
          <w:numId w:val="1008"/>
        </w:numPr>
        <w:pStyle w:val="Compact"/>
      </w:pPr>
      <w:r>
        <w:rPr>
          <w:rStyle w:val="VerbatimChar"/>
        </w:rPr>
        <w:t xml:space="preserve">modules: ""</w:t>
      </w:r>
    </w:p>
    <w:p>
      <w:pPr>
        <w:numPr>
          <w:ilvl w:val="1"/>
          <w:numId w:val="1011"/>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dockerSL: "ubuntu:latest"</w:t>
      </w:r>
    </w:p>
    <w:p>
      <w:pPr>
        <w:numPr>
          <w:ilvl w:val="1"/>
          <w:numId w:val="1012"/>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8"/>
        </w:numPr>
        <w:pStyle w:val="Compact"/>
      </w:pPr>
      <w:r>
        <w:rPr>
          <w:rStyle w:val="VerbatimChar"/>
        </w:rPr>
        <w:t xml:space="preserve">account: "paguirigan_a"</w:t>
      </w:r>
    </w:p>
    <w:p>
      <w:pPr>
        <w:numPr>
          <w:ilvl w:val="1"/>
          <w:numId w:val="1013"/>
        </w:numPr>
        <w:pStyle w:val="Compact"/>
      </w:pPr>
      <w:r>
        <w:t xml:space="preserve">This allows users who run jobs for multiple PI accounts to specify at the level of a task which account to use for a given job to manage cluster allocations.</w:t>
      </w:r>
    </w:p>
    <w:bookmarkEnd w:id="55"/>
    <w:bookmarkStart w:id="59" w:name="software-environments"/>
    <w:p>
      <w:pPr>
        <w:pStyle w:val="Heading2"/>
      </w:pPr>
      <w:r>
        <w:rPr>
          <w:rStyle w:val="SectionNumber"/>
        </w:rPr>
        <w:t xml:space="preserve">4.3</w:t>
      </w:r>
      <w:r>
        <w:tab/>
      </w:r>
      <w:r>
        <w:t xml:space="preserve">Software environments</w:t>
      </w:r>
    </w:p>
    <w:bookmarkStart w:id="57"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56">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7"/>
    <w:bookmarkStart w:id="58"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8"/>
    <w:bookmarkEnd w:id="59"/>
    <w:bookmarkStart w:id="68"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60">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1">
        <w:r>
          <w:rPr>
            <w:rStyle w:val="Hyperlink"/>
          </w:rPr>
          <w:t xml:space="preserve">Fred Hutch Data Slack #question-and-answer channel</w:t>
        </w:r>
      </w:hyperlink>
      <w:r>
        <w:t xml:space="preserve"> </w:t>
      </w:r>
      <w:r>
        <w:t xml:space="preserve">to coming to the</w:t>
      </w:r>
      <w:r>
        <w:t xml:space="preserve"> </w:t>
      </w:r>
      <w:hyperlink r:id="rId62">
        <w:r>
          <w:rPr>
            <w:rStyle w:val="Hyperlink"/>
          </w:rPr>
          <w:t xml:space="preserve">Effective Computing Drop in hours held by Fred Hutch DaSL</w:t>
        </w:r>
      </w:hyperlink>
      <w:r>
        <w:t xml:space="preserve">.</w:t>
      </w:r>
    </w:p>
    <w:bookmarkStart w:id="64"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3">
        <w:r>
          <w:rPr>
            <w:rStyle w:val="Hyperlink"/>
          </w:rPr>
          <w:t xml:space="preserve">here</w:t>
        </w:r>
      </w:hyperlink>
      <w:r>
        <w:t xml:space="preserve">.</w:t>
      </w:r>
    </w:p>
    <w:bookmarkEnd w:id="64"/>
    <w:bookmarkStart w:id="67"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65">
        <w:r>
          <w:rPr>
            <w:rStyle w:val="Hyperlink"/>
          </w:rPr>
          <w:t xml:space="preserve">Fred Hutch Data Slack workspace</w:t>
        </w:r>
      </w:hyperlink>
      <w:r>
        <w:t xml:space="preserve"> </w:t>
      </w:r>
      <w:r>
        <w:t xml:space="preserve">there is a specific channel where you can find help from peers and staff who support Cromwell and WDL here at the Fred Hutch called</w:t>
      </w:r>
      <w:r>
        <w:t xml:space="preserve"> </w:t>
      </w:r>
      <w:hyperlink r:id="rId66">
        <w:r>
          <w:rPr>
            <w:rStyle w:val="Hyperlink"/>
          </w:rPr>
          <w:t xml:space="preserve">#workflow-managers</w:t>
        </w:r>
      </w:hyperlink>
    </w:p>
    <w:bookmarkEnd w:id="67"/>
    <w:bookmarkEnd w:id="68"/>
    <w:bookmarkEnd w:id="69"/>
    <w:bookmarkStart w:id="77"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Cromwell servers is built using an R package which is freely available in GitHub.</w:t>
      </w:r>
    </w:p>
    <w:p>
      <w:pPr>
        <w:pStyle w:val="BodyText"/>
      </w:pPr>
      <w:hyperlink r:id="rId70">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71" w:name="install-from-github"/>
    <w:p>
      <w:pPr>
        <w:pStyle w:val="Heading2"/>
      </w:pPr>
      <w:r>
        <w:rPr>
          <w:rStyle w:val="SectionNumber"/>
        </w:rPr>
        <w:t xml:space="preserve">5.1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1"/>
    <w:bookmarkStart w:id="75"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2" w:name="validate-your-workflow-using-womtool"/>
    <w:p>
      <w:pPr>
        <w:pStyle w:val="Heading3"/>
      </w:pPr>
      <w:r>
        <w:rPr>
          <w:rStyle w:val="SectionNumber"/>
        </w:rPr>
        <w:t xml:space="preserve">5.2.1</w:t>
      </w:r>
      <w:r>
        <w:tab/>
      </w:r>
      <w:r>
        <w:t xml:space="preserve">Validate your workflow using Womtool</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womtoolValidate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Cromwell.</w:t>
      </w:r>
    </w:p>
    <w:bookmarkEnd w:id="72"/>
    <w:bookmarkStart w:id="73"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3"/>
    <w:bookmarkStart w:id="74"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4"/>
    <w:bookmarkEnd w:id="75"/>
    <w:bookmarkStart w:id="76"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6"/>
    <w:bookmarkEnd w:id="77"/>
    <w:bookmarkStart w:id="83"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79">
              <w:r>
                <w:rPr>
                  <w:rStyle w:val="Hyperlink"/>
                </w:rPr>
                <w:t xml:space="preserve">Candace Savonen</w:t>
              </w:r>
            </w:hyperlink>
            <w:r>
              <w:t xml:space="preserve">,</w:t>
            </w:r>
            <w:r>
              <w:t xml:space="preserve"> </w:t>
            </w:r>
            <w:hyperlink r:id="rId8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0">
              <w:r>
                <w:rPr>
                  <w:rStyle w:val="Hyperlink"/>
                </w:rPr>
                <w:t xml:space="preserve">Carrie Wright</w:t>
              </w:r>
            </w:hyperlink>
            <w:r>
              <w:t xml:space="preserve">,</w:t>
            </w:r>
            <w:r>
              <w:t xml:space="preserve"> </w:t>
            </w:r>
            <w:hyperlink r:id="rId79">
              <w:r>
                <w:rPr>
                  <w:rStyle w:val="Hyperlink"/>
                </w:rPr>
                <w:t xml:space="preserve">Candace Savonen</w:t>
              </w:r>
            </w:hyperlink>
          </w:p>
        </w:tc>
      </w:tr>
      <w:tr>
        <w:tc>
          <w:tcPr/>
          <w:p>
            <w:pPr>
              <w:pStyle w:val="Compact"/>
              <w:jc w:val="left"/>
            </w:pPr>
            <w:r>
              <w:t xml:space="preserve">Package Developers (</w:t>
            </w:r>
            <w:hyperlink r:id="rId81">
              <w:r>
                <w:rPr>
                  <w:rStyle w:val="Hyperlink"/>
                </w:rPr>
                <w:t xml:space="preserve">ottrpal</w:t>
              </w:r>
            </w:hyperlink>
            <w:r>
              <w:t xml:space="preserve">)</w:t>
            </w:r>
            <w:r>
              <w:t xml:space="preserve"> </w:t>
            </w:r>
            <w:hyperlink r:id="rId79">
              <w:r>
                <w:rPr>
                  <w:rStyle w:val="Hyperlink"/>
                </w:rPr>
                <w:t xml:space="preserve">Candace Savonen</w:t>
              </w:r>
            </w:hyperlink>
            <w:r>
              <w:t xml:space="preserve">,</w:t>
            </w:r>
            <w:r>
              <w:t xml:space="preserve"> </w:t>
            </w:r>
            <w:hyperlink r:id="rId82">
              <w:r>
                <w:rPr>
                  <w:rStyle w:val="Hyperlink"/>
                </w:rPr>
                <w:t xml:space="preserve">John Muschelli</w:t>
              </w:r>
            </w:hyperlink>
            <w:r>
              <w:t xml:space="preserve">,</w:t>
            </w:r>
            <w:r>
              <w:t xml:space="preserve"> </w:t>
            </w:r>
            <w:hyperlink r:id="rId8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3" Target="https://fhdata.slack.com" TargetMode="External" /><Relationship Type="http://schemas.openxmlformats.org/officeDocument/2006/relationships/hyperlink" Id="rId65" Target="https://fhdata.slack.com/" TargetMode="External" /><Relationship Type="http://schemas.openxmlformats.org/officeDocument/2006/relationships/hyperlink" Id="rId62" Target="https://fhdata.slack.com/archives/C03T4QPNDA9" TargetMode="External" /><Relationship Type="http://schemas.openxmlformats.org/officeDocument/2006/relationships/hyperlink" Id="rId61" Target="https://fhdata.slack.com/archives/CD3HGJHJT" TargetMode="External" /><Relationship Type="http://schemas.openxmlformats.org/officeDocument/2006/relationships/hyperlink" Id="rId66" Target="https://fhdata.slack.com/archives/CJFP1NYSZ" TargetMode="External" /><Relationship Type="http://schemas.openxmlformats.org/officeDocument/2006/relationships/hyperlink" Id="rId41" Target="https://github.com/FredHutch/diy-cromwell-server/tree/main/testWorkflows" TargetMode="External" /><Relationship Type="http://schemas.openxmlformats.org/officeDocument/2006/relationships/hyperlink" Id="rId70" Target="https://github.com/FredHutch/fh.wdlR" TargetMode="External" /><Relationship Type="http://schemas.openxmlformats.org/officeDocument/2006/relationships/hyperlink" Id="rId81" Target="https://github.com/jhudsl/ottrpal" TargetMode="External" /><Relationship Type="http://schemas.openxmlformats.org/officeDocument/2006/relationships/hyperlink" Id="rId42" Target="https://github.com/openwdl/wdl/blob/main/versions/development/SPEC.md#introduction" TargetMode="External" /><Relationship Type="http://schemas.openxmlformats.org/officeDocument/2006/relationships/hyperlink" Id="rId82"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60"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4" Target="https://sciwiki.fredhutch.org/scicomputing/" TargetMode="External" /><Relationship Type="http://schemas.openxmlformats.org/officeDocument/2006/relationships/hyperlink" Id="rId56"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79" Target="https://www.cansavvy.com/" TargetMode="External" /><Relationship Type="http://schemas.openxmlformats.org/officeDocument/2006/relationships/hyperlink" Id="rId7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0"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3" Target="https://fhdata.slack.com" TargetMode="External" /><Relationship Type="http://schemas.openxmlformats.org/officeDocument/2006/relationships/hyperlink" Id="rId65" Target="https://fhdata.slack.com/" TargetMode="External" /><Relationship Type="http://schemas.openxmlformats.org/officeDocument/2006/relationships/hyperlink" Id="rId62" Target="https://fhdata.slack.com/archives/C03T4QPNDA9" TargetMode="External" /><Relationship Type="http://schemas.openxmlformats.org/officeDocument/2006/relationships/hyperlink" Id="rId61" Target="https://fhdata.slack.com/archives/CD3HGJHJT" TargetMode="External" /><Relationship Type="http://schemas.openxmlformats.org/officeDocument/2006/relationships/hyperlink" Id="rId66" Target="https://fhdata.slack.com/archives/CJFP1NYSZ" TargetMode="External" /><Relationship Type="http://schemas.openxmlformats.org/officeDocument/2006/relationships/hyperlink" Id="rId41" Target="https://github.com/FredHutch/diy-cromwell-server/tree/main/testWorkflows" TargetMode="External" /><Relationship Type="http://schemas.openxmlformats.org/officeDocument/2006/relationships/hyperlink" Id="rId70" Target="https://github.com/FredHutch/fh.wdlR" TargetMode="External" /><Relationship Type="http://schemas.openxmlformats.org/officeDocument/2006/relationships/hyperlink" Id="rId81" Target="https://github.com/jhudsl/ottrpal" TargetMode="External" /><Relationship Type="http://schemas.openxmlformats.org/officeDocument/2006/relationships/hyperlink" Id="rId42" Target="https://github.com/openwdl/wdl/blob/main/versions/development/SPEC.md#introduction" TargetMode="External" /><Relationship Type="http://schemas.openxmlformats.org/officeDocument/2006/relationships/hyperlink" Id="rId82"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60"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4" Target="https://sciwiki.fredhutch.org/scicomputing/" TargetMode="External" /><Relationship Type="http://schemas.openxmlformats.org/officeDocument/2006/relationships/hyperlink" Id="rId56"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79" Target="https://www.cansavvy.com/" TargetMode="External" /><Relationship Type="http://schemas.openxmlformats.org/officeDocument/2006/relationships/hyperlink" Id="rId7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2022-11-14T18:22:59Z</dcterms:created>
  <dcterms:modified xsi:type="dcterms:W3CDTF">2022-11-14T18:22:59Z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