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24.png" ContentType="image/png"/>
  <Override PartName="/word/media/rId32.png" ContentType="image/png"/>
  <Override PartName="/word/media/rId35.png" ContentType="image/png"/>
  <Override PartName="/word/media/rId38.png" ContentType="image/png"/>
  <Override PartName="/word/media/rId29.png" ContentType="image/png"/>
  <Override PartName="/word/media/rId41.png" ContentType="image/png"/>
  <Override PartName="/word/media/rId64.png" ContentType="image/png"/>
  <Override PartName="/word/media/rId67.png" ContentType="image/png"/>
  <Override PartName="/word/media/rId71.png" ContentType="image/png"/>
  <Override PartName="/word/media/rId76.png" ContentType="image/png"/>
  <Override PartName="/word/media/rId79.png" ContentType="image/png"/>
  <Override PartName="/word/media/rId82.png" ContentType="image/png"/>
  <Override PartName="/word/media/rId4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and Forensics</w:t>
      </w:r>
    </w:p>
    <w:p>
      <w:pPr>
        <w:pStyle w:val="Date"/>
      </w:pPr>
      <w:r>
        <w:t xml:space="preserve">2026-10-05</w:t>
      </w:r>
    </w:p>
    <w:p>
      <w:pPr>
        <w:pStyle w:val="FirstParagraph"/>
      </w:pPr>
      <w:r>
        <w:t xml:space="preserve">This activity explores forensic uses of DNA barcoding and DNA reference datasets. You will work with data based on real forensic investigations in order to identify the species of a sample based on a small fragment of DNA.</w:t>
      </w:r>
    </w:p>
    <w:p>
      <w:pPr>
        <w:pStyle w:val="BodyText"/>
      </w:pPr>
      <w:r>
        <w:t xml:space="preserve">Before doing this activity, make sure to read about these case files</w:t>
      </w:r>
      <w:r>
        <w:t xml:space="preserve"> </w:t>
      </w:r>
      <w:hyperlink r:id="rId20">
        <w:r>
          <w:rPr>
            <w:rStyle w:val="Hyperlink"/>
          </w:rPr>
          <w:t xml:space="preserve">here</w:t>
        </w:r>
      </w:hyperlink>
      <w:r>
        <w:t xml:space="preserve">!</w:t>
      </w:r>
    </w:p>
    <w:bookmarkStart w:id="60" w:name="X2bd1e4833e04cbc959380b46d033fc963b10364"/>
    <w:p>
      <w:pPr>
        <w:pStyle w:val="Heading2"/>
      </w:pPr>
      <w:r>
        <w:t xml:space="preserve">Part 1: What organism do your samples come from?</w:t>
      </w:r>
    </w:p>
    <w:p>
      <w:pPr>
        <w:pStyle w:val="FirstParagraph"/>
      </w:pPr>
      <w:r>
        <w:t xml:space="preserve">In the herbal medicine case study,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p>
      <w:pPr>
        <w:pStyle w:val="BodyText"/>
      </w:pPr>
      <w:r>
        <w:drawing>
          <wp:inline>
            <wp:extent cx="4800600" cy="2700337"/>
            <wp:effectExtent b="0" l="0" r="0" t="0"/>
            <wp:docPr descr="" title="" id="22" name="Picture"/>
            <a:graphic>
              <a:graphicData uri="http://schemas.openxmlformats.org/drawingml/2006/picture">
                <pic:pic>
                  <pic:nvPicPr>
                    <pic:cNvPr descr="dna_barcoding_student_guide_files/figure-docx//1intNjOu2eeZLBrZ2sW_BOa6acI1ZEtrjbyrazuQiawQ_g3f85dacaf63_1_0.png" id="23" name="Picture"/>
                    <pic:cNvPicPr>
                      <a:picLocks noChangeArrowheads="1" noChangeAspect="1"/>
                    </pic:cNvPicPr>
                  </pic:nvPicPr>
                  <pic:blipFill>
                    <a:blip r:embed="rId2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rbcL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27">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28">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0" name="Picture"/>
            <a:graphic>
              <a:graphicData uri="http://schemas.openxmlformats.org/drawingml/2006/picture">
                <pic:pic>
                  <pic:nvPicPr>
                    <pic:cNvPr descr="dna_barcoding_student_guide_files/figure-docx//1intNjOu2eeZLBrZ2sW_BOa6acI1ZEtrjbyrazuQiawQ_g3e7166b2ac9_0_0.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rbcL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33" name="Picture"/>
            <a:graphic>
              <a:graphicData uri="http://schemas.openxmlformats.org/drawingml/2006/picture">
                <pic:pic>
                  <pic:nvPicPr>
                    <pic:cNvPr descr="dna_barcoding_student_guide_files/figure-docx//1intNjOu2eeZLBrZ2sW_BOa6acI1ZEtrjbyrazuQiawQ_g3e4fcb5031f_0_16.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36" name="Picture"/>
            <a:graphic>
              <a:graphicData uri="http://schemas.openxmlformats.org/drawingml/2006/picture">
                <pic:pic>
                  <pic:nvPicPr>
                    <pic:cNvPr descr="dna_barcoding_student_guide_files/figure-docx//1intNjOu2eeZLBrZ2sW_BOa6acI1ZEtrjbyrazuQiawQ_g3e4fcb5031f_0_19.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rbcL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27">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39" name="Picture"/>
            <a:graphic>
              <a:graphicData uri="http://schemas.openxmlformats.org/drawingml/2006/picture">
                <pic:pic>
                  <pic:nvPicPr>
                    <pic:cNvPr descr="dna_barcoding_student_guide_files/figure-docx//1intNjOu2eeZLBrZ2sW_BOa6acI1ZEtrjbyrazuQiawQ_g3e4fcb5031f_0_2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2" name="Picture"/>
            <a:graphic>
              <a:graphicData uri="http://schemas.openxmlformats.org/drawingml/2006/picture">
                <pic:pic>
                  <pic:nvPicPr>
                    <pic:cNvPr descr="dna_barcoding_student_guide_files/figure-docx//1intNjOu2eeZLBrZ2sW_BOa6acI1ZEtrjbyrazuQiawQ_g3ec9ec989c2_0_0.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45" name="Picture"/>
            <a:graphic>
              <a:graphicData uri="http://schemas.openxmlformats.org/drawingml/2006/picture">
                <pic:pic>
                  <pic:nvPicPr>
                    <pic:cNvPr descr="dna_barcoding_student_guide_files/figure-docx//1intNjOu2eeZLBrZ2sW_BOa6acI1ZEtrjbyrazuQiawQ_g3ec9ec989c2_0_9.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see that the top hit here is for the species</w:t>
      </w:r>
      <w:r>
        <w:t xml:space="preserve"> </w:t>
      </w:r>
      <w:r>
        <w:rPr>
          <w:i/>
          <w:iCs/>
        </w:rPr>
        <w:t xml:space="preserve">Harpagophytum</w:t>
      </w:r>
      <w:r>
        <w:rPr>
          <w:i/>
          <w:iCs/>
        </w:rPr>
        <w:t xml:space="preserve"> </w:t>
      </w:r>
      <w:r>
        <w:rPr>
          <w:i/>
          <w:iCs/>
        </w:rPr>
        <w:t xml:space="preserve">zeyheri</w:t>
      </w:r>
      <w:r>
        <w:t xml:space="preserve">, which is not the species we expected! The common name for this species is also devil’s claw. Despite sharing the same common name,</w:t>
      </w:r>
      <w:r>
        <w:t xml:space="preserve"> </w:t>
      </w:r>
      <w:r>
        <w:rPr>
          <w:i/>
          <w:iCs/>
        </w:rPr>
        <w:t xml:space="preserve">Harpagophytum zeyheri</w:t>
      </w:r>
      <w:r>
        <w:t xml:space="preserve"> </w:t>
      </w:r>
      <w:r>
        <w:t xml:space="preserve">and</w:t>
      </w:r>
      <w:r>
        <w:t xml:space="preserve"> </w:t>
      </w:r>
      <w:r>
        <w:rPr>
          <w:i/>
          <w:iCs/>
        </w:rPr>
        <w:t xml:space="preserve">Harpagophytum procumbens</w:t>
      </w:r>
      <w:r>
        <w:t xml:space="preserve"> </w:t>
      </w:r>
      <w:r>
        <w:t xml:space="preserve">are distinct (though related) species. Notice that there are three reference sequences with a 100% percent identity to our sample, and all three reference sequences are from</w:t>
      </w:r>
      <w:r>
        <w:t xml:space="preserve"> </w:t>
      </w:r>
      <w:r>
        <w:rPr>
          <w:i/>
          <w:iCs/>
        </w:rPr>
        <w:t xml:space="preserve">Harpagophytum zeyheri</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Herbal Medicine Investigation</w:t>
            </w:r>
          </w:p>
        </w:tc>
      </w:tr>
      <w:tr>
        <w:trPr>
          <w:cantSplit/>
        </w:trPr>
        <w:tc>
          <w:tcPr>
            <w:tcMar>
              <w:top w:w="108" w:type="dxa"/>
              <w:bottom w:w="108" w:type="dxa"/>
            </w:tcMar>
          </w:tcPr>
          <w:p>
            <w:pPr>
              <w:pStyle w:val="BodyText"/>
            </w:pPr>
            <w:pPr>
              <w:spacing w:before="16"/>
            </w:pPr>
            <w:r>
              <w:t xml:space="preserve">Three additional herbal medicines the researchers tested were black cumin, goat’s head, and epazote. Following the devil’s claw example, use the BOLD website to identify these three samples, then answer the questions below.</w:t>
            </w:r>
          </w:p>
          <w:p>
            <w:pPr>
              <w:pStyle w:val="Compact"/>
              <w:numPr>
                <w:ilvl w:val="0"/>
                <w:numId w:val="1001"/>
              </w:numPr>
            </w:pPr>
            <w:r>
              <w:t xml:space="preserve">putative black cumin sample:</w:t>
            </w:r>
            <w:r>
              <w:t xml:space="preserve"> </w:t>
            </w:r>
            <w:hyperlink r:id="rId49">
              <w:r>
                <w:rPr>
                  <w:rStyle w:val="Hyperlink"/>
                </w:rPr>
                <w:t xml:space="preserve">https://genomicseducation.org/data/barcoding_black_cumin_rbcL.fasta</w:t>
              </w:r>
            </w:hyperlink>
          </w:p>
          <w:p>
            <w:pPr>
              <w:pStyle w:val="Compact"/>
              <w:numPr>
                <w:ilvl w:val="0"/>
                <w:numId w:val="1001"/>
              </w:numPr>
            </w:pPr>
            <w:r>
              <w:t xml:space="preserve">putative goat’s head sample:</w:t>
            </w:r>
            <w:r>
              <w:t xml:space="preserve"> </w:t>
            </w:r>
            <w:hyperlink r:id="rId50">
              <w:r>
                <w:rPr>
                  <w:rStyle w:val="Hyperlink"/>
                </w:rPr>
                <w:t xml:space="preserve">https://genomicseducation.org/data/barcoding_goats_head_rbcL.fasta</w:t>
              </w:r>
            </w:hyperlink>
          </w:p>
          <w:p>
            <w:pPr>
              <w:pStyle w:val="Compact"/>
              <w:numPr>
                <w:ilvl w:val="0"/>
                <w:numId w:val="1001"/>
              </w:numPr>
            </w:pPr>
            <w:r>
              <w:t xml:space="preserve">putative epazote sample:</w:t>
            </w:r>
            <w:r>
              <w:t xml:space="preserve"> </w:t>
            </w:r>
            <w:hyperlink r:id="rId51">
              <w:r>
                <w:rPr>
                  <w:rStyle w:val="Hyperlink"/>
                </w:rPr>
                <w:t xml:space="preserve">https://genomicseducation.org/data/barcoding_epazote_rbcL.fasta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tip.png" id="5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1: Suspected Parrot Smuggling</w:t>
            </w:r>
          </w:p>
        </w:tc>
      </w:tr>
      <w:tr>
        <w:trPr>
          <w:cantSplit/>
        </w:trPr>
        <w:tc>
          <w:tcPr>
            <w:tcMar>
              <w:top w:w="108" w:type="dxa"/>
              <w:bottom w:w="108" w:type="dxa"/>
            </w:tcMar>
          </w:tcPr>
          <w:p>
            <w:pPr>
              <w:pStyle w:val="BodyText"/>
            </w:pPr>
            <w:pPr>
              <w:spacing w:before="16"/>
            </w:pPr>
            <w:r>
              <w:t xml:space="preserve">The accused smuggler claimed the eggs he was carrying were quail eggs. Following the devil’s claw example, use the BOLD website to identify these three unknown egg samples, then answer the questions below.</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Compact"/>
              <w:numPr>
                <w:ilvl w:val="0"/>
                <w:numId w:val="1002"/>
              </w:numPr>
            </w:pPr>
            <w:r>
              <w:t xml:space="preserve">putative quail egg #1:</w:t>
            </w:r>
            <w:r>
              <w:t xml:space="preserve"> </w:t>
            </w:r>
            <w:hyperlink r:id="rId54">
              <w:r>
                <w:rPr>
                  <w:rStyle w:val="Hyperlink"/>
                </w:rPr>
                <w:t xml:space="preserve">https://genomicseducation.org/data/barcoding_bird1_COI.fasta</w:t>
              </w:r>
            </w:hyperlink>
          </w:p>
          <w:p>
            <w:pPr>
              <w:pStyle w:val="Compact"/>
              <w:numPr>
                <w:ilvl w:val="0"/>
                <w:numId w:val="1002"/>
              </w:numPr>
            </w:pPr>
            <w:r>
              <w:t xml:space="preserve">putative quail egg #2:</w:t>
            </w:r>
            <w:r>
              <w:t xml:space="preserve"> </w:t>
            </w:r>
            <w:hyperlink r:id="rId55">
              <w:r>
                <w:rPr>
                  <w:rStyle w:val="Hyperlink"/>
                </w:rPr>
                <w:t xml:space="preserve">https://genomicseducation.org/data/barcoding_bird2_COI.fasta</w:t>
              </w:r>
            </w:hyperlink>
          </w:p>
          <w:p>
            <w:pPr>
              <w:pStyle w:val="Compact"/>
              <w:numPr>
                <w:ilvl w:val="0"/>
                <w:numId w:val="1002"/>
              </w:numPr>
            </w:pPr>
            <w:r>
              <w:t xml:space="preserve">putative egg #3:</w:t>
            </w:r>
            <w:r>
              <w:t xml:space="preserve"> </w:t>
            </w:r>
            <w:hyperlink r:id="rId56">
              <w:r>
                <w:rPr>
                  <w:rStyle w:val="Hyperlink"/>
                </w:rPr>
                <w:t xml:space="preserve">https://genomicseducation.org/data/barcoding_bird3_COI.fasta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In our example, what are some reasons for the mismatch between the expected species (</w:t>
            </w:r>
            <w:r>
              <w:rPr>
                <w:i/>
                <w:iCs/>
              </w:rPr>
              <w:t xml:space="preserve">Harpagophytum procumbens</w:t>
            </w:r>
            <w:r>
              <w:t xml:space="preserve">) and the species identity suggested by BOLD (</w:t>
            </w:r>
            <w:r>
              <w:rPr>
                <w:i/>
                <w:iCs/>
              </w:rPr>
              <w:t xml:space="preserve">Harpagophytum zeyheri</w:t>
            </w:r>
            <w:r>
              <w:t xml:space="preserve">)?</w:t>
            </w:r>
          </w:p>
          <w:p>
            <w:pPr>
              <w:numPr>
                <w:ilvl w:val="0"/>
                <w:numId w:val="1003"/>
              </w:numPr>
            </w:pPr>
            <w:r>
              <w:rPr>
                <w:i/>
                <w:iCs/>
              </w:rPr>
              <w:t xml:space="preserve">Answer the following questions based on your case file samples.</w:t>
            </w:r>
            <w:r>
              <w:t xml:space="preserve"> </w:t>
            </w:r>
            <w:r>
              <w:t xml:space="preserve">According to your BOLD search, what is the species identity of the each sample in the case study you chose? What are the common names of these species?</w:t>
            </w:r>
          </w:p>
          <w:p>
            <w:pPr>
              <w:numPr>
                <w:ilvl w:val="0"/>
                <w:numId w:val="1003"/>
              </w:numPr>
            </w:pPr>
            <w:r>
              <w:t xml:space="preserve">What is the percent identity value for the top result of each search?</w:t>
            </w:r>
          </w:p>
          <w:p>
            <w:pPr>
              <w:numPr>
                <w:ilvl w:val="0"/>
                <w:numId w:val="1003"/>
              </w:numPr>
            </w:pPr>
            <w:r>
              <w:t xml:space="preserve">Do these species identities match the putative identity of each sample?</w:t>
            </w:r>
          </w:p>
          <w:p/>
        </w:tc>
      </w:tr>
    </w:tbl>
    <w:bookmarkEnd w:id="60"/>
    <w:bookmarkStart w:id="97" w:name="part-2-verify-sample-identification"/>
    <w:p>
      <w:pPr>
        <w:pStyle w:val="Heading2"/>
      </w:pPr>
      <w:r>
        <w:t xml:space="preserve">Part 2: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tip.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3">
        <w:r>
          <w:rPr>
            <w:rStyle w:val="Hyperlink"/>
          </w:rPr>
          <w:t xml:space="preserve">BLAST</w:t>
        </w:r>
      </w:hyperlink>
      <w:r>
        <w:t xml:space="preserve">.</w:t>
      </w:r>
    </w:p>
    <w:p>
      <w:pPr>
        <w:pStyle w:val="BodyText"/>
      </w:pPr>
      <w:r>
        <w:drawing>
          <wp:inline>
            <wp:extent cx="4800600" cy="2700337"/>
            <wp:effectExtent b="0" l="0" r="0" t="0"/>
            <wp:docPr descr="" title="" id="65" name="Picture"/>
            <a:graphic>
              <a:graphicData uri="http://schemas.openxmlformats.org/drawingml/2006/picture">
                <pic:pic>
                  <pic:nvPicPr>
                    <pic:cNvPr descr="dna_barcoding_student_guide_files/figure-docx//1intNjOu2eeZLBrZ2sW_BOa6acI1ZEtrjbyrazuQiawQ_g3ec9ec989c2_0_12.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68" name="Picture"/>
            <a:graphic>
              <a:graphicData uri="http://schemas.openxmlformats.org/drawingml/2006/picture">
                <pic:pic>
                  <pic:nvPicPr>
                    <pic:cNvPr descr="dna_barcoding_student_guide_files/figure-docx//1intNjOu2eeZLBrZ2sW_BOa6acI1ZEtrjbyrazuQiawQ_g3ec9ec989c2_0_21.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0">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2" name="Picture"/>
            <a:graphic>
              <a:graphicData uri="http://schemas.openxmlformats.org/drawingml/2006/picture">
                <pic:pic>
                  <pic:nvPicPr>
                    <pic:cNvPr descr="dna_barcoding_student_guide_files/figure-docx//1intNjOu2eeZLBrZ2sW_BOa6acI1ZEtrjbyrazuQiawQ_g3ec9ec989c2_0_24.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7" name="Picture"/>
            <a:graphic>
              <a:graphicData uri="http://schemas.openxmlformats.org/drawingml/2006/picture">
                <pic:pic>
                  <pic:nvPicPr>
                    <pic:cNvPr descr="dna_barcoding_student_guide_files/figure-docx//1intNjOu2eeZLBrZ2sW_BOa6acI1ZEtrjbyrazuQiawQ_g3ec9ec989c2_0_30.png" id="78" name="Picture"/>
                    <pic:cNvPicPr>
                      <a:picLocks noChangeArrowheads="1" noChangeAspect="1"/>
                    </pic:cNvPicPr>
                  </pic:nvPicPr>
                  <pic:blipFill>
                    <a:blip r:embed="rId7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0" name="Picture"/>
            <a:graphic>
              <a:graphicData uri="http://schemas.openxmlformats.org/drawingml/2006/picture">
                <pic:pic>
                  <pic:nvPicPr>
                    <pic:cNvPr descr="dna_barcoding_student_guide_files/figure-docx//1intNjOu2eeZLBrZ2sW_BOa6acI1ZEtrjbyrazuQiawQ_g3ec9ec989c2_0_33.png" id="81" name="Picture"/>
                    <pic:cNvPicPr>
                      <a:picLocks noChangeArrowheads="1" noChangeAspect="1"/>
                    </pic:cNvPicPr>
                  </pic:nvPicPr>
                  <pic:blipFill>
                    <a:blip r:embed="rId7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GenBank has many reference sequences that are 100% matches to our sample (though only one of the sequences has a 100% overlap, a query cover value in the 90s is still quite high!). According to GenBank, our sample matches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ITS2 barcodes.</w:t>
      </w:r>
    </w:p>
    <w:p>
      <w:pPr>
        <w:pStyle w:val="BodyText"/>
      </w:pPr>
      <w:r>
        <w:drawing>
          <wp:inline>
            <wp:extent cx="4800600" cy="2700337"/>
            <wp:effectExtent b="0" l="0" r="0" t="0"/>
            <wp:docPr descr="" title="" id="83" name="Picture"/>
            <a:graphic>
              <a:graphicData uri="http://schemas.openxmlformats.org/drawingml/2006/picture">
                <pic:pic>
                  <pic:nvPicPr>
                    <pic:cNvPr descr="dna_barcoding_student_guide_files/figure-docx//1intNjOu2eeZLBrZ2sW_BOa6acI1ZEtrjbyrazuQiawQ_g3ec9ec989c2_0_36.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Herbal Medicine Investigation</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additional herbal medicine samples, then answer the questions below.</w:t>
            </w:r>
          </w:p>
          <w:p>
            <w:pPr>
              <w:pStyle w:val="Compact"/>
              <w:numPr>
                <w:ilvl w:val="0"/>
                <w:numId w:val="1004"/>
              </w:numPr>
            </w:pPr>
            <w:r>
              <w:t xml:space="preserve">putative black cumin sample:</w:t>
            </w:r>
            <w:r>
              <w:t xml:space="preserve"> </w:t>
            </w:r>
            <w:hyperlink r:id="rId87">
              <w:r>
                <w:rPr>
                  <w:rStyle w:val="Hyperlink"/>
                </w:rPr>
                <w:t xml:space="preserve">https://genomicseducation.org/data/barcoding_black_cumin_ITS2.fasta</w:t>
              </w:r>
            </w:hyperlink>
          </w:p>
          <w:p>
            <w:pPr>
              <w:pStyle w:val="Compact"/>
              <w:numPr>
                <w:ilvl w:val="0"/>
                <w:numId w:val="1004"/>
              </w:numPr>
            </w:pPr>
            <w:r>
              <w:t xml:space="preserve">putative goat’s head sample:</w:t>
            </w:r>
            <w:r>
              <w:t xml:space="preserve"> </w:t>
            </w:r>
            <w:hyperlink r:id="rId88">
              <w:r>
                <w:rPr>
                  <w:rStyle w:val="Hyperlink"/>
                </w:rPr>
                <w:t xml:space="preserve">https://genomicseducation.org/data/barcoding_goats_head_ITS2.fasta</w:t>
              </w:r>
            </w:hyperlink>
          </w:p>
          <w:p>
            <w:pPr>
              <w:pStyle w:val="Compact"/>
              <w:numPr>
                <w:ilvl w:val="0"/>
                <w:numId w:val="1004"/>
              </w:numPr>
            </w:pPr>
            <w:r>
              <w:t xml:space="preserve">putative epazote sample:</w:t>
            </w:r>
            <w:r>
              <w:t xml:space="preserve"> </w:t>
            </w:r>
            <w:hyperlink r:id="rId89">
              <w:r>
                <w:rPr>
                  <w:rStyle w:val="Hyperlink"/>
                </w:rPr>
                <w:t xml:space="preserve">https://genomicseducation.org/data/barcoding_epazote_ITS2.fasta</w:t>
              </w:r>
            </w:hyperlink>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 2: Suspected Parrot Smuggling</w:t>
            </w:r>
          </w:p>
        </w:tc>
      </w:tr>
      <w:tr>
        <w:trPr>
          <w:cantSplit/>
        </w:trPr>
        <w:tc>
          <w:tcPr>
            <w:tcMar>
              <w:top w:w="108" w:type="dxa"/>
              <w:bottom w:w="108" w:type="dxa"/>
            </w:tcMar>
          </w:tcPr>
          <w:p>
            <w:pPr>
              <w:pStyle w:val="BodyText"/>
            </w:pPr>
            <w:pPr>
              <w:spacing w:before="16"/>
            </w:pPr>
            <w:r>
              <w:t xml:space="preserve">Following the instructions from the devil’s claw example, do a BLAST search on GenBank to identify the three unknown egg samples, then answer the questions below.</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Compact"/>
              <w:numPr>
                <w:ilvl w:val="0"/>
                <w:numId w:val="1005"/>
              </w:numPr>
            </w:pPr>
            <w:r>
              <w:t xml:space="preserve">Unknown egg #1:</w:t>
            </w:r>
            <w:r>
              <w:t xml:space="preserve"> </w:t>
            </w:r>
            <w:hyperlink r:id="rId92">
              <w:r>
                <w:rPr>
                  <w:rStyle w:val="Hyperlink"/>
                </w:rPr>
                <w:t xml:space="preserve">https://genomicseducation.org/data/barcoding_bird1_16s.fasta</w:t>
              </w:r>
            </w:hyperlink>
          </w:p>
          <w:p>
            <w:pPr>
              <w:pStyle w:val="Compact"/>
              <w:numPr>
                <w:ilvl w:val="0"/>
                <w:numId w:val="1005"/>
              </w:numPr>
            </w:pPr>
            <w:r>
              <w:t xml:space="preserve">Unknown egg #2:</w:t>
            </w:r>
            <w:r>
              <w:t xml:space="preserve"> </w:t>
            </w:r>
            <w:hyperlink r:id="rId93">
              <w:r>
                <w:rPr>
                  <w:rStyle w:val="Hyperlink"/>
                </w:rPr>
                <w:t xml:space="preserve">https://genomicseducation.org/data/barcoding_bird2_16s.fasta</w:t>
              </w:r>
            </w:hyperlink>
          </w:p>
          <w:p>
            <w:pPr>
              <w:pStyle w:val="Compact"/>
              <w:numPr>
                <w:ilvl w:val="0"/>
                <w:numId w:val="1005"/>
              </w:numPr>
            </w:pPr>
            <w:r>
              <w:t xml:space="preserve">Unknown egg #3:</w:t>
            </w:r>
            <w:r>
              <w:t xml:space="preserve"> </w:t>
            </w:r>
            <w:hyperlink r:id="rId94">
              <w:r>
                <w:rPr>
                  <w:rStyle w:val="Hyperlink"/>
                </w:rPr>
                <w:t xml:space="preserve">https://genomicseducation.org/data/barcoding_bird3_16s.fasta</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Why do you think we got matches to both</w:t>
            </w:r>
            <w:r>
              <w:t xml:space="preserve"> </w:t>
            </w:r>
            <w:r>
              <w:rPr>
                <w:i/>
                <w:iCs/>
              </w:rPr>
              <w:t xml:space="preserve">Harpagophytum procumbens</w:t>
            </w:r>
            <w:r>
              <w:t xml:space="preserve"> </w:t>
            </w:r>
            <w:r>
              <w:t xml:space="preserve">and</w:t>
            </w:r>
            <w:r>
              <w:t xml:space="preserve"> </w:t>
            </w:r>
            <w:r>
              <w:rPr>
                <w:i/>
                <w:iCs/>
              </w:rPr>
              <w:t xml:space="preserve">Harpagophytum zeyheri</w:t>
            </w:r>
            <w:r>
              <w:t xml:space="preserve"> </w:t>
            </w:r>
            <w:r>
              <w:t xml:space="preserve">for our sample?</w:t>
            </w:r>
          </w:p>
          <w:p>
            <w:pPr>
              <w:numPr>
                <w:ilvl w:val="0"/>
                <w:numId w:val="1006"/>
              </w:numPr>
            </w:pPr>
            <w:r>
              <w:rPr>
                <w:i/>
                <w:iCs/>
              </w:rPr>
              <w:t xml:space="preserve">Answer the following questions based on your case file samples.</w:t>
            </w:r>
            <w:r>
              <w:t xml:space="preserve"> </w:t>
            </w:r>
            <w:r>
              <w:t xml:space="preserve">According to your GenBank search, what is the species identity of your three samples? What are the common names of these species?</w:t>
            </w:r>
          </w:p>
          <w:p>
            <w:pPr>
              <w:numPr>
                <w:ilvl w:val="0"/>
                <w:numId w:val="1006"/>
              </w:numPr>
            </w:pPr>
            <w:r>
              <w:t xml:space="preserve">What is the percent identity value for the top result of each search?</w:t>
            </w:r>
          </w:p>
          <w:p>
            <w:pPr>
              <w:numPr>
                <w:ilvl w:val="0"/>
                <w:numId w:val="1006"/>
              </w:numPr>
            </w:pPr>
            <w:r>
              <w:t xml:space="preserve">Do the species identities from the GenBank search match the species identities from the BOLD search?</w:t>
            </w:r>
          </w:p>
          <w:p>
            <w:pPr>
              <w:numPr>
                <w:ilvl w:val="0"/>
                <w:numId w:val="1006"/>
              </w:numPr>
            </w:pPr>
            <w:r>
              <w:t xml:space="preserve">Answer the question that matches the case file you chose.</w:t>
            </w:r>
          </w:p>
          <w:p>
            <w:pPr>
              <w:pStyle w:val="FirstParagraph"/>
            </w:pPr>
            <w:r>
              <w:rPr>
                <w:b/>
                <w:bCs/>
              </w:rPr>
              <w:t xml:space="preserve">Herbal Medicine Investigation</w:t>
            </w:r>
            <w:r>
              <w:t xml:space="preserve"> </w:t>
            </w:r>
            <w:r>
              <w:t xml:space="preserve">Do you think the herbal medicine manufacturers are being truthful in their advertising? If not, would you recommend any regulatory action against them?</w:t>
            </w:r>
          </w:p>
          <w:p>
            <w:pPr>
              <w:pStyle w:val="BodyText"/>
            </w:pPr>
            <w:pPr>
              <w:spacing w:after="16"/>
            </w:pPr>
            <w:r>
              <w:rPr>
                <w:b/>
                <w:bCs/>
              </w:rPr>
              <w:t xml:space="preserve">Suspected Parrot Smuggling</w:t>
            </w:r>
            <w:r>
              <w:t xml:space="preserve"> </w:t>
            </w:r>
            <w:r>
              <w:t xml:space="preserve">Should the man who was arrested at the airport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3" Target="https://blast.ncbi.nlm.nih.gov/Blast.cgi" TargetMode="External" /><Relationship Type="http://schemas.openxmlformats.org/officeDocument/2006/relationships/hyperlink" Id="rId92" Target="https://genomicseducation.org/data/barcoding_bird1_16s.fasta" TargetMode="External" /><Relationship Type="http://schemas.openxmlformats.org/officeDocument/2006/relationships/hyperlink" Id="rId54" Target="https://genomicseducation.org/data/barcoding_bird1_COI.fasta" TargetMode="External" /><Relationship Type="http://schemas.openxmlformats.org/officeDocument/2006/relationships/hyperlink" Id="rId93" Target="https://genomicseducation.org/data/barcoding_bird2_16s.fasta" TargetMode="External" /><Relationship Type="http://schemas.openxmlformats.org/officeDocument/2006/relationships/hyperlink" Id="rId55" Target="https://genomicseducation.org/data/barcoding_bird2_COI.fasta" TargetMode="External" /><Relationship Type="http://schemas.openxmlformats.org/officeDocument/2006/relationships/hyperlink" Id="rId94" Target="https://genomicseducation.org/data/barcoding_bird3_16s.fasta" TargetMode="External" /><Relationship Type="http://schemas.openxmlformats.org/officeDocument/2006/relationships/hyperlink" Id="rId56" Target="https://genomicseducation.org/data/barcoding_bird3_COI.fasta" TargetMode="External" /><Relationship Type="http://schemas.openxmlformats.org/officeDocument/2006/relationships/hyperlink" Id="rId87" Target="https://genomicseducation.org/data/barcoding_black_cumin_ITS2.fasta" TargetMode="External" /><Relationship Type="http://schemas.openxmlformats.org/officeDocument/2006/relationships/hyperlink" Id="rId49" Target="https://genomicseducation.org/data/barcoding_black_cumin_rbcL.fasta" TargetMode="External" /><Relationship Type="http://schemas.openxmlformats.org/officeDocument/2006/relationships/hyperlink" Id="rId70" Target="https://genomicseducation.org/data/barcoding_devils_claw_ITS2.fasta" TargetMode="External" /><Relationship Type="http://schemas.openxmlformats.org/officeDocument/2006/relationships/hyperlink" Id="rId27" Target="https://genomicseducation.org/data/barcoding_devils_claw_rbcL.fasta" TargetMode="External" /><Relationship Type="http://schemas.openxmlformats.org/officeDocument/2006/relationships/hyperlink" Id="rId89" Target="https://genomicseducation.org/data/barcoding_epazote_ITS2.fasta" TargetMode="External" /><Relationship Type="http://schemas.openxmlformats.org/officeDocument/2006/relationships/hyperlink" Id="rId51" Target="https://genomicseducation.org/data/barcoding_epazote_rbcL.fasta" TargetMode="External" /><Relationship Type="http://schemas.openxmlformats.org/officeDocument/2006/relationships/hyperlink" Id="rId88" Target="https://genomicseducation.org/data/barcoding_goats_head_ITS2.fasta" TargetMode="External" /><Relationship Type="http://schemas.openxmlformats.org/officeDocument/2006/relationships/hyperlink" Id="rId50" Target="https://genomicseducation.org/data/barcoding_goats_head_rbcL.fasta" TargetMode="External" /><Relationship Type="http://schemas.openxmlformats.org/officeDocument/2006/relationships/hyperlink" Id="rId20" Target="https://genomicseducation.org/module/dna_forensics_student_guide.html" TargetMode="External" /><Relationship Type="http://schemas.openxmlformats.org/officeDocument/2006/relationships/hyperlink" Id="rId28"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dc:title>
  <dc:creator/>
  <cp:keywords/>
  <dcterms:created xsi:type="dcterms:W3CDTF">2026-10-05T17:17:25Z</dcterms:created>
  <dcterms:modified xsi:type="dcterms:W3CDTF">2026-10-05T17:17:25Z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