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2026-06-03</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 a sign of stress), skin temperature, and heart rate.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[3]</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[4], [5]</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very weak. This could be because there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9"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8"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7"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4" w:name="ref-Suryanarayanan2005"/>
    <w:p>
      <w:pPr>
        <w:pStyle w:val="Bibliography"/>
      </w:pPr>
      <w:r>
        <w:t xml:space="preserve">[3]</w:t>
      </w:r>
      <w:r>
        <w:t xml:space="preserve"> </w:t>
      </w:r>
      <w:r>
        <w:t xml:space="preserve">	</w:t>
      </w:r>
      <w:r>
        <w:t xml:space="preserve">P. Suryanarayanan, D. K. Kumar, and P. Burton,</w:t>
      </w:r>
      <w:r>
        <w:t xml:space="preserve"> </w:t>
      </w:r>
      <w:r>
        <w:t xml:space="preserve">“Validity of polygraphs,”</w:t>
      </w:r>
      <w:r>
        <w:t xml:space="preserve"> </w:t>
      </w:r>
      <w:r>
        <w:t xml:space="preserve">in</w:t>
      </w:r>
      <w:r>
        <w:t xml:space="preserve"> </w:t>
      </w:r>
      <w:r>
        <w:rPr>
          <w:i/>
          <w:iCs/>
        </w:rPr>
        <w:t xml:space="preserve">2005 IEEE engineering in medicine and biology 27th annual conference</w:t>
      </w:r>
      <w:r>
        <w:t xml:space="preserve">, 2005, pp. 1200–1203. doi:</w:t>
      </w:r>
      <w:r>
        <w:t xml:space="preserve"> </w:t>
      </w:r>
      <w:hyperlink r:id="rId123">
        <w:r>
          <w:rPr>
            <w:rStyle w:val="Hyperlink"/>
          </w:rPr>
          <w:t xml:space="preserve">10.1109/IEMBS.2005.1616639</w:t>
        </w:r>
      </w:hyperlink>
    </w:p>
    <w:bookmarkEnd w:id="124"/>
    <w:bookmarkStart w:id="125" w:name="ref-macneill2016temperature"/>
    <w:p>
      <w:pPr>
        <w:pStyle w:val="Bibliography"/>
      </w:pPr>
      <w:r>
        <w:t xml:space="preserve">[4]</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5"/>
    <w:bookmarkStart w:id="126" w:name="ref-elaad1994effects"/>
    <w:p>
      <w:pPr>
        <w:pStyle w:val="Bibliography"/>
      </w:pPr>
      <w:r>
        <w:t xml:space="preserve">[5]</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2026-06-03T04:50:30Z</dcterms:created>
  <dcterms:modified xsi:type="dcterms:W3CDTF">2026-06-03T04:50:30Z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