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w:t>
      </w:r>
    </w:p>
    <w:p>
      <w:pPr>
        <w:pStyle w:val="BodyText"/>
      </w:pPr>
      <w:r>
        <w:t xml:space="preserve">We’re going to take gene screening data for Mr. J, to understand his risk. Mr. J has African ancestry, which will be important later.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intergenic region</w:t>
        </w:r>
      </w:hyperlink>
      <w:r>
        <w:t xml:space="preserve">, or between protein coding genes.</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 This means he might be more at risk than other patients.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What kind of variant is listed under</w:t>
            </w:r>
            <w:r>
              <w:t xml:space="preserve"> </w:t>
            </w:r>
            <w:r>
              <w:t xml:space="preserve">“Most severe consequence”</w:t>
            </w:r>
            <w:r>
              <w:t xml:space="preserve">? Are there any diseases associated with this variant?</w:t>
            </w:r>
          </w:p>
          <w:p/>
        </w:tc>
      </w:tr>
    </w:tbl>
    <w:bookmarkEnd w:id="59"/>
    <w:bookmarkStart w:id="96" w:name="part-2"/>
    <w:p>
      <w:pPr>
        <w:pStyle w:val="Heading2"/>
      </w:pPr>
      <w:r>
        <w:t xml:space="preserve">Part 2</w:t>
      </w:r>
    </w:p>
    <w:p>
      <w:pPr>
        <w:pStyle w:val="FirstParagraph"/>
      </w:pPr>
      <w:r>
        <w:t xml:space="preserve">In Part 2, we’ll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3"/>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3"/>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3"/>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3"/>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Based on the PRS and percentile you calculated, will Mr. J develop prostate cancer? Why or why not?</w:t>
            </w:r>
          </w:p>
          <w:p>
            <w:pPr>
              <w:numPr>
                <w:ilvl w:val="0"/>
                <w:numId w:val="1004"/>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w:t>
            </w:r>
          </w:p>
          <w:p>
            <w:pPr>
              <w:numPr>
                <w:ilvl w:val="0"/>
                <w:numId w:val="1004"/>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compare the previous PRS score to one calculated using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5"/>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5"/>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5"/>
        </w:numPr>
      </w:pPr>
      <w:r>
        <w:rPr>
          <w:b/>
          <w:bCs/>
        </w:rPr>
        <w:t xml:space="preserve">Polygenic Risk Score</w:t>
      </w:r>
      <w:r>
        <w:t xml:space="preserve">: The score is greater than 1, generally that means some increased risk.</w:t>
      </w:r>
    </w:p>
    <w:p>
      <w:pPr>
        <w:pStyle w:val="Compact"/>
        <w:numPr>
          <w:ilvl w:val="0"/>
          <w:numId w:val="1005"/>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had variant data that is as comprehensive. This means it’s more likely to end up in the situation above, where we can’t reliably calculate PRS.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24"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w:t>
            </w:r>
          </w:p>
          <w:p>
            <w:pPr>
              <w:numPr>
                <w:ilvl w:val="0"/>
                <w:numId w:val="1006"/>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6"/>
              </w:numPr>
            </w:pPr>
            <w:r>
              <w:t xml:space="preserve">Imagine you were helping Mr. J’s providers craft a care plan. Based on Mr. J’s results, would you recommend more frequent screening? Why or why not?</w:t>
            </w:r>
          </w:p>
          <w:p/>
        </w:tc>
      </w:tr>
    </w:tbl>
    <w:bookmarkStart w:id="123" w:name="refs"/>
    <w:bookmarkStart w:id="120"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19">
        <w:r>
          <w:rPr>
            <w:rStyle w:val="Hyperlink"/>
          </w:rPr>
          <w:t xml:space="preserve">https://pmc.ncbi.nlm.nih.gov/articles/PMC8202415/</w:t>
        </w:r>
      </w:hyperlink>
    </w:p>
    <w:bookmarkEnd w:id="120"/>
    <w:bookmarkStart w:id="122"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1">
        <w:r>
          <w:rPr>
            <w:rStyle w:val="Hyperlink"/>
          </w:rPr>
          <w:t xml:space="preserve">https://www.ncbi.nlm.nih.gov/books/NBK470550/</w:t>
        </w:r>
      </w:hyperlink>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19"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ergenic-Regions#:~:text=Definition,Medical%20Genetics%20Branch" TargetMode="External" /><Relationship Type="http://schemas.openxmlformats.org/officeDocument/2006/relationships/hyperlink" Id="rId121"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19"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ergenic-Regions#:~:text=Definition,Medical%20Genetics%20Branch" TargetMode="External" /><Relationship Type="http://schemas.openxmlformats.org/officeDocument/2006/relationships/hyperlink" Id="rId121"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2026-01-16T17:07:23Z</dcterms:created>
  <dcterms:modified xsi:type="dcterms:W3CDTF">2026-01-16T17:07:23Z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