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0.png" ContentType="image/png"/>
  <Override PartName="/word/media/rId21.png" ContentType="image/png"/>
  <Override PartName="/word/media/rId35.png" ContentType="image/png"/>
  <Override PartName="/word/media/rId38.png" ContentType="image/png"/>
  <Override PartName="/word/media/rId41.png" ContentType="image/png"/>
  <Override PartName="/word/media/rId32.png" ContentType="image/png"/>
  <Override PartName="/word/media/rId44.png" ContentType="image/png"/>
  <Override PartName="/word/media/rId60.png" ContentType="image/png"/>
  <Override PartName="/word/media/rId63.png" ContentType="image/png"/>
  <Override PartName="/word/media/rId67.png" ContentType="image/png"/>
  <Override PartName="/word/media/rId81.png" ContentType="image/png"/>
  <Override PartName="/word/media/rId72.png" ContentType="image/png"/>
  <Override PartName="/word/media/rId75.png" ContentType="image/png"/>
  <Override PartName="/word/media/rId78.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DNA Barcoding and Forensics_Student Guide</w:t>
      </w:r>
    </w:p>
    <w:p>
      <w:pPr>
        <w:pStyle w:val="Date"/>
      </w:pPr>
      <w:r>
        <w:t xml:space="preserve">2026-06-01</w:t>
      </w:r>
    </w:p>
    <w:p>
      <w:pPr>
        <w:pStyle w:val="FirstParagraph"/>
      </w:pPr>
      <w:r>
        <w:t xml:space="preserve">This activity explores forensic uses of DNA barcoding and DNA reference datasets. You will work with real data from several forensic investigations in order to identify species based on a small fragment of DNA.</w:t>
      </w:r>
    </w:p>
    <w:bookmarkStart w:id="25" w:name="part-1"/>
    <w:p>
      <w:pPr>
        <w:pStyle w:val="Heading2"/>
      </w:pPr>
      <w:r>
        <w:t xml:space="preserve">Part 1</w:t>
      </w:r>
    </w:p>
    <w:p>
      <w:pPr>
        <w:pStyle w:val="FirstParagraph"/>
      </w:pPr>
      <w:r>
        <w:t xml:space="preserve">In Part 1, we’ll go over some background context for this activity. Then, you’ll choose which case file you want to investigate.</w:t>
      </w:r>
    </w:p>
    <w:bookmarkStart w:id="20" w:name="what-is-dna-barcoding"/>
    <w:p>
      <w:pPr>
        <w:pStyle w:val="Heading3"/>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w:t>
      </w:r>
    </w:p>
    <w:bookmarkEnd w:id="20"/>
    <w:bookmarkStart w:id="24" w:name="what-makes-a-good-dna-barcoding-region"/>
    <w:p>
      <w:pPr>
        <w:pStyle w:val="Heading3"/>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End w:id="25"/>
    <w:bookmarkStart w:id="29" w:name="X1b547e32b9582744db73605d83c6cf139d170e8"/>
    <w:p>
      <w:pPr>
        <w:pStyle w:val="Heading2"/>
      </w:pPr>
      <w:r>
        <w:t xml:space="preserve">Case Study: Identifying ingredients in over-the-counter herbal supplements</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r>
        <w:t xml:space="preserve">“Herbal Supplements Are Not What They Seem”</w:t>
      </w:r>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t xml:space="preserve">In 2018, inspired by these events and other research suggesting ingredient mismatch was still common, two researchers and three high schoolers from the Urban Barcode Research Program 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type of forensic DNA activity is a type of</w:t>
      </w:r>
      <w:r>
        <w:t xml:space="preserve"> </w:t>
      </w:r>
      <w:r>
        <w:rPr>
          <w:i/>
          <w:iCs/>
        </w:rPr>
        <w:t xml:space="preserve">pharmacovigilance</w:t>
      </w:r>
      <w:r>
        <w:t xml:space="preserve"> </w:t>
      </w:r>
      <w:r>
        <w:t xml:space="preserve">research.</w:t>
      </w:r>
    </w:p>
    <w:p>
      <w:pPr>
        <w:pStyle w:val="BodyText"/>
      </w:pPr>
      <w:r>
        <w:t xml:space="preserve">You can read more about the students’ study here.</w:t>
      </w:r>
      <w:r>
        <w:t xml:space="preserve"> </w:t>
      </w:r>
      <w:r>
        <w:t xml:space="preserve">&gt;Molina J, Sherpa C, Ng J, Sonam T, Stuhr N. DNA Barcoding of Online Herbal Supplements: Crowd-sourcing Pharmacovigilance in High School. Open Life Sci. 2018 Apr 6;13:48-55. doi: 10.1515/biol-2018-0007. PMID: 33817067; PMCID: PMC7874675.</w:t>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w:t>
      </w:r>
    </w:p>
    <w:p>
      <w:pPr>
        <w:pStyle w:val="BodyText"/>
      </w:pPr>
      <w:r>
        <w:t xml:space="preserve">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p>
      <w:pPr>
        <w:pStyle w:val="BodyText"/>
      </w:pPr>
      <w:r>
        <w:t xml:space="preserve">Pharmacovigilance is only one use of DNA barcoding in forensics! Expand each case file to learn more about how DNA fingerprinting has been used in forensic investigations.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caution.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p>
            <w:pPr>
              <w:pStyle w:val="BodyText"/>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This is an excellent situation for DNA barcoding! 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pPr>
              <w:spacing w:after="16"/>
            </w:pPr>
            <w:r>
              <w:t xml:space="preserve">You can read more about the study here.</w:t>
            </w:r>
            <w:r>
              <w:t xml:space="preserve"> </w:t>
            </w:r>
            <w:r>
              <w:t xml:space="preserve">&gt;Gonçalves PF, Oliveira-Marques AR, Matsumoto TE, Miyaki CY. DNA Barcoding Identifies Illegal Parrot Trade. J Hered. 2015;106 Suppl 1:560-4. doi: 10.1093/jhered/esv035. PMID: 26245790.</w:t>
            </w:r>
          </w:p>
          <w:p/>
        </w:tc>
      </w:tr>
    </w:tbl>
    <w:bookmarkEnd w:id="29"/>
    <w:bookmarkStart w:id="58" w:name="X69c2030cdf1ef3e8e3d0518ffe7638481bb6b31"/>
    <w:p>
      <w:pPr>
        <w:pStyle w:val="Heading2"/>
      </w:pPr>
      <w:r>
        <w:t xml:space="preserve">Part 2: What organism do your samples come from?</w:t>
      </w:r>
    </w:p>
    <w:p>
      <w:pPr>
        <w:pStyle w:val="FirstParagraph"/>
      </w:pPr>
      <w:r>
        <w:t xml:space="preserve">In our herbal medicine example,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p>
      <w:pPr>
        <w:pStyle w:val="BodyText"/>
      </w:pPr>
      <w:r>
        <w:t xml:space="preserve">Get the data at</w:t>
      </w:r>
      <w:r>
        <w:t xml:space="preserve"> </w:t>
      </w:r>
      <w:hyperlink r:id="rId30">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31">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3" name="Picture"/>
            <a:graphic>
              <a:graphicData uri="http://schemas.openxmlformats.org/drawingml/2006/picture">
                <pic:pic>
                  <pic:nvPicPr>
                    <pic:cNvPr descr="dna_barcoding_student_guide_files/figure-docx//1intNjOu2eeZLBrZ2sW_BOa6acI1ZEtrjbyrazuQiawQ_g3e7166b2ac9_0_0.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rcbL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36" name="Picture"/>
            <a:graphic>
              <a:graphicData uri="http://schemas.openxmlformats.org/drawingml/2006/picture">
                <pic:pic>
                  <pic:nvPicPr>
                    <pic:cNvPr descr="dna_barcoding_student_guide_files/figure-docx//1intNjOu2eeZLBrZ2sW_BOa6acI1ZEtrjbyrazuQiawQ_g3e4fcb5031f_0_16.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9" name="Picture"/>
            <a:graphic>
              <a:graphicData uri="http://schemas.openxmlformats.org/drawingml/2006/picture">
                <pic:pic>
                  <pic:nvPicPr>
                    <pic:cNvPr descr="dna_barcoding_student_guide_files/figure-docx//1intNjOu2eeZLBrZ2sW_BOa6acI1ZEtrjbyrazuQiawQ_g3e4fcb5031f_0_19.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rcbL</w:t>
      </w:r>
      <w:r>
        <w:t xml:space="preserve"> </w:t>
      </w:r>
      <w:r>
        <w:t xml:space="preserve">barcode region for your putative devil’s claw sample.</w:t>
      </w:r>
    </w:p>
    <w:p>
      <w:pPr>
        <w:pStyle w:val="BodyText"/>
      </w:pPr>
      <w:r>
        <w:t xml:space="preserve">The</w:t>
      </w:r>
      <w:r>
        <w:t xml:space="preserve"> </w:t>
      </w:r>
      <w:r>
        <w:rPr>
          <w:i/>
          <w:iCs/>
        </w:rPr>
        <w:t xml:space="preserve">rcbL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pPr>
        <w:pStyle w:val="BodyText"/>
      </w:pPr>
      <w:r>
        <w:t xml:space="preserve">Paste the following sequence into the box:</w:t>
      </w:r>
    </w:p>
    <w:p>
      <w:pPr>
        <w:pStyle w:val="BlockText"/>
      </w:pPr>
      <w:r>
        <w:t xml:space="preserve">putative_devils_claw_sample</w:t>
      </w:r>
      <w:r>
        <w:t xml:space="preserve"> </w:t>
      </w:r>
      <w:r>
        <w:t xml:space="preserve">GAGTAACTCCTCAACCTGGAGTTCCGCCTGAAGAAGCAGGGGCCGCGGTAGCTGCCGAATCTTCTACTGGTACATGGACAACTGTGTGGACCGATGGACTTACCTCAACCTGGAGTTCCGCCTGAAGAAGCAGGGGCCGCGGTAGCTGCCGAATCTTCTACTGGTACATGGACAACTGTGTGGACCGATGGACTTACCAGCCTTGATCGTTACAAAGGGCGATGCTACCACATCGAGCCGGTTCCTGGAGAAACAGATCAATATATCTGTTATGTAGCTTACCCTTTAGACCTTTTTGAAGAAGGTTCTGTTACTAACATGTTTACTTCCATTGTAGGAAATGTATTTGGATTCAAAGCCCTGCGTGCTCTACGTCTGGAAGATCTGCGAATCCCTACTGCTTATATTAAAACTTTCCAAGGCCCGCCTCATGGGATCCAAGTTGAGAGAGATAAATTGAACAAGTATGGTCGTCCTCTGTTGGGATGTACTATTAAACCTAAATTGGGG</w:t>
      </w:r>
    </w:p>
    <w:p>
      <w:pPr>
        <w:pStyle w:val="FirstParagraph"/>
      </w:pPr>
      <w:r>
        <w:t xml:space="preserve">You can also download this file at</w:t>
      </w:r>
      <w:r>
        <w:t xml:space="preserve"> </w:t>
      </w:r>
      <w:hyperlink r:id="rId30">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42" name="Picture"/>
            <a:graphic>
              <a:graphicData uri="http://schemas.openxmlformats.org/drawingml/2006/picture">
                <pic:pic>
                  <pic:nvPicPr>
                    <pic:cNvPr descr="dna_barcoding_student_guide_files/figure-docx//1intNjOu2eeZLBrZ2sW_BOa6acI1ZEtrjbyrazuQiawQ_g3e4fcb5031f_0_22.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5" name="Picture"/>
            <a:graphic>
              <a:graphicData uri="http://schemas.openxmlformats.org/drawingml/2006/picture">
                <pic:pic>
                  <pic:nvPicPr>
                    <pic:cNvPr descr="dna_barcoding_student_guide_files/figure-docx//1intNjOu2eeZLBrZ2sW_BOa6acI1ZEtrjbyrazuQiawQ_g3ec9ec989c2_0_0.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8" name="Picture"/>
            <a:graphic>
              <a:graphicData uri="http://schemas.openxmlformats.org/drawingml/2006/picture">
                <pic:pic>
                  <pic:nvPicPr>
                    <pic:cNvPr descr="dna_barcoding_student_guide_files/figure-docx//1intNjOu2eeZLBrZ2sW_BOa6acI1ZEtrjbyrazuQiawQ_g3ec9ec989c2_0_9.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pStyle w:val="BodyText"/>
            </w:pPr>
            <w:pPr>
              <w:spacing w:before="16"/>
            </w:pPr>
            <w:r>
              <w:t xml:space="preserve">Two other herbal medicines the researchers tested were black cumin seeds and cat’s claw, both which are also often taken as anti-inflammatory medication. Use the BOLD website to identify these additional two samples, then answer the questions.</w:t>
            </w:r>
          </w:p>
          <w:p>
            <w:pPr>
              <w:pStyle w:val="BodyText"/>
            </w:pPr>
            <w:r>
              <w:t xml:space="preserve">ADD SAMPLE LINKS</w:t>
            </w:r>
          </w:p>
          <w:p>
            <w:pPr>
              <w:pStyle w:val="Compact"/>
              <w:numPr>
                <w:ilvl w:val="0"/>
                <w:numId w:val="1001"/>
              </w:numPr>
            </w:pPr>
            <w:r>
              <w:t xml:space="preserve">According to your BOLD search, what is the species identity of the three herbal medicine samples (devil’s claw, black cumin seed, and cat’s claw)? What are the common names of these species?</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caution.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Following the instructions from above, use the BOLD website to identify these three samples, then answer the questions.</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BodyText"/>
            </w:pPr>
            <w:r>
              <w:t xml:space="preserve">Unknown egg #1:</w:t>
            </w:r>
            <w:r>
              <w:t xml:space="preserve"> </w:t>
            </w:r>
            <w:hyperlink r:id="rId55">
              <w:r>
                <w:rPr>
                  <w:rStyle w:val="Hyperlink"/>
                </w:rPr>
                <w:t xml:space="preserve">https://genomicseducation.org/data/barcoding_bird1_COI.fasta</w:t>
              </w:r>
            </w:hyperlink>
            <w:r>
              <w:t xml:space="preserve"> </w:t>
            </w:r>
            <w:r>
              <w:t xml:space="preserve">Unknown egg #2:</w:t>
            </w:r>
            <w:r>
              <w:t xml:space="preserve"> </w:t>
            </w:r>
            <w:hyperlink r:id="rId56">
              <w:r>
                <w:rPr>
                  <w:rStyle w:val="Hyperlink"/>
                </w:rPr>
                <w:t xml:space="preserve">https://genomicseducation.org/data/barcoding_bird2_COI.fasta</w:t>
              </w:r>
            </w:hyperlink>
            <w:r>
              <w:t xml:space="preserve"> </w:t>
            </w:r>
            <w:r>
              <w:t xml:space="preserve">Unknown egg #3:</w:t>
            </w:r>
            <w:r>
              <w:t xml:space="preserve"> </w:t>
            </w:r>
            <w:hyperlink r:id="rId57">
              <w:r>
                <w:rPr>
                  <w:rStyle w:val="Hyperlink"/>
                </w:rPr>
                <w:t xml:space="preserve">https://genomicseducation.org/data/barcoding_bird3_COI.fasta</w:t>
              </w:r>
            </w:hyperlink>
          </w:p>
          <w:p>
            <w:pPr>
              <w:pStyle w:val="Compact"/>
              <w:numPr>
                <w:ilvl w:val="0"/>
                <w:numId w:val="1002"/>
              </w:numPr>
            </w:pPr>
            <w:r>
              <w:t xml:space="preserve">According to your BOLD search, what is the species identity of eggs 1, 2, and 3? What are the common names of these species?</w:t>
            </w:r>
          </w:p>
          <w:p/>
        </w:tc>
      </w:tr>
    </w:tbl>
    <w:bookmarkEnd w:id="58"/>
    <w:bookmarkStart w:id="91" w:name="part-3-verify-sample-identification"/>
    <w:p>
      <w:pPr>
        <w:pStyle w:val="Heading2"/>
      </w:pPr>
      <w:r>
        <w:t xml:space="preserve">Part 3: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p>
      <w:pPr>
        <w:pStyle w:val="BodyText"/>
      </w:pPr>
      <w:r>
        <w:t xml:space="preserve">ITS2 (Internal Transcribed Spacer 2) is a a short, highly variable segment of nuclear ribosomal DNA located between the 5.8S and 28S rRNA genes. ITS2 is not a gene, but this region of DNA can be found across animals, plants, and fungi.</w:t>
      </w:r>
    </w:p>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59">
        <w:r>
          <w:rPr>
            <w:rStyle w:val="Hyperlink"/>
          </w:rPr>
          <w:t xml:space="preserve">BLAST</w:t>
        </w:r>
      </w:hyperlink>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dna_barcoding_student_guide_files/figure-docx//1intNjOu2eeZLBrZ2sW_BOa6acI1ZEtrjbyrazuQiawQ_g3ec9ec989c2_0_12.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64" name="Picture"/>
            <a:graphic>
              <a:graphicData uri="http://schemas.openxmlformats.org/drawingml/2006/picture">
                <pic:pic>
                  <pic:nvPicPr>
                    <pic:cNvPr descr="dna_barcoding_student_guide_files/figure-docx//1intNjOu2eeZLBrZ2sW_BOa6acI1ZEtrjbyrazuQiawQ_g3ec9ec989c2_0_2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Paste the Following gene sequence (in fasta format) into the box.</w:t>
      </w:r>
    </w:p>
    <w:p>
      <w:pPr>
        <w:pStyle w:val="BlockText"/>
      </w:pPr>
      <w:r>
        <w:t xml:space="preserve">barcoding_devils_claw_ITS2</w:t>
      </w:r>
      <w:r>
        <w:t xml:space="preserve"> </w:t>
      </w:r>
      <w:r>
        <w:t xml:space="preserve">gtgtgaattg cagaatcccg tgaaccatcg agtctttgaa cgcaagttgc gcccgaagcc</w:t>
      </w:r>
      <w:r>
        <w:t xml:space="preserve"> </w:t>
      </w:r>
      <w:r>
        <w:t xml:space="preserve">attaggccag ggcacgtctg cctgggcgtc acgcatcgcg tcgcccccct ccctcgtccc</w:t>
      </w:r>
      <w:r>
        <w:t xml:space="preserve"> </w:t>
      </w:r>
      <w:r>
        <w:t xml:space="preserve">gatggggcag aaatggcgag ggggtggaca ttggcctccc gtgcgccggt gcgcgcggcc</w:t>
      </w:r>
      <w:r>
        <w:t xml:space="preserve"> </w:t>
      </w:r>
      <w:r>
        <w:t xml:space="preserve">ggcccaaatg cgatcccgcg gtgatgctcg tcacgaccag tggtggttga acgctcaact</w:t>
      </w:r>
      <w:r>
        <w:t xml:space="preserve"> </w:t>
      </w:r>
      <w:r>
        <w:t xml:space="preserve">cgcgtgctgt cgtgcgatgt ggcatcgtcc gctcgggcat catgtcgaac ccaaaggcgc</w:t>
      </w:r>
      <w:r>
        <w:t xml:space="preserve"> </w:t>
      </w:r>
      <w:r>
        <w:t xml:space="preserve">gaagcgcttt cgaccgcgac cccaggtcag gcgggattac ccgctgagtt taagcatatc</w:t>
      </w:r>
      <w:r>
        <w:t xml:space="preserve"> </w:t>
      </w:r>
      <w:r>
        <w:t xml:space="preserve">aataagcgga ggaaaagaaa cttacaagga ttcccctagt aacggcgagc gaaccgggaa</w:t>
      </w:r>
      <w:r>
        <w:t xml:space="preserve"> </w:t>
      </w:r>
      <w:r>
        <w:t xml:space="preserve">tagcccaact tgagaatcgg gcggccccgc cgtccgaatt gna</w:t>
      </w:r>
    </w:p>
    <w:p>
      <w:pPr>
        <w:pStyle w:val="FirstParagraph"/>
      </w:pPr>
      <w:r>
        <w:t xml:space="preserve">You can also download the file at</w:t>
      </w:r>
      <w:r>
        <w:t xml:space="preserve"> </w:t>
      </w:r>
      <w:hyperlink r:id="rId66">
        <w:r>
          <w:rPr>
            <w:rStyle w:val="Hyperlink"/>
          </w:rPr>
          <w:t xml:space="preserve">https://genomicseducation.org/data/barcoding_devils_claw_ITS2.fasta</w:t>
        </w:r>
      </w:hyperlink>
    </w:p>
    <w:p>
      <w:pPr>
        <w:pStyle w:val="BodyText"/>
      </w:pPr>
      <w:r>
        <w:drawing>
          <wp:inline>
            <wp:extent cx="4800600" cy="2700337"/>
            <wp:effectExtent b="0" l="0" r="0" t="0"/>
            <wp:docPr descr="" title="" id="68" name="Picture"/>
            <a:graphic>
              <a:graphicData uri="http://schemas.openxmlformats.org/drawingml/2006/picture">
                <pic:pic>
                  <pic:nvPicPr>
                    <pic:cNvPr descr="dna_barcoding_student_guide_files/figure-docx//1intNjOu2eeZLBrZ2sW_BOa6acI1ZEtrjbyrazuQiawQ_g3ec9ec989c2_0_24.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0" name="Picture"/>
            <a:graphic>
              <a:graphicData uri="http://schemas.openxmlformats.org/drawingml/2006/picture">
                <pic:pic>
                  <pic:nvPicPr>
                    <pic:cNvPr descr="dna_barcoding_student_guide_files/figure-docx//1intNjOu2eeZLBrZ2sW_BOa6acI1ZEtrjbyrazuQiawQ_g3ec9ec989c2_0_24.png" id="71"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3" name="Picture"/>
            <a:graphic>
              <a:graphicData uri="http://schemas.openxmlformats.org/drawingml/2006/picture">
                <pic:pic>
                  <pic:nvPicPr>
                    <pic:cNvPr descr="dna_barcoding_student_guide_files/figure-docx//1intNjOu2eeZLBrZ2sW_BOa6acI1ZEtrjbyrazuQiawQ_g3ec9ec989c2_0_30.png" id="74" name="Picture"/>
                    <pic:cNvPicPr>
                      <a:picLocks noChangeArrowheads="1" noChangeAspect="1"/>
                    </pic:cNvPicPr>
                  </pic:nvPicPr>
                  <pic:blipFill>
                    <a:blip r:embed="rId7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76" name="Picture"/>
            <a:graphic>
              <a:graphicData uri="http://schemas.openxmlformats.org/drawingml/2006/picture">
                <pic:pic>
                  <pic:nvPicPr>
                    <pic:cNvPr descr="dna_barcoding_student_guide_files/figure-docx//1intNjOu2eeZLBrZ2sW_BOa6acI1ZEtrjbyrazuQiawQ_g3ec9ec989c2_0_33.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Click on the link for the best match.</w:t>
      </w:r>
    </w:p>
    <w:p>
      <w:pPr>
        <w:pStyle w:val="BodyText"/>
      </w:pPr>
      <w:r>
        <w:drawing>
          <wp:inline>
            <wp:extent cx="4800600" cy="2700337"/>
            <wp:effectExtent b="0" l="0" r="0" t="0"/>
            <wp:docPr descr="" title="" id="79" name="Picture"/>
            <a:graphic>
              <a:graphicData uri="http://schemas.openxmlformats.org/drawingml/2006/picture">
                <pic:pic>
                  <pic:nvPicPr>
                    <pic:cNvPr descr="dna_barcoding_student_guide_files/figure-docx//1intNjOu2eeZLBrZ2sW_BOa6acI1ZEtrjbyrazuQiawQ_g3ec9ec989c2_0_36.png" id="80" name="Picture"/>
                    <pic:cNvPicPr>
                      <a:picLocks noChangeArrowheads="1" noChangeAspect="1"/>
                    </pic:cNvPicPr>
                  </pic:nvPicPr>
                  <pic:blipFill>
                    <a:blip r:embed="rId7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BLAST will open a more detailed image comparing your sample sequence (</w:t>
      </w:r>
      <w:r>
        <w:t xml:space="preserve">“Query”</w:t>
      </w:r>
      <w:r>
        <w:t xml:space="preserve">) and the possible matching reference (</w:t>
      </w:r>
      <w:r>
        <w:t xml:space="preserve">“Sbjct”</w:t>
      </w:r>
      <w:r>
        <w:t xml:space="preserve">). This allows you to look more closely at any regions that do not match between your sample and the reference sequence.</w:t>
      </w:r>
    </w:p>
    <w:p>
      <w:pPr>
        <w:pStyle w:val="BodyText"/>
      </w:pPr>
      <w:r>
        <w:drawing>
          <wp:inline>
            <wp:extent cx="4800600" cy="2700337"/>
            <wp:effectExtent b="0" l="0" r="0" t="0"/>
            <wp:docPr descr="" title="" id="82" name="Picture"/>
            <a:graphic>
              <a:graphicData uri="http://schemas.openxmlformats.org/drawingml/2006/picture">
                <pic:pic>
                  <pic:nvPicPr>
                    <pic:cNvPr descr="dna_barcoding_student_guide_files/figure-docx//1intNjOu2eeZLBrZ2sW_BOa6acI1ZEtrjbyrazuQiawQ_g3ec9ec989c2_0_27.png" id="83"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note.png" id="8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pStyle w:val="BodyText"/>
            </w:pPr>
            <w:pPr>
              <w:spacing w:before="16"/>
            </w:pPr>
            <w:r>
              <w:t xml:space="preserve">Following the instructions from above, do a BLAST search on Genbank to identify the two additional herbal medicine samples, then answer the questions.</w:t>
            </w:r>
          </w:p>
          <w:p>
            <w:pPr>
              <w:numPr>
                <w:ilvl w:val="0"/>
                <w:numId w:val="1003"/>
              </w:numPr>
            </w:pPr>
            <w:r>
              <w:t xml:space="preserve">According to your Genbank search, what is the species identity of herbal medicine samples 1, 2, and 3? What are the common names of these species?</w:t>
            </w:r>
          </w:p>
          <w:p>
            <w:pPr>
              <w:numPr>
                <w:ilvl w:val="0"/>
                <w:numId w:val="1003"/>
              </w:numPr>
            </w:pPr>
            <w:r>
              <w:t xml:space="preserve">Do the species identities from the ITS2 Genbank search match the species identities from the</w:t>
            </w:r>
            <w:r>
              <w:t xml:space="preserve"> </w:t>
            </w:r>
            <w:r>
              <w:rPr>
                <w:i/>
                <w:iCs/>
              </w:rPr>
              <w:t xml:space="preserve">rbcL</w:t>
            </w:r>
            <w:r>
              <w:t xml:space="preserve"> </w:t>
            </w:r>
            <w:r>
              <w:t xml:space="preserve">BOLD search?</w:t>
            </w:r>
          </w:p>
          <w:p>
            <w:pPr>
              <w:numPr>
                <w:ilvl w:val="0"/>
                <w:numId w:val="1003"/>
              </w:numPr>
            </w:pPr>
            <w:r>
              <w:t xml:space="preserve">Do you think the herbal medicine manufacturers are being truthful in their advertising? If not, would you recommend any regulatory action against them?</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caution.png" id="8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Following the instructions from above, do a BLAST search on Genbank to identify these three samples, then answer the questions.</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BodyText"/>
            </w:pPr>
            <w:r>
              <w:t xml:space="preserve">Unknown egg #1:</w:t>
            </w:r>
            <w:r>
              <w:t xml:space="preserve"> </w:t>
            </w:r>
            <w:hyperlink r:id="rId88">
              <w:r>
                <w:rPr>
                  <w:rStyle w:val="Hyperlink"/>
                </w:rPr>
                <w:t xml:space="preserve">https://genomicseducation.org/data/barcoding_bird1_16s.fasta</w:t>
              </w:r>
            </w:hyperlink>
            <w:r>
              <w:t xml:space="preserve"> </w:t>
            </w:r>
            <w:r>
              <w:t xml:space="preserve">Unknown egg #2:</w:t>
            </w:r>
            <w:r>
              <w:t xml:space="preserve"> </w:t>
            </w:r>
            <w:hyperlink r:id="rId89">
              <w:r>
                <w:rPr>
                  <w:rStyle w:val="Hyperlink"/>
                </w:rPr>
                <w:t xml:space="preserve">https://genomicseducation.org/data/barcoding_bird2_16s.fasta</w:t>
              </w:r>
            </w:hyperlink>
            <w:r>
              <w:t xml:space="preserve"> </w:t>
            </w:r>
            <w:r>
              <w:t xml:space="preserve">Unknown egg #3:</w:t>
            </w:r>
            <w:r>
              <w:t xml:space="preserve"> </w:t>
            </w:r>
            <w:hyperlink r:id="rId90">
              <w:r>
                <w:rPr>
                  <w:rStyle w:val="Hyperlink"/>
                </w:rPr>
                <w:t xml:space="preserve">https://genomicseducation.org/data/barcoding_bird3_16s.fasta</w:t>
              </w:r>
            </w:hyperlink>
          </w:p>
          <w:p>
            <w:pPr>
              <w:numPr>
                <w:ilvl w:val="0"/>
                <w:numId w:val="1004"/>
              </w:numPr>
            </w:pPr>
            <w:r>
              <w:t xml:space="preserve">According to your Genbank search, what is the species identity of eggs 1, 2, and 3? What are the common names of these species?</w:t>
            </w:r>
          </w:p>
          <w:p>
            <w:pPr>
              <w:numPr>
                <w:ilvl w:val="0"/>
                <w:numId w:val="1004"/>
              </w:numPr>
            </w:pPr>
            <w:r>
              <w:t xml:space="preserve">Do the species identities from the 16S Genbank search match the species identities from the</w:t>
            </w:r>
            <w:r>
              <w:t xml:space="preserve"> </w:t>
            </w:r>
            <w:r>
              <w:rPr>
                <w:i/>
                <w:iCs/>
              </w:rPr>
              <w:t xml:space="preserve">COI</w:t>
            </w:r>
            <w:r>
              <w:t xml:space="preserve"> </w:t>
            </w:r>
            <w:r>
              <w:t xml:space="preserve">BOLD search?</w:t>
            </w:r>
          </w:p>
          <w:p>
            <w:pPr>
              <w:numPr>
                <w:ilvl w:val="0"/>
                <w:numId w:val="1004"/>
              </w:numPr>
            </w:pPr>
            <w:r>
              <w:t xml:space="preserve">Should this man be prosecuted for parrot smuggling? If so, should he face additional penalties (for attempting to smuggle endangered or migratory species)?</w:t>
            </w:r>
          </w:p>
          <w:p/>
        </w:tc>
      </w:tr>
    </w:tbl>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21" Target="media/rId2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81" Target="media/rId81.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47" Target="media/rId47.png" /><Relationship Type="http://schemas.openxmlformats.org/officeDocument/2006/relationships/hyperlink" Id="rId59" Target="https://blast.ncbi.nlm.nih.gov/Blast.cgi" TargetMode="External" /><Relationship Type="http://schemas.openxmlformats.org/officeDocument/2006/relationships/hyperlink" Id="rId88" Target="https://genomicseducation.org/data/barcoding_bird1_16s.fasta" TargetMode="External" /><Relationship Type="http://schemas.openxmlformats.org/officeDocument/2006/relationships/hyperlink" Id="rId55" Target="https://genomicseducation.org/data/barcoding_bird1_COI.fasta" TargetMode="External" /><Relationship Type="http://schemas.openxmlformats.org/officeDocument/2006/relationships/hyperlink" Id="rId89" Target="https://genomicseducation.org/data/barcoding_bird2_16s.fasta" TargetMode="External" /><Relationship Type="http://schemas.openxmlformats.org/officeDocument/2006/relationships/hyperlink" Id="rId56" Target="https://genomicseducation.org/data/barcoding_bird2_COI.fasta" TargetMode="External" /><Relationship Type="http://schemas.openxmlformats.org/officeDocument/2006/relationships/hyperlink" Id="rId90" Target="https://genomicseducation.org/data/barcoding_bird3_16s.fasta" TargetMode="External" /><Relationship Type="http://schemas.openxmlformats.org/officeDocument/2006/relationships/hyperlink" Id="rId57" Target="https://genomicseducation.org/data/barcoding_bird3_COI.fasta" TargetMode="External" /><Relationship Type="http://schemas.openxmlformats.org/officeDocument/2006/relationships/hyperlink" Id="rId66" Target="https://genomicseducation.org/data/barcoding_devils_claw_ITS2.fasta" TargetMode="External" /><Relationship Type="http://schemas.openxmlformats.org/officeDocument/2006/relationships/hyperlink" Id="rId30" Target="https://genomicseducation.org/data/barcoding_devils_claw_rbcL.fasta" TargetMode="External" /><Relationship Type="http://schemas.openxmlformats.org/officeDocument/2006/relationships/hyperlink" Id="rId31"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59" Target="https://blast.ncbi.nlm.nih.gov/Blast.cgi" TargetMode="External" /><Relationship Type="http://schemas.openxmlformats.org/officeDocument/2006/relationships/hyperlink" Id="rId88" Target="https://genomicseducation.org/data/barcoding_bird1_16s.fasta" TargetMode="External" /><Relationship Type="http://schemas.openxmlformats.org/officeDocument/2006/relationships/hyperlink" Id="rId55" Target="https://genomicseducation.org/data/barcoding_bird1_COI.fasta" TargetMode="External" /><Relationship Type="http://schemas.openxmlformats.org/officeDocument/2006/relationships/hyperlink" Id="rId89" Target="https://genomicseducation.org/data/barcoding_bird2_16s.fasta" TargetMode="External" /><Relationship Type="http://schemas.openxmlformats.org/officeDocument/2006/relationships/hyperlink" Id="rId56" Target="https://genomicseducation.org/data/barcoding_bird2_COI.fasta" TargetMode="External" /><Relationship Type="http://schemas.openxmlformats.org/officeDocument/2006/relationships/hyperlink" Id="rId90" Target="https://genomicseducation.org/data/barcoding_bird3_16s.fasta" TargetMode="External" /><Relationship Type="http://schemas.openxmlformats.org/officeDocument/2006/relationships/hyperlink" Id="rId57" Target="https://genomicseducation.org/data/barcoding_bird3_COI.fasta" TargetMode="External" /><Relationship Type="http://schemas.openxmlformats.org/officeDocument/2006/relationships/hyperlink" Id="rId66" Target="https://genomicseducation.org/data/barcoding_devils_claw_ITS2.fasta" TargetMode="External" /><Relationship Type="http://schemas.openxmlformats.org/officeDocument/2006/relationships/hyperlink" Id="rId30" Target="https://genomicseducation.org/data/barcoding_devils_claw_rbcL.fasta" TargetMode="External" /><Relationship Type="http://schemas.openxmlformats.org/officeDocument/2006/relationships/hyperlink" Id="rId31"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Forensics_Student Guide</dc:title>
  <dc:creator/>
  <cp:keywords/>
  <dcterms:created xsi:type="dcterms:W3CDTF">2026-06-01T22:24:36Z</dcterms:created>
  <dcterms:modified xsi:type="dcterms:W3CDTF">2026-06-01T22:24:36Z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