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about"/>
    <w:p>
      <w:pPr>
        <w:pStyle w:val="Heading3"/>
      </w:pPr>
      <w:r>
        <w:rPr>
          <w:b/>
          <w:bCs/>
        </w:rPr>
        <w:t xml:space="preserve">About</w:t>
      </w:r>
    </w:p>
    <w:p>
      <w:pPr>
        <w:pStyle w:val="FirstParagraph"/>
      </w:pPr>
      <w:r>
        <w:t xml:space="preserve">Welcome! This is the main website for the Genomics Education Modules (GEMs) Program, a collaborative project between</w:t>
      </w:r>
      <w:r>
        <w:t xml:space="preserve"> </w:t>
      </w:r>
      <w:hyperlink r:id="rId20">
        <w:r>
          <w:rPr>
            <w:rStyle w:val="Hyperlink"/>
          </w:rPr>
          <w:t xml:space="preserve">Fred Hutch Cancer Center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Clovis Community College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Guttman Community College</w:t>
        </w:r>
      </w:hyperlink>
      <w:r>
        <w:t xml:space="preserve">, and</w:t>
      </w:r>
      <w:r>
        <w:t xml:space="preserve"> </w:t>
      </w:r>
      <w:hyperlink r:id="rId23">
        <w:r>
          <w:rPr>
            <w:rStyle w:val="Hyperlink"/>
          </w:rPr>
          <w:t xml:space="preserve">Northern Virginia Community College</w:t>
        </w:r>
      </w:hyperlink>
      <w:r>
        <w:t xml:space="preserve">.</w:t>
      </w:r>
    </w:p>
    <w:p>
      <w:pPr>
        <w:pStyle w:val="BodyText"/>
      </w:pPr>
      <w:r>
        <w:t xml:space="preserve">Our team focuses specifically on</w:t>
      </w:r>
      <w:r>
        <w:t xml:space="preserve"> </w:t>
      </w:r>
      <w:hyperlink r:id="rId24">
        <w:r>
          <w:rPr>
            <w:rStyle w:val="Hyperlink"/>
          </w:rPr>
          <w:t xml:space="preserve">genomic data science</w:t>
        </w:r>
      </w:hyperlink>
      <w:r>
        <w:t xml:space="preserve">, an interdisciplinary field that combines both biology and computational skills. Here, you will be able to find links to our modules to use in the classroom or workplace.</w:t>
      </w:r>
    </w:p>
    <w:p>
      <w:pPr>
        <w:pStyle w:val="BodyText"/>
      </w:pPr>
      <w:r>
        <w:drawing>
          <wp:inline>
            <wp:extent cx="3200400" cy="2084584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resources/images/gems_concept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0845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30" w:name="our-team"/>
    <w:p>
      <w:pPr>
        <w:pStyle w:val="Heading3"/>
      </w:pPr>
      <w:r>
        <w:rPr>
          <w:b/>
          <w:bCs/>
        </w:rPr>
        <w:t xml:space="preserve">Our Team</w:t>
      </w:r>
    </w:p>
    <w:p>
      <w:pPr>
        <w:pStyle w:val="Compact"/>
        <w:numPr>
          <w:ilvl w:val="0"/>
          <w:numId w:val="1001"/>
        </w:numPr>
      </w:pPr>
      <w:r>
        <w:t xml:space="preserve">Rosa Alcazar (Clovis CC)</w:t>
      </w:r>
    </w:p>
    <w:p>
      <w:pPr>
        <w:pStyle w:val="Compact"/>
        <w:numPr>
          <w:ilvl w:val="0"/>
          <w:numId w:val="1001"/>
        </w:numPr>
      </w:pPr>
      <w:r>
        <w:t xml:space="preserve">Stephanie Coffman (Clovis CC)</w:t>
      </w:r>
    </w:p>
    <w:p>
      <w:pPr>
        <w:pStyle w:val="Compact"/>
        <w:numPr>
          <w:ilvl w:val="0"/>
          <w:numId w:val="1001"/>
        </w:numPr>
      </w:pPr>
      <w:r>
        <w:t xml:space="preserve">Karla Fuller (Guttman CC)</w:t>
      </w:r>
    </w:p>
    <w:p>
      <w:pPr>
        <w:pStyle w:val="Compact"/>
        <w:numPr>
          <w:ilvl w:val="0"/>
          <w:numId w:val="1001"/>
        </w:numPr>
      </w:pPr>
      <w:hyperlink r:id="rId29">
        <w:r>
          <w:rPr>
            <w:rStyle w:val="Hyperlink"/>
          </w:rPr>
          <w:t xml:space="preserve">Ava Hoffman</w:t>
        </w:r>
      </w:hyperlink>
      <w:r>
        <w:t xml:space="preserve"> </w:t>
      </w:r>
      <w:r>
        <w:t xml:space="preserve">(Fred Hutch)</w:t>
      </w:r>
    </w:p>
    <w:p>
      <w:pPr>
        <w:pStyle w:val="Compact"/>
        <w:numPr>
          <w:ilvl w:val="0"/>
          <w:numId w:val="1001"/>
        </w:numPr>
      </w:pPr>
      <w:r>
        <w:t xml:space="preserve">Elizabeth Humphries (Fred Hutch)</w:t>
      </w:r>
    </w:p>
    <w:p>
      <w:pPr>
        <w:pStyle w:val="Compact"/>
        <w:numPr>
          <w:ilvl w:val="0"/>
          <w:numId w:val="1001"/>
        </w:numPr>
      </w:pPr>
      <w:r>
        <w:t xml:space="preserve">Andrew Lee (NVCC)</w:t>
      </w:r>
    </w:p>
    <w:p>
      <w:pPr>
        <w:pStyle w:val="Compact"/>
        <w:numPr>
          <w:ilvl w:val="0"/>
          <w:numId w:val="1001"/>
        </w:numPr>
      </w:pPr>
      <w:r>
        <w:t xml:space="preserve">Allison Peters (Fred Hutch)</w:t>
      </w:r>
    </w:p>
    <w:bookmarkEnd w:id="30"/>
    <w:bookmarkStart w:id="31" w:name="contact-us"/>
    <w:p>
      <w:pPr>
        <w:pStyle w:val="Heading3"/>
      </w:pPr>
      <w:r>
        <w:rPr>
          <w:b/>
          <w:bCs/>
        </w:rPr>
        <w:t xml:space="preserve">Contact Us</w:t>
      </w:r>
    </w:p>
    <w:p>
      <w:pPr>
        <w:pStyle w:val="FirstParagraph"/>
      </w:pPr>
      <w:r>
        <w:t xml:space="preserve">If you have questions please contact: Ava Hoffman (ahoffma2</w:t>
      </w:r>
      <w:r>
        <w:t xml:space="preserve"> </w:t>
      </w:r>
      <w:r>
        <w:rPr>
          <w:b/>
          <w:bCs/>
        </w:rPr>
        <w:t xml:space="preserve">at</w:t>
      </w:r>
      <w:r>
        <w:t xml:space="preserve"> </w:t>
      </w:r>
      <w:r>
        <w:t xml:space="preserve">fredhutch</w:t>
      </w:r>
      <w:r>
        <w:t xml:space="preserve"> </w:t>
      </w:r>
      <w:r>
        <w:rPr>
          <w:b/>
          <w:bCs/>
        </w:rPr>
        <w:t xml:space="preserve">dot</w:t>
      </w:r>
      <w:r>
        <w:t xml:space="preserve"> </w:t>
      </w:r>
      <w:r>
        <w:t xml:space="preserve">org)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hyperlink" Id="rId29" Target="https://avahoffman.com" TargetMode="External" /><Relationship Type="http://schemas.openxmlformats.org/officeDocument/2006/relationships/hyperlink" Id="rId22" Target="https://guttman.cuny.edu/" TargetMode="External" /><Relationship Type="http://schemas.openxmlformats.org/officeDocument/2006/relationships/hyperlink" Id="rId21" Target="https://www.cloviscollege.edu/" TargetMode="External" /><Relationship Type="http://schemas.openxmlformats.org/officeDocument/2006/relationships/hyperlink" Id="rId20" Target="https://www.fredhutch.org/en.html" TargetMode="External" /><Relationship Type="http://schemas.openxmlformats.org/officeDocument/2006/relationships/hyperlink" Id="rId24" Target="https://www.genome.gov/about-genomics/fact-sheets/Genomic-Data-Science" TargetMode="External" /><Relationship Type="http://schemas.openxmlformats.org/officeDocument/2006/relationships/hyperlink" Id="rId23" Target="https://www.nvcc.edu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s://avahoffman.com" TargetMode="External" /><Relationship Type="http://schemas.openxmlformats.org/officeDocument/2006/relationships/hyperlink" Id="rId22" Target="https://guttman.cuny.edu/" TargetMode="External" /><Relationship Type="http://schemas.openxmlformats.org/officeDocument/2006/relationships/hyperlink" Id="rId21" Target="https://www.cloviscollege.edu/" TargetMode="External" /><Relationship Type="http://schemas.openxmlformats.org/officeDocument/2006/relationships/hyperlink" Id="rId20" Target="https://www.fredhutch.org/en.html" TargetMode="External" /><Relationship Type="http://schemas.openxmlformats.org/officeDocument/2006/relationships/hyperlink" Id="rId24" Target="https://www.genome.gov/about-genomics/fact-sheets/Genomic-Data-Science" TargetMode="External" /><Relationship Type="http://schemas.openxmlformats.org/officeDocument/2006/relationships/hyperlink" Id="rId23" Target="https://www.nvcc.edu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2025-05-28T14:19:08Z</dcterms:created>
  <dcterms:modified xsi:type="dcterms:W3CDTF">2025-05-28T14:19:08Z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