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Recount3: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Gene</w:t>
      </w:r>
      <w:r>
        <w:rPr>
          <w:b/>
          <w:bCs/>
        </w:rPr>
        <w:t xml:space="preserve"> </w:t>
      </w:r>
      <w:r>
        <w:rPr>
          <w:b/>
          <w:bCs/>
        </w:rPr>
        <w:t xml:space="preserve">Expression</w:t>
      </w:r>
    </w:p>
    <w:p>
      <w:pPr>
        <w:pStyle w:val="FirstParagraph"/>
      </w:pPr>
      <w:r>
        <w:t xml:space="preserve">Details coming soon!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Recount3: Understanding Gene Expression</dc:title>
  <dc:creator/>
  <cp:keywords/>
  <dcterms:created xsi:type="dcterms:W3CDTF">2025-05-28T14:19:08Z</dcterms:created>
  <dcterms:modified xsi:type="dcterms:W3CDTF">2025-05-28T14:19:08Z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