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 Markers: Using Multiply-Affected Families to Identify Risk 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“plain language”</w:t>
      </w:r>
      <w:r>
        <w:t xml:space="preserve"> </w:t>
      </w:r>
      <w:r>
        <w:t xml:space="preserve">summary from a publication entitled</w:t>
      </w:r>
      <w:r>
        <w:t xml:space="preserve"> </w:t>
      </w:r>
      <w:r>
        <w:t xml:space="preserve">“Rare variants implicate NMDA receptor signaling and cerebellar gene networks in risk for bipolar disorder”</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“Neuropsychiatric”</w:t>
      </w:r>
      <w:r>
        <w:t xml:space="preserve"> </w:t>
      </w:r>
      <w:r>
        <w:t xml:space="preserve">means that it involves both the structure of the brain and mental health. People with bipolar disorder may experience</w:t>
      </w:r>
      <w:r>
        <w:t xml:space="preserve"> </w:t>
      </w:r>
      <w:r>
        <w:t xml:space="preserve">“low”</w:t>
      </w:r>
      <w:r>
        <w:t xml:space="preserve"> </w:t>
      </w:r>
      <w:r>
        <w:t xml:space="preserve">periods of intense sadness, low energy, low motivation, and loss of interest in daily activities, as well as</w:t>
      </w:r>
      <w:r>
        <w:t xml:space="preserve"> </w:t>
      </w:r>
      <w:r>
        <w:t xml:space="preserve">“high periods”</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“Family Markers”</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“noun”</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“bipolar_pedigree”</w:t>
            </w:r>
            <w:r>
              <w:t xml:space="preserve"> </w:t>
            </w:r>
            <w:r>
              <w:t xml:space="preserve">object is ready to use because it is visible in the</w:t>
            </w:r>
            <w:r>
              <w:t xml:space="preserve"> </w:t>
            </w:r>
            <w:r>
              <w:t xml:space="preserve">“Environment”</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“affected”</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“wild type”</w:t>
            </w:r>
            <w:r>
              <w:t xml:space="preserve"> </w:t>
            </w:r>
            <w:r>
              <w:t xml:space="preserve">allele (remember that an allele is just a particular version of a gene sequence).</w:t>
            </w:r>
            <w:r>
              <w:t xml:space="preserve"> </w:t>
            </w:r>
            <w:r>
              <w:t xml:space="preserve">“+/V”</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2025-08-20T15:40:35Z</dcterms:created>
  <dcterms:modified xsi:type="dcterms:W3CDTF">2025-08-20T15:40:35Z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