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and</w:t>
      </w:r>
      <w:r>
        <w:t xml:space="preserve"> </w:t>
      </w:r>
      <w:r>
        <w:t xml:space="preserve">Polygenic</w:t>
      </w:r>
      <w:r>
        <w:t xml:space="preserve"> </w:t>
      </w:r>
      <w:r>
        <w:t xml:space="preserve">Risk</w:t>
      </w:r>
      <w:r>
        <w:t xml:space="preserve"> </w:t>
      </w:r>
      <w:r>
        <w:t xml:space="preserve">Scores</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also compare calculations using different superpopulations, demonstrating the importance of diverse ancestry in PRS interpretation.</w:t>
      </w:r>
    </w:p>
    <w:p>
      <w:pPr>
        <w:pStyle w:val="BodyText"/>
      </w:pPr>
      <w:r>
        <w:rPr>
          <w:b/>
          <w:bCs/>
        </w:rPr>
        <w:t xml:space="preserve">Duration:</w:t>
      </w:r>
      <w:r>
        <w:t xml:space="preserve"> </w:t>
      </w:r>
      <w:r>
        <w:t xml:space="preserve">Approximately 2-3 hours</w:t>
      </w:r>
    </w:p>
    <w:bookmarkEnd w:id="23"/>
    <w:bookmarkStart w:id="25" w:name="learning-objectives"/>
    <w:p>
      <w:pPr>
        <w:pStyle w:val="Heading2"/>
      </w:pPr>
      <w:r>
        <w:t xml:space="preserve">Learning Objectives</w:t>
      </w:r>
    </w:p>
    <w:p>
      <w:pPr>
        <w:numPr>
          <w:ilvl w:val="0"/>
          <w:numId w:val="1001"/>
        </w:numPr>
      </w:pPr>
      <w:r>
        <w:t xml:space="preserve">Calculate and interpret polygenic risk scores.</w:t>
      </w:r>
    </w:p>
    <w:p>
      <w:pPr>
        <w:numPr>
          <w:ilvl w:val="0"/>
          <w:numId w:val="1001"/>
        </w:numPr>
      </w:pPr>
      <w:r>
        <w:t xml:space="preserve">Compare risk percentiles using different ancestral superpopulations.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1"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An internet connection for this activity. Students will use this website:</w:t>
      </w:r>
      <w:r>
        <w:t xml:space="preserve"> </w:t>
      </w:r>
      <w:hyperlink r:id="rId26">
        <w:r>
          <w:rPr>
            <w:rStyle w:val="Hyperlink"/>
          </w:rPr>
          <w:t xml:space="preserve">https://prs.byu.edu/calculate_score.html</w:t>
        </w:r>
      </w:hyperlink>
      <w:r>
        <w:t xml:space="preserve">.</w:t>
      </w:r>
    </w:p>
    <w:p>
      <w:pPr>
        <w:numPr>
          <w:ilvl w:val="0"/>
          <w:numId w:val="1002"/>
        </w:numPr>
      </w:pPr>
      <w:r>
        <w:t xml:space="preserve">Data hosting: LINK</w:t>
      </w:r>
    </w:p>
    <w:p>
      <w:pPr>
        <w:numPr>
          <w:ilvl w:val="0"/>
          <w:numId w:val="1002"/>
        </w:numPr>
      </w:pPr>
      <w:r>
        <w:t xml:space="preserve">Download the R student activity as:</w:t>
      </w:r>
    </w:p>
    <w:p>
      <w:pPr>
        <w:pStyle w:val="Compact"/>
        <w:numPr>
          <w:ilvl w:val="1"/>
          <w:numId w:val="1004"/>
        </w:numPr>
      </w:pPr>
      <w:hyperlink r:id="rId27">
        <w:r>
          <w:rPr>
            <w:rStyle w:val="Hyperlink"/>
          </w:rPr>
          <w:t xml:space="preserve">Web page</w:t>
        </w:r>
      </w:hyperlink>
    </w:p>
    <w:p>
      <w:pPr>
        <w:pStyle w:val="Compact"/>
        <w:numPr>
          <w:ilvl w:val="1"/>
          <w:numId w:val="1004"/>
        </w:numPr>
      </w:pPr>
      <w:hyperlink r:id="rId28">
        <w:r>
          <w:rPr>
            <w:rStyle w:val="Hyperlink"/>
          </w:rPr>
          <w:t xml:space="preserve">Quarto (qmd)</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0">
        <w:r>
          <w:rPr>
            <w:rStyle w:val="Hyperlink"/>
          </w:rPr>
          <w:t xml:space="preserve">here</w:t>
        </w:r>
      </w:hyperlink>
      <w:r>
        <w:t xml:space="preserve">.</w:t>
      </w:r>
    </w:p>
    <w:p>
      <w:pPr>
        <w:numPr>
          <w:ilvl w:val="0"/>
          <w:numId w:val="1002"/>
        </w:numPr>
      </w:pPr>
      <w:r>
        <w:t xml:space="preserve">Answer key available</w:t>
      </w:r>
      <w:r>
        <w:t xml:space="preserve"> </w:t>
      </w:r>
      <w:hyperlink r:id="rId30">
        <w:r>
          <w:rPr>
            <w:rStyle w:val="Hyperlink"/>
          </w:rPr>
          <w:t xml:space="preserve">here</w:t>
        </w:r>
      </w:hyperlink>
      <w:r>
        <w:t xml:space="preserve">.</w:t>
      </w:r>
    </w:p>
    <w:bookmarkEnd w:id="31"/>
    <w:bookmarkStart w:id="32" w:name="scientific-topics"/>
    <w:p>
      <w:pPr>
        <w:pStyle w:val="Heading2"/>
      </w:pPr>
      <w:r>
        <w:t xml:space="preserve">Scientific Topics</w:t>
      </w:r>
    </w:p>
    <w:p>
      <w:pPr>
        <w:pStyle w:val="FirstParagraph"/>
      </w:pPr>
      <w:r>
        <w:t xml:space="preserve">Coming soon!</w:t>
      </w:r>
    </w:p>
    <w:bookmarkEnd w:id="32"/>
    <w:bookmarkStart w:id="33" w:name="outline"/>
    <w:p>
      <w:pPr>
        <w:pStyle w:val="Heading2"/>
      </w:pPr>
      <w:r>
        <w:t xml:space="preserve">Outline</w:t>
      </w:r>
    </w:p>
    <w:p>
      <w:pPr>
        <w:pStyle w:val="FirstParagraph"/>
      </w:pPr>
      <w:r>
        <w:t xml:space="preserve">Coming soon!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0" Target=""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module/genomic_med_prs_student_guide.html" TargetMode="External" /><Relationship Type="http://schemas.openxmlformats.org/officeDocument/2006/relationships/hyperlink" Id="rId28" Target="https://github.com/fhdsl/GEMs/blob/main/module/genomic_med_prs_student_guide.qmd" TargetMode="External" /><Relationship Type="http://schemas.openxmlformats.org/officeDocument/2006/relationships/hyperlink" Id="rId29"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module/genomic_med_prs_student_guide.html" TargetMode="External" /><Relationship Type="http://schemas.openxmlformats.org/officeDocument/2006/relationships/hyperlink" Id="rId28" Target="https://github.com/fhdsl/GEMs/blob/main/module/genomic_med_prs_student_guide.qmd" TargetMode="External" /><Relationship Type="http://schemas.openxmlformats.org/officeDocument/2006/relationships/hyperlink" Id="rId29"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and Polygenic Risk Scores</dc:title>
  <dc:creator/>
  <cp:keywords/>
  <dcterms:created xsi:type="dcterms:W3CDTF">2025-05-30T23:15:35Z</dcterms:created>
  <dcterms:modified xsi:type="dcterms:W3CDTF">2025-05-30T23:15:35Z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