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26.png" ContentType="image/png"/>
  <Override PartName="/word/media/rId3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 Physiology: Wearable Data</w:t>
      </w:r>
    </w:p>
    <w:p>
      <w:pPr>
        <w:pStyle w:val="Date"/>
      </w:pPr>
      <w:r>
        <w:t xml:space="preserve">2026-10-27</w:t>
      </w:r>
    </w:p>
    <w:p>
      <w:pPr>
        <w:pStyle w:val="FirstParagraph"/>
      </w:pPr>
      <w:r>
        <w:drawing>
          <wp:inline>
            <wp:extent cx="4800600" cy="2700337"/>
            <wp:effectExtent b="0" l="0" r="0" t="0"/>
            <wp:docPr descr="" title="" id="21" name="Picture"/>
            <a:graphic>
              <a:graphicData uri="http://schemas.openxmlformats.org/drawingml/2006/picture">
                <pic:pic>
                  <pic:nvPicPr>
                    <pic:cNvPr descr="exam_phys_files/figure-docx//1PxVdyZui3Hpn883FSzZRgqFTJnbv54-w0-uuPUNJDHI_g3c8730600da_1_25.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bookmarkStart w:id="23" w:name="overview"/>
    <w:p>
      <w:pPr>
        <w:pStyle w:val="Heading2"/>
      </w:pPr>
      <w:r>
        <w:t xml:space="preserve">Overview</w:t>
      </w:r>
    </w:p>
    <w:p>
      <w:pPr>
        <w:pStyle w:val="FirstParagraph"/>
      </w:pPr>
      <w:r>
        <w:t xml:space="preserve">This module introduces data analysis of physiology data. Students work with real physiological data collected from college students wearing stress-monitoring devices during exams. The data includes skin conductance (EDA), heart rate, and skin temperature measurements. The eventual goal of the researchers was to predict students’ grades from stress measurements.</w:t>
      </w:r>
    </w:p>
    <w:p>
      <w:pPr>
        <w:pStyle w:val="BodyText"/>
      </w:pPr>
      <w:r>
        <w:t xml:space="preserve">Students will use Posit Cloud (an online version of R programming language and R Studio) to load and explore the data, calculate correlations between variables, visualize individual student data, compare two students side by side, and finally explore other students and form hypotheses about how physiological data is related to actual grades.</w:t>
      </w:r>
    </w:p>
    <w:p>
      <w:pPr>
        <w:pStyle w:val="BodyText"/>
      </w:pPr>
      <w:r>
        <w:rPr>
          <w:b/>
          <w:bCs/>
        </w:rPr>
        <w:t xml:space="preserve">Duration:</w:t>
      </w:r>
      <w:r>
        <w:t xml:space="preserve"> </w:t>
      </w:r>
      <w:r>
        <w:t xml:space="preserve">1.5 - 2.5 hours</w:t>
      </w:r>
    </w:p>
    <w:bookmarkEnd w:id="23"/>
    <w:bookmarkStart w:id="24" w:name="learning-objectives"/>
    <w:p>
      <w:pPr>
        <w:pStyle w:val="Heading2"/>
      </w:pPr>
      <w:r>
        <w:t xml:space="preserve">Learning Objectives</w:t>
      </w:r>
    </w:p>
    <w:p>
      <w:pPr>
        <w:numPr>
          <w:ilvl w:val="0"/>
          <w:numId w:val="1001"/>
        </w:numPr>
      </w:pPr>
      <w:r>
        <w:t xml:space="preserve">Work with data related to functional cardiovascular activity, temperature homeostasis, and stress</w:t>
      </w:r>
    </w:p>
    <w:p>
      <w:pPr>
        <w:numPr>
          <w:ilvl w:val="0"/>
          <w:numId w:val="1001"/>
        </w:numPr>
      </w:pPr>
      <w:r>
        <w:t xml:space="preserve">Experiment with technical R skills</w:t>
      </w:r>
    </w:p>
    <w:p>
      <w:pPr>
        <w:numPr>
          <w:ilvl w:val="0"/>
          <w:numId w:val="1001"/>
        </w:numPr>
      </w:pPr>
      <w:r>
        <w:t xml:space="preserve">Think scientifically (interpret data, form hypotheses)</w:t>
      </w:r>
    </w:p>
    <w:p>
      <w:pPr>
        <w:numPr>
          <w:ilvl w:val="0"/>
          <w:numId w:val="1001"/>
        </w:numPr>
      </w:pPr>
      <w:r>
        <w:t xml:space="preserve">Understand correlation and causation</w:t>
      </w:r>
    </w:p>
    <w:bookmarkEnd w:id="24"/>
    <w:bookmarkStart w:id="25" w:name="prerequisites"/>
    <w:p>
      <w:pPr>
        <w:pStyle w:val="Heading2"/>
      </w:pPr>
      <w:r>
        <w:t xml:space="preserve">Prerequisites</w:t>
      </w:r>
    </w:p>
    <w:p>
      <w:pPr>
        <w:pStyle w:val="FirstParagraph"/>
      </w:pPr>
      <w:r>
        <w:t xml:space="preserve">Students will benefit from being enrolled in an anatomy and physiology course. They do not need to have programming experience (code is largely copied and pasted).</w:t>
      </w:r>
    </w:p>
    <w:bookmarkEnd w:id="25"/>
    <w:bookmarkStart w:id="31"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This activity’s evaluation is a bit different, as it’s not part of the core GEMs curriculum.</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after="16"/>
            </w:pPr>
            <w:hyperlink r:id="rId29">
              <w:r>
                <w:rPr>
                  <w:rStyle w:val="Hyperlink"/>
                </w:rPr>
                <w:t xml:space="preserve">Instructor experience survey</w:t>
              </w:r>
            </w:hyperlink>
          </w:p>
          <w:p/>
        </w:tc>
      </w:tr>
    </w:tbl>
    <w:p>
      <w:pPr>
        <w:pStyle w:val="BodyText"/>
      </w:pPr>
      <w:r>
        <w:t xml:space="preserve">You can view our IRB approval</w:t>
      </w:r>
      <w:r>
        <w:t xml:space="preserve"> </w:t>
      </w:r>
      <w:hyperlink r:id="rId30">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1"/>
    <w:bookmarkStart w:id="51" w:name="materials"/>
    <w:p>
      <w:pPr>
        <w:pStyle w:val="Heading2"/>
      </w:pPr>
      <w:r>
        <w:t xml:space="preserve">Materials</w:t>
      </w:r>
    </w:p>
    <w:bookmarkStart w:id="48" w:name="student-activity"/>
    <w:p>
      <w:pPr>
        <w:pStyle w:val="Heading3"/>
      </w:pPr>
      <w:r>
        <w:t xml:space="preserve">Student Activity</w:t>
      </w:r>
    </w:p>
    <w:p>
      <w:pPr>
        <w:pStyle w:val="FirstParagraph"/>
      </w:pPr>
      <w:r>
        <w:t xml:space="preserve">You can use this module in several formats. Feel free to adapt to your needs!</w:t>
      </w:r>
    </w:p>
    <w:p>
      <w:pPr>
        <w:pStyle w:val="Compact"/>
        <w:numPr>
          <w:ilvl w:val="0"/>
          <w:numId w:val="1002"/>
        </w:numPr>
      </w:pPr>
      <w:hyperlink r:id="rId32">
        <w:r>
          <w:rPr>
            <w:rStyle w:val="Hyperlink"/>
          </w:rPr>
          <w:t xml:space="preserve">Web page</w:t>
        </w:r>
      </w:hyperlink>
    </w:p>
    <w:p>
      <w:pPr>
        <w:pStyle w:val="Compact"/>
        <w:numPr>
          <w:ilvl w:val="0"/>
          <w:numId w:val="1002"/>
        </w:numPr>
      </w:pPr>
      <w:hyperlink r:id="rId33">
        <w:r>
          <w:rPr>
            <w:rStyle w:val="Hyperlink"/>
          </w:rPr>
          <w:t xml:space="preserve">Quarto (qmd)</w:t>
        </w:r>
      </w:hyperlink>
    </w:p>
    <w:p>
      <w:pPr>
        <w:pStyle w:val="Compact"/>
        <w:numPr>
          <w:ilvl w:val="0"/>
          <w:numId w:val="1002"/>
        </w:numPr>
      </w:pPr>
      <w:hyperlink r:id="rId34">
        <w:r>
          <w:rPr>
            <w:rStyle w:val="Hyperlink"/>
          </w:rPr>
          <w:t xml:space="preserve">Word (docx)</w:t>
        </w:r>
      </w:hyperlink>
    </w:p>
    <w:p>
      <w:pPr>
        <w:pStyle w:val="Compact"/>
        <w:numPr>
          <w:ilvl w:val="0"/>
          <w:numId w:val="1002"/>
        </w:numPr>
      </w:pPr>
      <w:hyperlink r:id="rId35">
        <w:r>
          <w:rPr>
            <w:rStyle w:val="Hyperlink"/>
          </w:rPr>
          <w:t xml:space="preserve">Google Doc</w:t>
        </w:r>
      </w:hyperlink>
    </w:p>
    <w:p>
      <w:pPr>
        <w:pStyle w:val="FirstParagraph"/>
      </w:pPr>
      <w:r>
        <w:t xml:space="preserve">Students will need a device that accesses the internet.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warning.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This content contains URLs</w:t>
            </w:r>
          </w:p>
        </w:tc>
      </w:tr>
      <w:tr>
        <w:trPr>
          <w:cantSplit/>
        </w:trPr>
        <w:tc>
          <w:tcPr>
            <w:tcMar>
              <w:top w:w="108" w:type="dxa"/>
              <w:bottom w:w="108" w:type="dxa"/>
            </w:tcMar>
          </w:tcPr>
          <w:p>
            <w:pPr>
              <w:pStyle w:val="BodyText"/>
            </w:pPr>
            <w:pPr>
              <w:spacing w:before="16"/>
            </w:pPr>
            <w:r>
              <w:t xml:space="preserve">We suggest confirming links are still active prior to running this activity:</w:t>
            </w:r>
          </w:p>
          <w:p>
            <w:pPr>
              <w:pStyle w:val="Compact"/>
              <w:numPr>
                <w:ilvl w:val="0"/>
                <w:numId w:val="1003"/>
              </w:numPr>
            </w:pPr>
            <w:hyperlink r:id="rId39">
              <w:r>
                <w:rPr>
                  <w:rStyle w:val="Hyperlink"/>
                </w:rPr>
                <w:t xml:space="preserve">https://posit.cloud/plans/free</w:t>
              </w:r>
            </w:hyperlink>
          </w:p>
          <w:p>
            <w:pPr>
              <w:pStyle w:val="Compact"/>
              <w:numPr>
                <w:ilvl w:val="0"/>
                <w:numId w:val="1003"/>
              </w:numPr>
            </w:pPr>
            <w:hyperlink r:id="rId40">
              <w:r>
                <w:rPr>
                  <w:rStyle w:val="Hyperlink"/>
                </w:rPr>
                <w:t xml:space="preserve">https://genomicseducation.org/data/phys_data.csv</w:t>
              </w:r>
            </w:hyperlink>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important.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Student errors</w:t>
            </w:r>
          </w:p>
        </w:tc>
      </w:tr>
      <w:tr>
        <w:trPr>
          <w:cantSplit/>
        </w:trPr>
        <w:tc>
          <w:tcPr>
            <w:tcMar>
              <w:top w:w="108" w:type="dxa"/>
              <w:bottom w:w="108" w:type="dxa"/>
            </w:tcMar>
          </w:tcPr>
          <w:p>
            <w:pPr>
              <w:pStyle w:val="BodyText"/>
            </w:pPr>
            <w:pPr>
              <w:spacing w:before="16"/>
            </w:pPr>
            <w:r>
              <w:t xml:space="preserve">You might get some installation errors on the first step (</w:t>
            </w:r>
            <w:r>
              <w:rPr>
                <w:rStyle w:val="VerbatimChar"/>
              </w:rPr>
              <w:t xml:space="preserve">install.packages("tidyverse")</w:t>
            </w:r>
            <w:r>
              <w:t xml:space="preserve">). If this happens, restart your session and try again (</w:t>
            </w:r>
            <w:r>
              <w:t xml:space="preserve">“turn it off and on again”</w:t>
            </w:r>
            <w:r>
              <w:t xml:space="preserve">!). Sometimes Posit Cloud gets a lot of URL-based installation requests and not all of them go through. If you continue to have problems after a couple of tries, let us know.</w:t>
            </w:r>
          </w:p>
          <w:p>
            <w:pPr>
              <w:pStyle w:val="BodyText"/>
            </w:pPr>
            <w:pPr>
              <w:spacing w:after="16"/>
            </w:pPr>
            <w:r>
              <w:t xml:space="preserve">This activity mostly consists of copying code and changing it slightly. It’s easy to delete a parenthesis or comma, get an error, and not know what you did wrong. Encourage students to start over with copying and changing the code if this happens.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Messy Data</w:t>
            </w:r>
          </w:p>
        </w:tc>
      </w:tr>
      <w:tr>
        <w:trPr>
          <w:cantSplit/>
        </w:trPr>
        <w:tc>
          <w:tcPr>
            <w:tcMar>
              <w:top w:w="108" w:type="dxa"/>
              <w:bottom w:w="108" w:type="dxa"/>
            </w:tcMar>
          </w:tcPr>
          <w:p>
            <w:pPr>
              <w:pStyle w:val="BodyText"/>
            </w:pPr>
            <w:pPr>
              <w:spacing w:before="16" w:after="16"/>
            </w:pPr>
            <w:r>
              <w:t xml:space="preserve">You can also run a version of this activity with</w:t>
            </w:r>
            <w:r>
              <w:t xml:space="preserve"> </w:t>
            </w:r>
            <w:r>
              <w:t xml:space="preserve">“messy”</w:t>
            </w:r>
            <w:r>
              <w:t xml:space="preserve"> </w:t>
            </w:r>
            <w:r>
              <w:t xml:space="preserve">data from</w:t>
            </w:r>
            <w:r>
              <w:t xml:space="preserve"> </w:t>
            </w:r>
            <w:hyperlink r:id="rId47">
              <w:r>
                <w:rPr>
                  <w:rStyle w:val="Hyperlink"/>
                </w:rPr>
                <w:t xml:space="preserve">this link</w:t>
              </w:r>
            </w:hyperlink>
            <w:r>
              <w:t xml:space="preserve">. Note that the plots and correlations students calculate will be different!</w:t>
            </w:r>
          </w:p>
          <w:p/>
        </w:tc>
      </w:tr>
    </w:tbl>
    <w:bookmarkEnd w:id="48"/>
    <w:bookmarkStart w:id="50" w:name="instructor-materials"/>
    <w:p>
      <w:pPr>
        <w:pStyle w:val="Heading3"/>
      </w:pPr>
      <w:r>
        <w:t xml:space="preserve">Instructor Materials</w:t>
      </w:r>
    </w:p>
    <w:p>
      <w:pPr>
        <w:pStyle w:val="FirstParagraph"/>
      </w:pPr>
      <w:r>
        <w:t xml:space="preserve">An answer key is available</w:t>
      </w:r>
      <w:r>
        <w:t xml:space="preserve"> </w:t>
      </w:r>
      <w:hyperlink r:id="rId49">
        <w:r>
          <w:rPr>
            <w:rStyle w:val="Hyperlink"/>
          </w:rPr>
          <w:t xml:space="preserve">here</w:t>
        </w:r>
      </w:hyperlink>
      <w:r>
        <w:t xml:space="preserve">. Please message Ava Hoffman (ahoffma2 at fredhutch dot org) to get access.</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image" Id="rId20" Target="media/rId20.png" /><Relationship Type="http://schemas.openxmlformats.org/officeDocument/2006/relationships/hyperlink" Id="rId49" Target="https://docs.google.com/document/d/13sftVTyWNY7Rya1D39doqlBG2_yqtC0o/edit?usp=sharing&amp;ouid=116032995747974603894&amp;rtpof=true&amp;sd=true" TargetMode="External" /><Relationship Type="http://schemas.openxmlformats.org/officeDocument/2006/relationships/hyperlink" Id="rId35" Target="https://docs.google.com/document/d/18vj-yEwVlu-jxE_rBuKBOlS9TOPDiHvI/edit?usp=sharing&amp;ouid=116032995747974603894&amp;rtpof=true&amp;sd=true" TargetMode="External" /><Relationship Type="http://schemas.openxmlformats.org/officeDocument/2006/relationships/hyperlink" Id="rId30" Target="https://drive.google.com/file/d/16Wx2CxDsmojfWacb2S1SHbYdI3kqBzFX/view?usp=sharing" TargetMode="External" /><Relationship Type="http://schemas.openxmlformats.org/officeDocument/2006/relationships/hyperlink" Id="rId29" Target="https://forms.gle/vquSK16nrbdmjFF28" TargetMode="External" /><Relationship Type="http://schemas.openxmlformats.org/officeDocument/2006/relationships/hyperlink" Id="rId40" Target="https://genomicseducation.org/data/phys_data.csv" TargetMode="External" /><Relationship Type="http://schemas.openxmlformats.org/officeDocument/2006/relationships/hyperlink" Id="rId47" Target="https://genomicseducation.org/data/phys_data_messy.csv" TargetMode="External" /><Relationship Type="http://schemas.openxmlformats.org/officeDocument/2006/relationships/hyperlink" Id="rId32" Target="https://genomicseducation.org/module/exam_phys_student_guide.html" TargetMode="External" /><Relationship Type="http://schemas.openxmlformats.org/officeDocument/2006/relationships/hyperlink" Id="rId33" Target="https://github.com/fhdsl/GEMs/blob/main/module/exam_phys_student_guide.qmd" TargetMode="External" /><Relationship Type="http://schemas.openxmlformats.org/officeDocument/2006/relationships/hyperlink" Id="rId34" Target="https://github.com/fhdsl/GEMs/raw/main/docs/docx/module/exam_phys_student_guide.docx" TargetMode="External" /><Relationship Type="http://schemas.openxmlformats.org/officeDocument/2006/relationships/hyperlink" Id="rId39" Target="https://posit.cloud/plans/free" TargetMode="External" /></Relationships>
</file>

<file path=word/_rels/footnotes.xml.rels><?xml version="1.0" encoding="UTF-8"?><Relationships xmlns="http://schemas.openxmlformats.org/package/2006/relationships"><Relationship Type="http://schemas.openxmlformats.org/officeDocument/2006/relationships/hyperlink" Id="rId49" Target="https://docs.google.com/document/d/13sftVTyWNY7Rya1D39doqlBG2_yqtC0o/edit?usp=sharing&amp;ouid=116032995747974603894&amp;rtpof=true&amp;sd=true" TargetMode="External" /><Relationship Type="http://schemas.openxmlformats.org/officeDocument/2006/relationships/hyperlink" Id="rId35" Target="https://docs.google.com/document/d/18vj-yEwVlu-jxE_rBuKBOlS9TOPDiHvI/edit?usp=sharing&amp;ouid=116032995747974603894&amp;rtpof=true&amp;sd=true" TargetMode="External" /><Relationship Type="http://schemas.openxmlformats.org/officeDocument/2006/relationships/hyperlink" Id="rId30" Target="https://drive.google.com/file/d/16Wx2CxDsmojfWacb2S1SHbYdI3kqBzFX/view?usp=sharing" TargetMode="External" /><Relationship Type="http://schemas.openxmlformats.org/officeDocument/2006/relationships/hyperlink" Id="rId29" Target="https://forms.gle/vquSK16nrbdmjFF28" TargetMode="External" /><Relationship Type="http://schemas.openxmlformats.org/officeDocument/2006/relationships/hyperlink" Id="rId40" Target="https://genomicseducation.org/data/phys_data.csv" TargetMode="External" /><Relationship Type="http://schemas.openxmlformats.org/officeDocument/2006/relationships/hyperlink" Id="rId47" Target="https://genomicseducation.org/data/phys_data_messy.csv" TargetMode="External" /><Relationship Type="http://schemas.openxmlformats.org/officeDocument/2006/relationships/hyperlink" Id="rId32" Target="https://genomicseducation.org/module/exam_phys_student_guide.html" TargetMode="External" /><Relationship Type="http://schemas.openxmlformats.org/officeDocument/2006/relationships/hyperlink" Id="rId33" Target="https://github.com/fhdsl/GEMs/blob/main/module/exam_phys_student_guide.qmd" TargetMode="External" /><Relationship Type="http://schemas.openxmlformats.org/officeDocument/2006/relationships/hyperlink" Id="rId34" Target="https://github.com/fhdsl/GEMs/raw/main/docs/docx/module/exam_phys_student_guide.docx" TargetMode="External" /><Relationship Type="http://schemas.openxmlformats.org/officeDocument/2006/relationships/hyperlink" Id="rId39" Target="https://posit.cloud/plans/fr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Physiology: Wearable Data</dc:title>
  <dc:creator/>
  <cp:keywords/>
  <dcterms:created xsi:type="dcterms:W3CDTF">2026-10-27T23:05:21Z</dcterms:created>
  <dcterms:modified xsi:type="dcterms:W3CDTF">2026-10-27T23:05:21Z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2026-10-27</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