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Modules</w:t>
      </w:r>
    </w:p>
    <w:bookmarkStart w:id="23" w:name="short-modules"/>
    <w:p>
      <w:pPr>
        <w:pStyle w:val="Heading2"/>
      </w:pPr>
      <w:r>
        <w:t xml:space="preserve">Short Modules</w:t>
      </w:r>
    </w:p>
    <w:p>
      <w:pPr>
        <w:pStyle w:val="FirstParagraph"/>
      </w:pPr>
      <w:r>
        <w:t xml:space="preserve">These materials are under 1 hour.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All of Us: Understanding Ethics</w:t>
        </w:r>
      </w:hyperlink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Forensic Case Files: DNA Barcoding</w:t>
        </w:r>
      </w:hyperlink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Gut Check: AI and Genomic Literature</w:t>
        </w:r>
      </w:hyperlink>
    </w:p>
    <w:bookmarkEnd w:id="23"/>
    <w:bookmarkStart w:id="30" w:name="lab-period-modules"/>
    <w:p>
      <w:pPr>
        <w:pStyle w:val="Heading2"/>
      </w:pPr>
      <w:r>
        <w:t xml:space="preserve">Lab-Period Modules</w:t>
      </w:r>
    </w:p>
    <w:p>
      <w:pPr>
        <w:pStyle w:val="FirstParagraph"/>
      </w:pPr>
      <w:r>
        <w:t xml:space="preserve">These modules are intended to fill a lab period, about 1.5 - 3 hours.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Database Detectives: Exploring Public Genomic Databases</w:t>
        </w:r>
      </w:hyperlink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DNA Barcoding: Forensic Investigators</w:t>
        </w:r>
      </w:hyperlink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Epigenetics Explorer: Differentiating Cell Types</w:t>
        </w:r>
      </w:hyperlink>
    </w:p>
    <w:p>
      <w:pPr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Family Markers: Using Multiply-Affected Families to Identify Risk Genes</w:t>
        </w:r>
      </w:hyperlink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Genomic Medicine: Polygenic Risk Score Calculation</w:t>
        </w:r>
      </w:hyperlink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Population Genetics: Fish Pond Simulator</w:t>
        </w:r>
      </w:hyperlink>
    </w:p>
    <w:bookmarkEnd w:id="30"/>
    <w:bookmarkStart w:id="32" w:name="research-modules"/>
    <w:p>
      <w:pPr>
        <w:pStyle w:val="Heading2"/>
      </w:pPr>
      <w:r>
        <w:t xml:space="preserve">Research Modules</w:t>
      </w:r>
    </w:p>
    <w:p>
      <w:pPr>
        <w:pStyle w:val="FirstParagraph"/>
      </w:pPr>
      <w:r>
        <w:t xml:space="preserve">These modules can be run as part of a miniCURE with the C-MOOR project or as a single, standalone lab activity.</w:t>
      </w:r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Differential Expression and the Mouse Gut-Brain Axis</w:t>
        </w:r>
      </w:hyperlink>
    </w:p>
    <w:bookmarkEnd w:id="32"/>
    <w:bookmarkStart w:id="34" w:name="other-modules"/>
    <w:p>
      <w:pPr>
        <w:pStyle w:val="Heading2"/>
      </w:pPr>
      <w:r>
        <w:t xml:space="preserve">Other Modules</w:t>
      </w:r>
    </w:p>
    <w:p>
      <w:pPr>
        <w:pStyle w:val="FirstParagraph"/>
      </w:pPr>
      <w:r>
        <w:t xml:space="preserve">These modules are not strictly part of GEMs, but were created by our group and others.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Exam Physiology: Wearable Data and Stress</w:t>
        </w:r>
      </w:hyperlink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module/AI_genomics.html" TargetMode="External" /><Relationship Type="http://schemas.openxmlformats.org/officeDocument/2006/relationships/hyperlink" Id="rId20" Target="module/AOU_ethics.html" TargetMode="External" /><Relationship Type="http://schemas.openxmlformats.org/officeDocument/2006/relationships/hyperlink" Id="rId24" Target="module/database_detectives.html" TargetMode="External" /><Relationship Type="http://schemas.openxmlformats.org/officeDocument/2006/relationships/hyperlink" Id="rId25" Target="module/dna_barcoding.html" TargetMode="External" /><Relationship Type="http://schemas.openxmlformats.org/officeDocument/2006/relationships/hyperlink" Id="rId21" Target="module/dna_forensics.html" TargetMode="External" /><Relationship Type="http://schemas.openxmlformats.org/officeDocument/2006/relationships/hyperlink" Id="rId26" Target="module/epigenetics_explorer.html" TargetMode="External" /><Relationship Type="http://schemas.openxmlformats.org/officeDocument/2006/relationships/hyperlink" Id="rId33" Target="module/exam_phys.html" TargetMode="External" /><Relationship Type="http://schemas.openxmlformats.org/officeDocument/2006/relationships/hyperlink" Id="rId27" Target="module/family_markers.html" TargetMode="External" /><Relationship Type="http://schemas.openxmlformats.org/officeDocument/2006/relationships/hyperlink" Id="rId28" Target="module/genomic_med_prs.html" TargetMode="External" /><Relationship Type="http://schemas.openxmlformats.org/officeDocument/2006/relationships/hyperlink" Id="rId31" Target="module/mouse_gutbrain_de.html" TargetMode="External" /><Relationship Type="http://schemas.openxmlformats.org/officeDocument/2006/relationships/hyperlink" Id="rId29" Target="module/pop_gen_hw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module/AI_genomics.html" TargetMode="External" /><Relationship Type="http://schemas.openxmlformats.org/officeDocument/2006/relationships/hyperlink" Id="rId20" Target="module/AOU_ethics.html" TargetMode="External" /><Relationship Type="http://schemas.openxmlformats.org/officeDocument/2006/relationships/hyperlink" Id="rId24" Target="module/database_detectives.html" TargetMode="External" /><Relationship Type="http://schemas.openxmlformats.org/officeDocument/2006/relationships/hyperlink" Id="rId25" Target="module/dna_barcoding.html" TargetMode="External" /><Relationship Type="http://schemas.openxmlformats.org/officeDocument/2006/relationships/hyperlink" Id="rId21" Target="module/dna_forensics.html" TargetMode="External" /><Relationship Type="http://schemas.openxmlformats.org/officeDocument/2006/relationships/hyperlink" Id="rId26" Target="module/epigenetics_explorer.html" TargetMode="External" /><Relationship Type="http://schemas.openxmlformats.org/officeDocument/2006/relationships/hyperlink" Id="rId33" Target="module/exam_phys.html" TargetMode="External" /><Relationship Type="http://schemas.openxmlformats.org/officeDocument/2006/relationships/hyperlink" Id="rId27" Target="module/family_markers.html" TargetMode="External" /><Relationship Type="http://schemas.openxmlformats.org/officeDocument/2006/relationships/hyperlink" Id="rId28" Target="module/genomic_med_prs.html" TargetMode="External" /><Relationship Type="http://schemas.openxmlformats.org/officeDocument/2006/relationships/hyperlink" Id="rId31" Target="module/mouse_gutbrain_de.html" TargetMode="External" /><Relationship Type="http://schemas.openxmlformats.org/officeDocument/2006/relationships/hyperlink" Id="rId29" Target="module/pop_gen_hw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Modules</dc:title>
  <dc:creator/>
  <cp:keywords/>
  <dcterms:created xsi:type="dcterms:W3CDTF">2026-10-27T23:03:47Z</dcterms:created>
  <dcterms:modified xsi:type="dcterms:W3CDTF">2026-10-27T23:03:47Z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