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54.png" ContentType="image/png"/>
  <Override PartName="/word/media/rId21.png" ContentType="image/png"/>
  <Override PartName="/word/media/rId39.png" ContentType="image/png"/>
  <Override PartName="/word/media/rId42.png" ContentType="image/png"/>
  <Override PartName="/word/media/rId45.png" ContentType="image/png"/>
  <Override PartName="/word/media/rId36.png" ContentType="image/png"/>
  <Override PartName="/word/media/rId48.png" ContentType="image/png"/>
  <Override PartName="/word/media/rId66.png" ContentType="image/png"/>
  <Override PartName="/word/media/rId69.png" ContentType="image/png"/>
  <Override PartName="/word/media/rId73.png" ContentType="image/png"/>
  <Override PartName="/word/media/rId87.png" ContentType="image/png"/>
  <Override PartName="/word/media/rId78.png" ContentType="image/png"/>
  <Override PartName="/word/media/rId81.png" ContentType="image/png"/>
  <Override PartName="/word/media/rId8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2026-06-02</w:t>
      </w:r>
    </w:p>
    <w:p>
      <w:pPr>
        <w:pStyle w:val="FirstParagraph"/>
      </w:pPr>
      <w:r>
        <w:t xml:space="preserve">This activity explores forensic uses of DNA barcoding and DNA reference datasets. You will work with real data from several forensic investigations in order to identify species based on a small fragment of DNA.</w:t>
      </w:r>
    </w:p>
    <w:bookmarkStart w:id="25" w:name="part-1"/>
    <w:p>
      <w:pPr>
        <w:pStyle w:val="Heading2"/>
      </w:pPr>
      <w:r>
        <w:t xml:space="preserve">Part 1</w:t>
      </w:r>
    </w:p>
    <w:p>
      <w:pPr>
        <w:pStyle w:val="FirstParagraph"/>
      </w:pPr>
      <w:r>
        <w:t xml:space="preserve">In Part 1, we’ll go over some background context for this activity. Then, you’ll choose which case file you want to investigate.</w:t>
      </w:r>
    </w:p>
    <w:bookmarkStart w:id="20" w:name="what-is-dna-barcoding"/>
    <w:p>
      <w:pPr>
        <w:pStyle w:val="Heading3"/>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w:t>
      </w:r>
    </w:p>
    <w:bookmarkEnd w:id="20"/>
    <w:bookmarkStart w:id="24" w:name="what-makes-a-good-dna-barcoding-region"/>
    <w:p>
      <w:pPr>
        <w:pStyle w:val="Heading3"/>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End w:id="25"/>
    <w:bookmarkStart w:id="31" w:name="X58efd586e99ab4bda407b70d4350d232713ea1d"/>
    <w:p>
      <w:pPr>
        <w:pStyle w:val="Heading2"/>
      </w:pPr>
      <w:r>
        <w:t xml:space="preserve">Case Study: Verifying the Identity of Herbal Medicines</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r>
        <w:t xml:space="preserve">“Herbal Supplements Are Not What They Seem”</w:t>
      </w:r>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t xml:space="preserve">In 2018, inspired by these events and other research suggesting ingredient mismatch was still common, two researchers and three high schoolers from the Urban Barcode Research Program 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type of forensic DNA activity is a type of</w:t>
      </w:r>
      <w:r>
        <w:t xml:space="preserve"> </w:t>
      </w:r>
      <w:r>
        <w:rPr>
          <w:b/>
          <w:bCs/>
        </w:rPr>
        <w:t xml:space="preserve">pharmacovigilance</w:t>
      </w:r>
      <w:r>
        <w:t xml:space="preserve"> </w:t>
      </w:r>
      <w:r>
        <w:t xml:space="preserve">research.</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w:t>
            </w:r>
          </w:p>
          <w:p>
            <w:pPr>
              <w:pStyle w:val="BodyText"/>
            </w:pPr>
            <w:pPr>
              <w:spacing w:after="16"/>
            </w:pPr>
            <w:r>
              <w:t xml:space="preserve">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p/>
        </w:tc>
      </w:tr>
    </w:tbl>
    <w:p>
      <w:pPr>
        <w:pStyle w:val="BodyText"/>
      </w:pPr>
      <w:r>
        <w:t xml:space="preserve">Pharmacovigilance is only one use of DNA barcoding in forensics! Expand each case file to learn more about how DNA fingerprinting has been used in forensic investigations.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p>
            <w:pPr>
              <w:pStyle w:val="BodyText"/>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This is an excellent situation for DNA barcoding! 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pPr>
              <w:spacing w:after="16"/>
            </w:pPr>
            <w:r>
              <w:t xml:space="preserve">You can read more about the study here.</w:t>
            </w:r>
          </w:p>
          <w:p/>
        </w:tc>
      </w:tr>
    </w:tbl>
    <w:bookmarkEnd w:id="31"/>
    <w:bookmarkStart w:id="62" w:name="X69c2030cdf1ef3e8e3d0518ffe7638481bb6b31"/>
    <w:p>
      <w:pPr>
        <w:pStyle w:val="Heading2"/>
      </w:pPr>
      <w:r>
        <w:t xml:space="preserve">Part 2: What organism do your samples come from?</w:t>
      </w:r>
    </w:p>
    <w:p>
      <w:pPr>
        <w:pStyle w:val="FirstParagraph"/>
      </w:pPr>
      <w:r>
        <w:t xml:space="preserve">In our herbal medicine example,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tip.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34">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35">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7" name="Picture"/>
            <a:graphic>
              <a:graphicData uri="http://schemas.openxmlformats.org/drawingml/2006/picture">
                <pic:pic>
                  <pic:nvPicPr>
                    <pic:cNvPr descr="dna_barcoding_student_guide_files/figure-docx//1intNjOu2eeZLBrZ2sW_BOa6acI1ZEtrjbyrazuQiawQ_g3e7166b2ac9_0_0.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40" name="Picture"/>
            <a:graphic>
              <a:graphicData uri="http://schemas.openxmlformats.org/drawingml/2006/picture">
                <pic:pic>
                  <pic:nvPicPr>
                    <pic:cNvPr descr="dna_barcoding_student_guide_files/figure-docx//1intNjOu2eeZLBrZ2sW_BOa6acI1ZEtrjbyrazuQiawQ_g3e4fcb5031f_0_16.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43" name="Picture"/>
            <a:graphic>
              <a:graphicData uri="http://schemas.openxmlformats.org/drawingml/2006/picture">
                <pic:pic>
                  <pic:nvPicPr>
                    <pic:cNvPr descr="dna_barcoding_student_guide_files/figure-docx//1intNjOu2eeZLBrZ2sW_BOa6acI1ZEtrjbyrazuQiawQ_g3e4fcb5031f_0_19.png" id="44" name="Picture"/>
                    <pic:cNvPicPr>
                      <a:picLocks noChangeArrowheads="1" noChangeAspect="1"/>
                    </pic:cNvPicPr>
                  </pic:nvPicPr>
                  <pic:blipFill>
                    <a:blip r:embed="rId4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34">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46" name="Picture"/>
            <a:graphic>
              <a:graphicData uri="http://schemas.openxmlformats.org/drawingml/2006/picture">
                <pic:pic>
                  <pic:nvPicPr>
                    <pic:cNvPr descr="dna_barcoding_student_guide_files/figure-docx//1intNjOu2eeZLBrZ2sW_BOa6acI1ZEtrjbyrazuQiawQ_g3e4fcb5031f_0_22.png" id="47" name="Picture"/>
                    <pic:cNvPicPr>
                      <a:picLocks noChangeArrowheads="1" noChangeAspect="1"/>
                    </pic:cNvPicPr>
                  </pic:nvPicPr>
                  <pic:blipFill>
                    <a:blip r:embed="rId4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9" name="Picture"/>
            <a:graphic>
              <a:graphicData uri="http://schemas.openxmlformats.org/drawingml/2006/picture">
                <pic:pic>
                  <pic:nvPicPr>
                    <pic:cNvPr descr="dna_barcoding_student_guide_files/figure-docx//1intNjOu2eeZLBrZ2sW_BOa6acI1ZEtrjbyrazuQiawQ_g3ec9ec989c2_0_0.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52" name="Picture"/>
            <a:graphic>
              <a:graphicData uri="http://schemas.openxmlformats.org/drawingml/2006/picture">
                <pic:pic>
                  <pic:nvPicPr>
                    <pic:cNvPr descr="dna_barcoding_student_guide_files/figure-docx//1intNjOu2eeZLBrZ2sW_BOa6acI1ZEtrjbyrazuQiawQ_g3ec9ec989c2_0_9.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BodyText"/>
            </w:pPr>
            <w:pPr>
              <w:spacing w:before="16"/>
            </w:pPr>
            <w:r>
              <w:t xml:space="preserve">Two other herbal medicines the researchers tested were black cumin seeds and cat’s claw, both which are also often taken as anti-inflammatory medication. Use the BOLD website to identify these additional two samples, then answer the questions.</w:t>
            </w:r>
          </w:p>
          <w:p>
            <w:pPr>
              <w:pStyle w:val="BodyText"/>
            </w:pPr>
            <w:r>
              <w:t xml:space="preserve">ADD SAMPLE LINKS</w:t>
            </w:r>
          </w:p>
          <w:p>
            <w:pPr>
              <w:pStyle w:val="Compact"/>
              <w:numPr>
                <w:ilvl w:val="0"/>
                <w:numId w:val="1001"/>
              </w:numPr>
            </w:pPr>
            <w:r>
              <w:t xml:space="preserve">According to your BOLD search, what is the species identity of the three herbal medicine samples (devil’s claw, black cumin seed, and cat’s claw)? What are the common names of these species?</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caution.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Following the instructions from above, use the BOLD website to identify these three samples, then answer the questions.</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BodyText"/>
            </w:pPr>
            <w:r>
              <w:t xml:space="preserve">Unknown egg #1:</w:t>
            </w:r>
            <w:r>
              <w:t xml:space="preserve"> </w:t>
            </w:r>
            <w:hyperlink r:id="rId59">
              <w:r>
                <w:rPr>
                  <w:rStyle w:val="Hyperlink"/>
                </w:rPr>
                <w:t xml:space="preserve">https://genomicseducation.org/data/barcoding_bird1_COI.fasta</w:t>
              </w:r>
            </w:hyperlink>
            <w:r>
              <w:t xml:space="preserve"> </w:t>
            </w:r>
            <w:r>
              <w:t xml:space="preserve">Unknown egg #2:</w:t>
            </w:r>
            <w:r>
              <w:t xml:space="preserve"> </w:t>
            </w:r>
            <w:hyperlink r:id="rId60">
              <w:r>
                <w:rPr>
                  <w:rStyle w:val="Hyperlink"/>
                </w:rPr>
                <w:t xml:space="preserve">https://genomicseducation.org/data/barcoding_bird2_COI.fasta</w:t>
              </w:r>
            </w:hyperlink>
            <w:r>
              <w:t xml:space="preserve"> </w:t>
            </w:r>
            <w:r>
              <w:t xml:space="preserve">Unknown egg #3:</w:t>
            </w:r>
            <w:r>
              <w:t xml:space="preserve"> </w:t>
            </w:r>
            <w:hyperlink r:id="rId61">
              <w:r>
                <w:rPr>
                  <w:rStyle w:val="Hyperlink"/>
                </w:rPr>
                <w:t xml:space="preserve">https://genomicseducation.org/data/barcoding_bird3_COI.fasta</w:t>
              </w:r>
            </w:hyperlink>
          </w:p>
          <w:p>
            <w:pPr>
              <w:pStyle w:val="Compact"/>
              <w:numPr>
                <w:ilvl w:val="0"/>
                <w:numId w:val="1002"/>
              </w:numPr>
            </w:pPr>
            <w:r>
              <w:t xml:space="preserve">According to your BOLD search, what is the species identity of eggs 1, 2, and 3? What are the common names of these species?</w:t>
            </w:r>
          </w:p>
          <w:p/>
        </w:tc>
      </w:tr>
    </w:tbl>
    <w:bookmarkEnd w:id="62"/>
    <w:bookmarkStart w:id="97" w:name="part-3-verify-sample-identification"/>
    <w:p>
      <w:pPr>
        <w:pStyle w:val="Heading2"/>
      </w:pPr>
      <w:r>
        <w:t xml:space="preserve">Part 3: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5">
        <w:r>
          <w:rPr>
            <w:rStyle w:val="Hyperlink"/>
          </w:rPr>
          <w:t xml:space="preserve">BLAST</w:t>
        </w:r>
      </w:hyperlink>
      <w:r>
        <w:t xml:space="preserve">.</w:t>
      </w:r>
    </w:p>
    <w:p>
      <w:pPr>
        <w:pStyle w:val="BodyText"/>
      </w:pPr>
      <w:r>
        <w:drawing>
          <wp:inline>
            <wp:extent cx="4800600" cy="2700337"/>
            <wp:effectExtent b="0" l="0" r="0" t="0"/>
            <wp:docPr descr="" title="" id="67" name="Picture"/>
            <a:graphic>
              <a:graphicData uri="http://schemas.openxmlformats.org/drawingml/2006/picture">
                <pic:pic>
                  <pic:nvPicPr>
                    <pic:cNvPr descr="dna_barcoding_student_guide_files/figure-docx//1intNjOu2eeZLBrZ2sW_BOa6acI1ZEtrjbyrazuQiawQ_g3ec9ec989c2_0_12.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1.png" id="71" name="Picture"/>
                    <pic:cNvPicPr>
                      <a:picLocks noChangeArrowheads="1" noChangeAspect="1"/>
                    </pic:cNvPicPr>
                  </pic:nvPicPr>
                  <pic:blipFill>
                    <a:blip r:embed="rId6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2">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24.png" id="77"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0.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33.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Click on the link for the best match.</w:t>
      </w:r>
    </w:p>
    <w:p>
      <w:pPr>
        <w:pStyle w:val="BodyText"/>
      </w:pPr>
      <w:r>
        <w:drawing>
          <wp:inline>
            <wp:extent cx="4800600" cy="2700337"/>
            <wp:effectExtent b="0" l="0" r="0" t="0"/>
            <wp:docPr descr="" title="" id="85" name="Picture"/>
            <a:graphic>
              <a:graphicData uri="http://schemas.openxmlformats.org/drawingml/2006/picture">
                <pic:pic>
                  <pic:nvPicPr>
                    <pic:cNvPr descr="dna_barcoding_student_guide_files/figure-docx//1intNjOu2eeZLBrZ2sW_BOa6acI1ZEtrjbyrazuQiawQ_g3ec9ec989c2_0_36.png" id="86" name="Picture"/>
                    <pic:cNvPicPr>
                      <a:picLocks noChangeArrowheads="1" noChangeAspect="1"/>
                    </pic:cNvPicPr>
                  </pic:nvPicPr>
                  <pic:blipFill>
                    <a:blip r:embed="rId8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BLAST will open a more detailed image comparing your sample sequence (</w:t>
      </w:r>
      <w:r>
        <w:t xml:space="preserve">“Query”</w:t>
      </w:r>
      <w:r>
        <w:t xml:space="preserve">) and the possible matching reference (</w:t>
      </w:r>
      <w:r>
        <w:t xml:space="preserve">“Sbjct”</w:t>
      </w:r>
      <w:r>
        <w:t xml:space="preserve">). This allows you to look more closely at any regions that do not match between your sample and the reference sequence.</w:t>
      </w:r>
    </w:p>
    <w:p>
      <w:pPr>
        <w:pStyle w:val="BodyText"/>
      </w:pPr>
      <w:r>
        <w:drawing>
          <wp:inline>
            <wp:extent cx="4800600" cy="2700337"/>
            <wp:effectExtent b="0" l="0" r="0" t="0"/>
            <wp:docPr descr="" title="" id="88" name="Picture"/>
            <a:graphic>
              <a:graphicData uri="http://schemas.openxmlformats.org/drawingml/2006/picture">
                <pic:pic>
                  <pic:nvPicPr>
                    <pic:cNvPr descr="dna_barcoding_student_guide_files/figure-docx//1intNjOu2eeZLBrZ2sW_BOa6acI1ZEtrjbyrazuQiawQ_g3ec9ec989c2_0_27.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BodyText"/>
            </w:pPr>
            <w:pPr>
              <w:spacing w:before="16"/>
            </w:pPr>
            <w:r>
              <w:t xml:space="preserve">Following the instructions from above, do a BLAST search on Genbank to identify the two additional herbal medicine samples, then answer the questions.</w:t>
            </w:r>
          </w:p>
          <w:p>
            <w:pPr>
              <w:numPr>
                <w:ilvl w:val="0"/>
                <w:numId w:val="1003"/>
              </w:numPr>
            </w:pPr>
            <w:r>
              <w:t xml:space="preserve">According to your Genbank search, what is the species identity of herbal medicine samples 1, 2, and 3? What are the common names of these species?</w:t>
            </w:r>
          </w:p>
          <w:p>
            <w:pPr>
              <w:numPr>
                <w:ilvl w:val="0"/>
                <w:numId w:val="1003"/>
              </w:numPr>
            </w:pPr>
            <w:r>
              <w:t xml:space="preserve">Do the species identities from the ITS2 Genbank search match the species identities from the</w:t>
            </w:r>
            <w:r>
              <w:t xml:space="preserve"> </w:t>
            </w:r>
            <w:r>
              <w:rPr>
                <w:i/>
                <w:iCs/>
              </w:rPr>
              <w:t xml:space="preserve">rbcL</w:t>
            </w:r>
            <w:r>
              <w:t xml:space="preserve"> </w:t>
            </w:r>
            <w:r>
              <w:t xml:space="preserve">BOLD search?</w:t>
            </w:r>
          </w:p>
          <w:p>
            <w:pPr>
              <w:numPr>
                <w:ilvl w:val="0"/>
                <w:numId w:val="1003"/>
              </w:numPr>
            </w:pPr>
            <w:r>
              <w:t xml:space="preserve">Do you think the herbal medicine manufacturers are being truthful in their advertising? If not, would you recommend any regulatory action against them?</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caution.png" id="9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Following the instructions from above, do a BLAST search on Genbank to identify these three samples, then answer the questions.</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BodyText"/>
            </w:pPr>
            <w:r>
              <w:t xml:space="preserve">Unknown egg #1:</w:t>
            </w:r>
            <w:r>
              <w:t xml:space="preserve"> </w:t>
            </w:r>
            <w:hyperlink r:id="rId94">
              <w:r>
                <w:rPr>
                  <w:rStyle w:val="Hyperlink"/>
                </w:rPr>
                <w:t xml:space="preserve">https://genomicseducation.org/data/barcoding_bird1_16s.fasta</w:t>
              </w:r>
            </w:hyperlink>
            <w:r>
              <w:t xml:space="preserve"> </w:t>
            </w:r>
            <w:r>
              <w:t xml:space="preserve">Unknown egg #2:</w:t>
            </w:r>
            <w:r>
              <w:t xml:space="preserve"> </w:t>
            </w:r>
            <w:hyperlink r:id="rId95">
              <w:r>
                <w:rPr>
                  <w:rStyle w:val="Hyperlink"/>
                </w:rPr>
                <w:t xml:space="preserve">https://genomicseducation.org/data/barcoding_bird2_16s.fasta</w:t>
              </w:r>
            </w:hyperlink>
            <w:r>
              <w:t xml:space="preserve"> </w:t>
            </w:r>
            <w:r>
              <w:t xml:space="preserve">Unknown egg #3:</w:t>
            </w:r>
            <w:r>
              <w:t xml:space="preserve"> </w:t>
            </w:r>
            <w:hyperlink r:id="rId96">
              <w:r>
                <w:rPr>
                  <w:rStyle w:val="Hyperlink"/>
                </w:rPr>
                <w:t xml:space="preserve">https://genomicseducation.org/data/barcoding_bird3_16s.fasta</w:t>
              </w:r>
            </w:hyperlink>
          </w:p>
          <w:p>
            <w:pPr>
              <w:numPr>
                <w:ilvl w:val="0"/>
                <w:numId w:val="1004"/>
              </w:numPr>
            </w:pPr>
            <w:r>
              <w:t xml:space="preserve">According to your Genbank search, what is the species identity of eggs 1, 2, and 3? What are the common names of these species?</w:t>
            </w:r>
          </w:p>
          <w:p>
            <w:pPr>
              <w:numPr>
                <w:ilvl w:val="0"/>
                <w:numId w:val="1004"/>
              </w:numPr>
            </w:pPr>
            <w:r>
              <w:t xml:space="preserve">Do the species identities from the 16S Genbank search match the species identities from the</w:t>
            </w:r>
            <w:r>
              <w:t xml:space="preserve"> </w:t>
            </w:r>
            <w:r>
              <w:rPr>
                <w:i/>
                <w:iCs/>
              </w:rPr>
              <w:t xml:space="preserve">COI</w:t>
            </w:r>
            <w:r>
              <w:t xml:space="preserve"> </w:t>
            </w:r>
            <w:r>
              <w:t xml:space="preserve">BOLD search?</w:t>
            </w:r>
          </w:p>
          <w:p>
            <w:pPr>
              <w:numPr>
                <w:ilvl w:val="0"/>
                <w:numId w:val="1004"/>
              </w:numPr>
            </w:pPr>
            <w:r>
              <w:t xml:space="preserve">Should this man be prosecuted for parrot smuggling? If so, should he face additional penalties (for attempting to smuggle endangered or migratory species)?</w:t>
            </w:r>
          </w:p>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51" Target="media/rId51.png" /><Relationship Type="http://schemas.openxmlformats.org/officeDocument/2006/relationships/hyperlink" Id="rId65" Target="https://blast.ncbi.nlm.nih.gov/Blast.cgi" TargetMode="External" /><Relationship Type="http://schemas.openxmlformats.org/officeDocument/2006/relationships/hyperlink" Id="rId94" Target="https://genomicseducation.org/data/barcoding_bird1_16s.fasta" TargetMode="External" /><Relationship Type="http://schemas.openxmlformats.org/officeDocument/2006/relationships/hyperlink" Id="rId59" Target="https://genomicseducation.org/data/barcoding_bird1_COI.fasta" TargetMode="External" /><Relationship Type="http://schemas.openxmlformats.org/officeDocument/2006/relationships/hyperlink" Id="rId95" Target="https://genomicseducation.org/data/barcoding_bird2_16s.fasta" TargetMode="External" /><Relationship Type="http://schemas.openxmlformats.org/officeDocument/2006/relationships/hyperlink" Id="rId60" Target="https://genomicseducation.org/data/barcoding_bird2_COI.fasta" TargetMode="External" /><Relationship Type="http://schemas.openxmlformats.org/officeDocument/2006/relationships/hyperlink" Id="rId96" Target="https://genomicseducation.org/data/barcoding_bird3_16s.fasta" TargetMode="External" /><Relationship Type="http://schemas.openxmlformats.org/officeDocument/2006/relationships/hyperlink" Id="rId61" Target="https://genomicseducation.org/data/barcoding_bird3_COI.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34" Target="https://genomicseducation.org/data/barcoding_devils_claw_rbcL.fasta" TargetMode="External" /><Relationship Type="http://schemas.openxmlformats.org/officeDocument/2006/relationships/hyperlink" Id="rId35"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5" Target="https://blast.ncbi.nlm.nih.gov/Blast.cgi" TargetMode="External" /><Relationship Type="http://schemas.openxmlformats.org/officeDocument/2006/relationships/hyperlink" Id="rId94" Target="https://genomicseducation.org/data/barcoding_bird1_16s.fasta" TargetMode="External" /><Relationship Type="http://schemas.openxmlformats.org/officeDocument/2006/relationships/hyperlink" Id="rId59" Target="https://genomicseducation.org/data/barcoding_bird1_COI.fasta" TargetMode="External" /><Relationship Type="http://schemas.openxmlformats.org/officeDocument/2006/relationships/hyperlink" Id="rId95" Target="https://genomicseducation.org/data/barcoding_bird2_16s.fasta" TargetMode="External" /><Relationship Type="http://schemas.openxmlformats.org/officeDocument/2006/relationships/hyperlink" Id="rId60" Target="https://genomicseducation.org/data/barcoding_bird2_COI.fasta" TargetMode="External" /><Relationship Type="http://schemas.openxmlformats.org/officeDocument/2006/relationships/hyperlink" Id="rId96" Target="https://genomicseducation.org/data/barcoding_bird3_16s.fasta" TargetMode="External" /><Relationship Type="http://schemas.openxmlformats.org/officeDocument/2006/relationships/hyperlink" Id="rId61" Target="https://genomicseducation.org/data/barcoding_bird3_COI.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34" Target="https://genomicseducation.org/data/barcoding_devils_claw_rbcL.fasta" TargetMode="External" /><Relationship Type="http://schemas.openxmlformats.org/officeDocument/2006/relationships/hyperlink" Id="rId35"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2026-06-02T15:04:37Z</dcterms:created>
  <dcterms:modified xsi:type="dcterms:W3CDTF">2026-06-02T15:04:37Z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