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1.png" ContentType="image/png"/>
  <Override PartName="/word/media/rId113.png" ContentType="image/png"/>
  <Override PartName="/word/media/rId115.png" ContentType="image/png"/>
  <Override PartName="/word/media/rId117.png" ContentType="image/png"/>
  <Override PartName="/word/media/rId98.png" ContentType="image/png"/>
  <Override PartName="/word/media/rId99.png" ContentType="image/png"/>
  <Override PartName="/word/media/rId101.png" ContentType="image/png"/>
  <Override PartName="/word/media/rId103.png" ContentType="image/png"/>
  <Override PartName="/word/media/rId105.png" ContentType="image/png"/>
  <Override PartName="/word/media/rId107.png" ContentType="image/png"/>
  <Override PartName="/word/media/rId109.png" ContentType="image/png"/>
  <Override PartName="/word/media/rId31.png" ContentType="image/png"/>
  <Override PartName="/word/media/rId23.png" ContentType="image/png"/>
  <Override PartName="/word/media/rId61.png" ContentType="image/png"/>
  <Override PartName="/word/media/rId124.png" ContentType="image/png"/>
  <Override PartName="/word/media/rId93.png" ContentType="image/png"/>
  <Override PartName="/word/media/rId8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w:t>
      </w:r>
      <w:r>
        <w:t xml:space="preserve"> </w:t>
      </w:r>
      <w:r>
        <w:t xml:space="preserve">to</w:t>
      </w:r>
      <w:r>
        <w:t xml:space="preserve"> </w:t>
      </w:r>
      <w:r>
        <w:t xml:space="preserve">R,</w:t>
      </w:r>
      <w:r>
        <w:t xml:space="preserve"> </w:t>
      </w:r>
      <w:r>
        <w:t xml:space="preserve">Season</w:t>
      </w:r>
      <w:r>
        <w:t xml:space="preserve"> </w:t>
      </w:r>
      <w:r>
        <w:t xml:space="preserve">2</w:t>
      </w:r>
    </w:p>
    <w:p>
      <w:pPr>
        <w:pStyle w:val="Date"/>
      </w:pPr>
      <w:r>
        <w:t xml:space="preserve">March,</w:t>
      </w:r>
      <w:r>
        <w:t xml:space="preserve"> </w:t>
      </w:r>
      <w:r>
        <w:t xml:space="preserve">2024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about-this-course"/>
    <w:p>
      <w:pPr>
        <w:pStyle w:val="Heading1"/>
      </w:pPr>
      <w:r>
        <w:rPr>
          <w:rStyle w:val="SectionNumber"/>
        </w:rPr>
        <w:t xml:space="preserve">1</w:t>
      </w:r>
      <w:r>
        <w:tab/>
      </w:r>
      <w:r>
        <w:t xml:space="preserve">About this Course</w:t>
      </w:r>
    </w:p>
    <w:bookmarkStart w:id="20" w:name="curriculum"/>
    <w:p>
      <w:pPr>
        <w:pStyle w:val="Heading2"/>
      </w:pPr>
      <w:r>
        <w:rPr>
          <w:rStyle w:val="SectionNumber"/>
        </w:rPr>
        <w:t xml:space="preserve">1.1</w:t>
      </w:r>
      <w:r>
        <w:tab/>
      </w:r>
      <w:r>
        <w:t xml:space="preserve">Curriculum</w:t>
      </w:r>
    </w:p>
    <w:p>
      <w:pPr>
        <w:pStyle w:val="FirstParagraph"/>
      </w:pPr>
      <w:r>
        <w:t xml:space="preserve">The course covers fundamentals of R, a high-level programming language, and use it to wrangle data for analysis and visualization.</w:t>
      </w:r>
    </w:p>
    <w:bookmarkEnd w:id="20"/>
    <w:bookmarkStart w:id="21" w:name="target-audience"/>
    <w:p>
      <w:pPr>
        <w:pStyle w:val="Heading2"/>
      </w:pPr>
      <w:r>
        <w:rPr>
          <w:rStyle w:val="SectionNumber"/>
        </w:rPr>
        <w:t xml:space="preserve">1.2</w:t>
      </w:r>
      <w:r>
        <w:tab/>
      </w:r>
      <w:r>
        <w:t xml:space="preserve">Target Audience</w:t>
      </w:r>
    </w:p>
    <w:p>
      <w:pPr>
        <w:pStyle w:val="FirstParagraph"/>
      </w:pPr>
      <w:r>
        <w:t xml:space="preserve">The course is intended for researchers who want to learn coding for the first time with a data science application, or have explored programming and want to focus on fundamentals.</w:t>
      </w:r>
    </w:p>
    <w:bookmarkEnd w:id="21"/>
    <w:bookmarkEnd w:id="22"/>
    <w:bookmarkStart w:id="40" w:name="intro-to-computing"/>
    <w:p>
      <w:pPr>
        <w:pStyle w:val="Heading1"/>
      </w:pPr>
      <w:r>
        <w:rPr>
          <w:rStyle w:val="SectionNumber"/>
        </w:rPr>
        <w:t xml:space="preserve">2</w:t>
      </w:r>
      <w:r>
        <w:tab/>
      </w:r>
      <w:r>
        <w:t xml:space="preserve">Intro to Computing</w:t>
      </w:r>
    </w:p>
    <w:bookmarkStart w:id="25" w:name="goals-of-the-course"/>
    <w:p>
      <w:pPr>
        <w:pStyle w:val="Heading2"/>
      </w:pPr>
      <w:r>
        <w:rPr>
          <w:rStyle w:val="SectionNumber"/>
        </w:rPr>
        <w:t xml:space="preserve">2.1</w:t>
      </w:r>
      <w:r>
        <w:tab/>
      </w:r>
      <w:r>
        <w:t xml:space="preserve">Goals of the course</w:t>
      </w:r>
    </w:p>
    <w:p>
      <w:pPr>
        <w:numPr>
          <w:ilvl w:val="0"/>
          <w:numId w:val="1001"/>
        </w:numPr>
      </w:pPr>
      <w:r>
        <w:t xml:space="preserve">Fundamental concepts in high-level programming languages (R, Python, Julia, WDL, etc.) that is transferable:</w:t>
      </w:r>
      <w:r>
        <w:t xml:space="preserve"> </w:t>
      </w:r>
      <w:r>
        <w:rPr>
          <w:iCs/>
          <w:i/>
        </w:rPr>
        <w:t xml:space="preserve">How do programs run, and how do we solve problems using functions and data structures?</w:t>
      </w:r>
    </w:p>
    <w:p>
      <w:pPr>
        <w:numPr>
          <w:ilvl w:val="0"/>
          <w:numId w:val="1001"/>
        </w:numPr>
      </w:pPr>
      <w:r>
        <w:t xml:space="preserve">Beginning of data science fundamentals:</w:t>
      </w:r>
      <w:r>
        <w:t xml:space="preserve"> </w:t>
      </w:r>
      <w:r>
        <w:rPr>
          <w:iCs/>
          <w:i/>
        </w:rPr>
        <w:t xml:space="preserve">How do you translate your scientific question to a data wrangling problem and answer it?</w:t>
      </w:r>
    </w:p>
    <w:p>
      <w:pPr>
        <w:numPr>
          <w:ilvl w:val="0"/>
          <w:numId w:val="1000"/>
        </w:numPr>
        <w:pStyle w:val="CaptionedFigure"/>
      </w:pPr>
      <w:r>
        <w:drawing>
          <wp:inline>
            <wp:extent cx="4286250" cy="1575217"/>
            <wp:effectExtent b="0" l="0" r="0" t="0"/>
            <wp:docPr descr="Data science workflow" title="" id="1" name="Picture"/>
            <a:graphic>
              <a:graphicData uri="http://schemas.openxmlformats.org/drawingml/2006/picture">
                <pic:pic>
                  <pic:nvPicPr>
                    <pic:cNvPr descr="https://d33wubrfki0l68.cloudfront.net/571b056757d68e6df81a3e3853f54d3c76ad6efc/32d37/diagrams/data-science.png" id="0" name="Picture"/>
                    <pic:cNvPicPr>
                      <a:picLocks noChangeArrowheads="1" noChangeAspect="1"/>
                    </pic:cNvPicPr>
                  </pic:nvPicPr>
                  <pic:blipFill>
                    <a:blip r:embed="rId23"/>
                    <a:stretch>
                      <a:fillRect/>
                    </a:stretch>
                  </pic:blipFill>
                  <pic:spPr bwMode="auto">
                    <a:xfrm>
                      <a:off x="0" y="0"/>
                      <a:ext cx="4286250" cy="1575217"/>
                    </a:xfrm>
                    <a:prstGeom prst="rect">
                      <a:avLst/>
                    </a:prstGeom>
                    <a:noFill/>
                    <a:ln w="9525">
                      <a:noFill/>
                      <a:headEnd/>
                      <a:tailEnd/>
                    </a:ln>
                  </pic:spPr>
                </pic:pic>
              </a:graphicData>
            </a:graphic>
          </wp:inline>
        </w:drawing>
      </w:r>
    </w:p>
    <w:p>
      <w:pPr>
        <w:numPr>
          <w:ilvl w:val="0"/>
          <w:numId w:val="1000"/>
        </w:numPr>
        <w:pStyle w:val="ImageCaption"/>
      </w:pPr>
      <w:bookmarkStart w:id="24" w:name="fig1"/>
      <w:r>
        <w:t xml:space="preserve">Figure </w:t>
      </w:r>
      <w:fldSimple w:instr="SEQ Figure \* ARABIC ">
        <w:r>
          <w:t>1</w:t>
        </w:r>
      </w:fldSimple>
      <w:r>
        <w:t xml:space="preserve">:</w:t>
      </w:r>
      <w:r>
        <w:t xml:space="preserve"> </w:t>
      </w:r>
      <w:bookmarkEnd w:id="24"/>
      <w:r>
        <w:t xml:space="preserve">Data science workflow</w:t>
      </w:r>
    </w:p>
    <w:p>
      <w:pPr>
        <w:numPr>
          <w:ilvl w:val="0"/>
          <w:numId w:val="1001"/>
        </w:numPr>
      </w:pPr>
      <w:r>
        <w:t xml:space="preserve">Find a nice balance between the two throughout the course: we will try to reproduce a figure from a scientific publication using new data.</w:t>
      </w:r>
    </w:p>
    <w:bookmarkEnd w:id="25"/>
    <w:bookmarkStart w:id="26" w:name="what-is-a-computer-program"/>
    <w:p>
      <w:pPr>
        <w:pStyle w:val="Heading2"/>
      </w:pPr>
      <w:r>
        <w:rPr>
          <w:rStyle w:val="SectionNumber"/>
        </w:rPr>
        <w:t xml:space="preserve">2.2</w:t>
      </w:r>
      <w:r>
        <w:tab/>
      </w:r>
      <w:r>
        <w:t xml:space="preserve">What is a computer program?</w:t>
      </w:r>
    </w:p>
    <w:p>
      <w:pPr>
        <w:numPr>
          <w:ilvl w:val="0"/>
          <w:numId w:val="1002"/>
        </w:numPr>
      </w:pPr>
      <w:r>
        <w:t xml:space="preserve">A sequence of instructions to manipulate data for the computer to execute.</w:t>
      </w:r>
    </w:p>
    <w:p>
      <w:pPr>
        <w:numPr>
          <w:ilvl w:val="0"/>
          <w:numId w:val="1002"/>
        </w:numPr>
      </w:pPr>
      <w:r>
        <w:t xml:space="preserve">A series of translations: English &lt;-&gt; Programming Code for Interpreter &lt;-&gt; Machine Code for Central Processing Unit (CPU)</w:t>
      </w:r>
    </w:p>
    <w:p>
      <w:pPr>
        <w:pStyle w:val="FirstParagraph"/>
      </w:pPr>
      <w:r>
        <w:t xml:space="preserve">We will focus on English &lt;-&gt; Programming Code for R Interpreter in this class.</w:t>
      </w:r>
    </w:p>
    <w:p>
      <w:pPr>
        <w:pStyle w:val="BodyText"/>
      </w:pPr>
      <w:r>
        <w:t xml:space="preserve">More importantly:</w:t>
      </w:r>
      <w:r>
        <w:t xml:space="preserve"> </w:t>
      </w:r>
      <w:r>
        <w:rPr>
          <w:bCs/>
          <w:b/>
        </w:rPr>
        <w:t xml:space="preserve">How we organize ideas &lt;-&gt; Instructing a computer to do something</w:t>
      </w:r>
      <w:r>
        <w:t xml:space="preserve">.</w:t>
      </w:r>
    </w:p>
    <w:bookmarkEnd w:id="26"/>
    <w:bookmarkStart w:id="27" w:name="X4289ef2db5109e8791918a3c7b0cce6f2f89fd2"/>
    <w:p>
      <w:pPr>
        <w:pStyle w:val="Heading2"/>
      </w:pPr>
      <w:r>
        <w:rPr>
          <w:rStyle w:val="SectionNumber"/>
        </w:rPr>
        <w:t xml:space="preserve">2.3</w:t>
      </w:r>
      <w:r>
        <w:tab/>
      </w:r>
      <w:r>
        <w:t xml:space="preserve">A programming language has following elements:</w:t>
      </w:r>
    </w:p>
    <w:p>
      <w:pPr>
        <w:numPr>
          <w:ilvl w:val="0"/>
          <w:numId w:val="1003"/>
        </w:numPr>
      </w:pPr>
      <w:r>
        <w:t xml:space="preserve">Grammar structure to construct expressions</w:t>
      </w:r>
    </w:p>
    <w:p>
      <w:pPr>
        <w:numPr>
          <w:ilvl w:val="0"/>
          <w:numId w:val="1003"/>
        </w:numPr>
      </w:pPr>
      <w:r>
        <w:t xml:space="preserve">Combining expressions to create more complex expressions</w:t>
      </w:r>
    </w:p>
    <w:p>
      <w:pPr>
        <w:numPr>
          <w:ilvl w:val="0"/>
          <w:numId w:val="1003"/>
        </w:numPr>
      </w:pPr>
      <w:r>
        <w:t xml:space="preserve">Encapsulate complex expressions via functions to create modular and reusable tasks</w:t>
      </w:r>
    </w:p>
    <w:p>
      <w:pPr>
        <w:numPr>
          <w:ilvl w:val="0"/>
          <w:numId w:val="1003"/>
        </w:numPr>
      </w:pPr>
      <w:r>
        <w:t xml:space="preserve">Encapsulate complex data via data structures to allow efficient manipulation of data</w:t>
      </w:r>
    </w:p>
    <w:bookmarkEnd w:id="27"/>
    <w:bookmarkStart w:id="28" w:name="posit-cloud-setup"/>
    <w:p>
      <w:pPr>
        <w:pStyle w:val="Heading2"/>
      </w:pPr>
      <w:r>
        <w:rPr>
          <w:rStyle w:val="SectionNumber"/>
        </w:rPr>
        <w:t xml:space="preserve">2.4</w:t>
      </w:r>
      <w:r>
        <w:tab/>
      </w:r>
      <w:r>
        <w:t xml:space="preserve">Posit Cloud Setup</w:t>
      </w:r>
    </w:p>
    <w:p>
      <w:pPr>
        <w:pStyle w:val="FirstParagraph"/>
      </w:pPr>
      <w:r>
        <w:t xml:space="preserve">Posit Cloud/RStudio is an Integrated Development Environment (IDE). Think about it as Microsoft Word to a plain text editor. It provides extra bells and whistles to using R that is easier for the user.</w:t>
      </w:r>
    </w:p>
    <w:p>
      <w:pPr>
        <w:pStyle w:val="BodyText"/>
      </w:pPr>
      <w:r>
        <w:t xml:space="preserve">Today, we will pay close attention to:</w:t>
      </w:r>
    </w:p>
    <w:p>
      <w:pPr>
        <w:numPr>
          <w:ilvl w:val="0"/>
          <w:numId w:val="1004"/>
        </w:numPr>
      </w:pPr>
      <w:r>
        <w:t xml:space="preserve">Script editor: where sequence of instructions are typed and saved as a text document as a R program. To run the program, the console will execute every single line of code in the document.</w:t>
      </w:r>
    </w:p>
    <w:p>
      <w:pPr>
        <w:numPr>
          <w:ilvl w:val="0"/>
          <w:numId w:val="1004"/>
        </w:numPr>
      </w:pPr>
      <w:r>
        <w:t xml:space="preserve">Console (interpreter): Instead of giving a entire program in a text file, you could interact with the R Console line by line. You give it one line of instruction, and the console executes that single line. It is what R looks like without RStudio.</w:t>
      </w:r>
    </w:p>
    <w:p>
      <w:pPr>
        <w:numPr>
          <w:ilvl w:val="0"/>
          <w:numId w:val="1004"/>
        </w:numPr>
      </w:pPr>
      <w:r>
        <w:t xml:space="preserve">Environment: Often, code will store information</w:t>
      </w:r>
      <w:r>
        <w:t xml:space="preserve"> </w:t>
      </w:r>
      <w:r>
        <w:rPr>
          <w:iCs/>
          <w:i/>
        </w:rPr>
        <w:t xml:space="preserve">in memory</w:t>
      </w:r>
      <w:r>
        <w:t xml:space="preserve">, and it is shown in the environment. More on this later.</w:t>
      </w:r>
    </w:p>
    <w:bookmarkEnd w:id="28"/>
    <w:bookmarkStart w:id="30" w:name="using-quarto-for-your-work"/>
    <w:p>
      <w:pPr>
        <w:pStyle w:val="Heading2"/>
      </w:pPr>
      <w:r>
        <w:rPr>
          <w:rStyle w:val="SectionNumber"/>
        </w:rPr>
        <w:t xml:space="preserve">2.5</w:t>
      </w:r>
      <w:r>
        <w:tab/>
      </w:r>
      <w:r>
        <w:t xml:space="preserve">Using Quarto for your work</w:t>
      </w:r>
    </w:p>
    <w:p>
      <w:pPr>
        <w:pStyle w:val="FirstParagraph"/>
      </w:pPr>
      <w:r>
        <w:t xml:space="preserve">Why should we use Quarto for data science work?</w:t>
      </w:r>
    </w:p>
    <w:p>
      <w:pPr>
        <w:numPr>
          <w:ilvl w:val="0"/>
          <w:numId w:val="1005"/>
        </w:numPr>
      </w:pPr>
      <w:r>
        <w:t xml:space="preserve">Encourages reproducible workflows</w:t>
      </w:r>
    </w:p>
    <w:p>
      <w:pPr>
        <w:numPr>
          <w:ilvl w:val="0"/>
          <w:numId w:val="1005"/>
        </w:numPr>
      </w:pPr>
      <w:r>
        <w:t xml:space="preserve">Code, output from code, and prose combined together</w:t>
      </w:r>
    </w:p>
    <w:p>
      <w:pPr>
        <w:numPr>
          <w:ilvl w:val="0"/>
          <w:numId w:val="1005"/>
        </w:numPr>
      </w:pPr>
      <w:r>
        <w:t xml:space="preserve">Extensions to Python, Julia, and more.</w:t>
      </w:r>
    </w:p>
    <w:p>
      <w:pPr>
        <w:pStyle w:val="FirstParagraph"/>
      </w:pPr>
      <w:r>
        <w:t xml:space="preserve">More options and guides can be found in</w:t>
      </w:r>
      <w:r>
        <w:t xml:space="preserve"> </w:t>
      </w:r>
      <w:hyperlink r:id="rId29">
        <w:r>
          <w:rPr>
            <w:rStyle w:val="Hyperlink"/>
          </w:rPr>
          <w:t xml:space="preserve">Introduction to Quarto</w:t>
        </w:r>
      </w:hyperlink>
      <w:r>
        <w:t xml:space="preserve"> </w:t>
      </w:r>
      <w:r>
        <w:t xml:space="preserve">.</w:t>
      </w:r>
    </w:p>
    <w:bookmarkEnd w:id="30"/>
    <w:bookmarkStart w:id="34" w:name="Xed929e8e244501a3ccd9cc2b19fee2479fdeb1e"/>
    <w:p>
      <w:pPr>
        <w:pStyle w:val="Heading2"/>
      </w:pPr>
      <w:r>
        <w:rPr>
          <w:rStyle w:val="SectionNumber"/>
        </w:rPr>
        <w:t xml:space="preserve">2.6</w:t>
      </w:r>
      <w:r>
        <w:tab/>
      </w:r>
      <w:r>
        <w:t xml:space="preserve">Grammar Structure 1: Evaluation of Expressions</w:t>
      </w:r>
    </w:p>
    <w:p>
      <w:pPr>
        <w:numPr>
          <w:ilvl w:val="0"/>
          <w:numId w:val="1006"/>
        </w:numPr>
      </w:pPr>
      <w:r>
        <w:rPr>
          <w:bCs/>
          <w:b/>
        </w:rPr>
        <w:t xml:space="preserve">Expressions</w:t>
      </w:r>
      <w:r>
        <w:t xml:space="preserve"> </w:t>
      </w:r>
      <w:r>
        <w:t xml:space="preserve">are be built out of</w:t>
      </w:r>
      <w:r>
        <w:t xml:space="preserve"> </w:t>
      </w:r>
      <w:r>
        <w:rPr>
          <w:bCs/>
          <w:b/>
        </w:rPr>
        <w:t xml:space="preserve">operations</w:t>
      </w:r>
      <w:r>
        <w:t xml:space="preserve"> </w:t>
      </w:r>
      <w:r>
        <w:t xml:space="preserve">or</w:t>
      </w:r>
      <w:r>
        <w:t xml:space="preserve"> </w:t>
      </w:r>
      <w:r>
        <w:rPr>
          <w:bCs/>
          <w:b/>
        </w:rPr>
        <w:t xml:space="preserve">functions</w:t>
      </w:r>
      <w:r>
        <w:t xml:space="preserve">.</w:t>
      </w:r>
    </w:p>
    <w:p>
      <w:pPr>
        <w:numPr>
          <w:ilvl w:val="0"/>
          <w:numId w:val="1006"/>
        </w:numPr>
      </w:pPr>
      <w:r>
        <w:t xml:space="preserve">Operations and functions combine</w:t>
      </w:r>
      <w:r>
        <w:t xml:space="preserve"> </w:t>
      </w:r>
      <w:r>
        <w:rPr>
          <w:bCs/>
          <w:b/>
        </w:rPr>
        <w:t xml:space="preserve">data types</w:t>
      </w:r>
      <w:r>
        <w:t xml:space="preserve"> </w:t>
      </w:r>
      <w:r>
        <w:t xml:space="preserve">to return another data type.</w:t>
      </w:r>
    </w:p>
    <w:p>
      <w:pPr>
        <w:numPr>
          <w:ilvl w:val="0"/>
          <w:numId w:val="1006"/>
        </w:numPr>
      </w:pPr>
      <w:r>
        <w:t xml:space="preserve">We can combine multiple expressions together to form more complex expressions: an expression can have other expressions nested inside it.</w:t>
      </w:r>
    </w:p>
    <w:p>
      <w:pPr>
        <w:pStyle w:val="FirstParagraph"/>
      </w:pPr>
      <w:r>
        <w:t xml:space="preserve">For instance, consider the following expressions entered to the R Console:</w:t>
      </w:r>
    </w:p>
    <w:p>
      <w:pPr>
        <w:pStyle w:val="SourceCode"/>
      </w:pPr>
      <w:r>
        <w:rPr>
          <w:rStyle w:val="DecValTok"/>
        </w:rPr>
        <w:t xml:space="preserve">18</w:t>
      </w:r>
      <w:r>
        <w:rPr>
          <w:rStyle w:val="NormalTok"/>
        </w:rPr>
        <w:t xml:space="preserve"> </w:t>
      </w:r>
      <w:r>
        <w:rPr>
          <w:rStyle w:val="SpecialCharTok"/>
        </w:rPr>
        <w:t xml:space="preserve">+</w:t>
      </w:r>
      <w:r>
        <w:rPr>
          <w:rStyle w:val="NormalTok"/>
        </w:rPr>
        <w:t xml:space="preserve"> </w:t>
      </w:r>
      <w:r>
        <w:rPr>
          <w:rStyle w:val="DecValTok"/>
        </w:rPr>
        <w:t xml:space="preserve">21</w:t>
      </w:r>
    </w:p>
    <w:p>
      <w:pPr>
        <w:pStyle w:val="SourceCode"/>
      </w:pPr>
      <w:r>
        <w:rPr>
          <w:rStyle w:val="VerbatimChar"/>
        </w:rPr>
        <w:t xml:space="preserve">## [1] 39</w:t>
      </w:r>
    </w:p>
    <w:p>
      <w:pPr>
        <w:pStyle w:val="SourceCode"/>
      </w:pPr>
      <w:r>
        <w:rPr>
          <w:rStyle w:val="FunctionTok"/>
        </w:rPr>
        <w:t xml:space="preserve">max</w:t>
      </w:r>
      <w:r>
        <w:rPr>
          <w:rStyle w:val="NormalTok"/>
        </w:rPr>
        <w:t xml:space="preserve">(</w:t>
      </w:r>
      <w:r>
        <w:rPr>
          <w:rStyle w:val="DecValTok"/>
        </w:rPr>
        <w:t xml:space="preserve">18</w:t>
      </w:r>
      <w:r>
        <w:rPr>
          <w:rStyle w:val="NormalTok"/>
        </w:rPr>
        <w:t xml:space="preserve">, </w:t>
      </w:r>
      <w:r>
        <w:rPr>
          <w:rStyle w:val="DecValTok"/>
        </w:rPr>
        <w:t xml:space="preserve">21</w:t>
      </w:r>
      <w:r>
        <w:rPr>
          <w:rStyle w:val="NormalTok"/>
        </w:rPr>
        <w:t xml:space="preserve">)</w:t>
      </w:r>
    </w:p>
    <w:p>
      <w:pPr>
        <w:pStyle w:val="SourceCode"/>
      </w:pPr>
      <w:r>
        <w:rPr>
          <w:rStyle w:val="VerbatimChar"/>
        </w:rPr>
        <w:t xml:space="preserve">## [1] 21</w:t>
      </w:r>
    </w:p>
    <w:p>
      <w:pPr>
        <w:pStyle w:val="SourceCode"/>
      </w:pPr>
      <w:r>
        <w:rPr>
          <w:rStyle w:val="FunctionTok"/>
        </w:rPr>
        <w:t xml:space="preserve">max</w:t>
      </w:r>
      <w:r>
        <w:rPr>
          <w:rStyle w:val="NormalTok"/>
        </w:rPr>
        <w:t xml:space="preserve">(</w:t>
      </w:r>
      <w:r>
        <w:rPr>
          <w:rStyle w:val="DecValTok"/>
        </w:rPr>
        <w:t xml:space="preserve">18</w:t>
      </w:r>
      <w:r>
        <w:rPr>
          <w:rStyle w:val="NormalTok"/>
        </w:rPr>
        <w:t xml:space="preserve"> </w:t>
      </w:r>
      <w:r>
        <w:rPr>
          <w:rStyle w:val="SpecialCharTok"/>
        </w:rPr>
        <w:t xml:space="preserve">+</w:t>
      </w:r>
      <w:r>
        <w:rPr>
          <w:rStyle w:val="NormalTok"/>
        </w:rPr>
        <w:t xml:space="preserve"> </w:t>
      </w:r>
      <w:r>
        <w:rPr>
          <w:rStyle w:val="DecValTok"/>
        </w:rPr>
        <w:t xml:space="preserve">21</w:t>
      </w:r>
      <w:r>
        <w:rPr>
          <w:rStyle w:val="NormalTok"/>
        </w:rPr>
        <w:t xml:space="preserve">, </w:t>
      </w:r>
      <w:r>
        <w:rPr>
          <w:rStyle w:val="DecValTok"/>
        </w:rPr>
        <w:t xml:space="preserve">65</w:t>
      </w:r>
      <w:r>
        <w:rPr>
          <w:rStyle w:val="NormalTok"/>
        </w:rPr>
        <w:t xml:space="preserve">)</w:t>
      </w:r>
    </w:p>
    <w:p>
      <w:pPr>
        <w:pStyle w:val="SourceCode"/>
      </w:pPr>
      <w:r>
        <w:rPr>
          <w:rStyle w:val="VerbatimChar"/>
        </w:rPr>
        <w:t xml:space="preserve">## [1] 65</w:t>
      </w:r>
    </w:p>
    <w:p>
      <w:pPr>
        <w:pStyle w:val="SourceCode"/>
      </w:pPr>
      <w:r>
        <w:rPr>
          <w:rStyle w:val="DecValTok"/>
        </w:rPr>
        <w:t xml:space="preserve">18</w:t>
      </w:r>
      <w:r>
        <w:rPr>
          <w:rStyle w:val="NormalTok"/>
        </w:rPr>
        <w:t xml:space="preserve"> </w:t>
      </w:r>
      <w:r>
        <w:rPr>
          <w:rStyle w:val="SpecialCharTok"/>
        </w:rPr>
        <w:t xml:space="preserve">+</w:t>
      </w:r>
      <w:r>
        <w:rPr>
          <w:rStyle w:val="NormalTok"/>
        </w:rPr>
        <w:t xml:space="preserve"> (</w:t>
      </w:r>
      <w:r>
        <w:rPr>
          <w:rStyle w:val="DecValTok"/>
        </w:rPr>
        <w:t xml:space="preserve">21</w:t>
      </w:r>
      <w:r>
        <w:rPr>
          <w:rStyle w:val="NormalTok"/>
        </w:rPr>
        <w:t xml:space="preserve"> </w:t>
      </w:r>
      <w:r>
        <w:rPr>
          <w:rStyle w:val="SpecialCharTok"/>
        </w:rPr>
        <w:t xml:space="preserve">+</w:t>
      </w:r>
      <w:r>
        <w:rPr>
          <w:rStyle w:val="NormalTok"/>
        </w:rPr>
        <w:t xml:space="preserve"> </w:t>
      </w:r>
      <w:r>
        <w:rPr>
          <w:rStyle w:val="DecValTok"/>
        </w:rPr>
        <w:t xml:space="preserve">65</w:t>
      </w:r>
      <w:r>
        <w:rPr>
          <w:rStyle w:val="NormalTok"/>
        </w:rPr>
        <w:t xml:space="preserve">)</w:t>
      </w:r>
    </w:p>
    <w:p>
      <w:pPr>
        <w:pStyle w:val="SourceCode"/>
      </w:pPr>
      <w:r>
        <w:rPr>
          <w:rStyle w:val="VerbatimChar"/>
        </w:rPr>
        <w:t xml:space="preserve">## [1] 104</w:t>
      </w:r>
    </w:p>
    <w:p>
      <w:pPr>
        <w:pStyle w:val="SourceCode"/>
      </w:pPr>
      <w:r>
        <w:rPr>
          <w:rStyle w:val="FunctionTok"/>
        </w:rPr>
        <w:t xml:space="preserve">nchar</w:t>
      </w:r>
      <w:r>
        <w:rPr>
          <w:rStyle w:val="NormalTok"/>
        </w:rPr>
        <w:t xml:space="preserve">(</w:t>
      </w:r>
      <w:r>
        <w:rPr>
          <w:rStyle w:val="StringTok"/>
        </w:rPr>
        <w:t xml:space="preserve">"ATCG"</w:t>
      </w:r>
      <w:r>
        <w:rPr>
          <w:rStyle w:val="NormalTok"/>
        </w:rPr>
        <w:t xml:space="preserve">)</w:t>
      </w:r>
    </w:p>
    <w:p>
      <w:pPr>
        <w:pStyle w:val="SourceCode"/>
      </w:pPr>
      <w:r>
        <w:rPr>
          <w:rStyle w:val="VerbatimChar"/>
        </w:rPr>
        <w:t xml:space="preserve">## [1] 4</w:t>
      </w:r>
    </w:p>
    <w:p>
      <w:pPr>
        <w:pStyle w:val="FirstParagraph"/>
      </w:pPr>
      <w:r>
        <w:t xml:space="preserve">Here, our input</w:t>
      </w:r>
      <w:r>
        <w:t xml:space="preserve"> </w:t>
      </w:r>
      <w:r>
        <w:rPr>
          <w:bCs/>
          <w:b/>
        </w:rPr>
        <w:t xml:space="preserve">data types</w:t>
      </w:r>
      <w:r>
        <w:t xml:space="preserve"> </w:t>
      </w:r>
      <w:r>
        <w:t xml:space="preserve">to the operation are</w:t>
      </w:r>
      <w:r>
        <w:t xml:space="preserve"> </w:t>
      </w:r>
      <w:r>
        <w:rPr>
          <w:bCs/>
          <w:b/>
        </w:rPr>
        <w:t xml:space="preserve">numeric</w:t>
      </w:r>
      <w:r>
        <w:t xml:space="preserve"> </w:t>
      </w:r>
      <w:r>
        <w:t xml:space="preserve">in lines 1-4 and our input data type to the function is</w:t>
      </w:r>
      <w:r>
        <w:t xml:space="preserve"> </w:t>
      </w:r>
      <w:r>
        <w:rPr>
          <w:bCs/>
          <w:b/>
        </w:rPr>
        <w:t xml:space="preserve">character</w:t>
      </w:r>
      <w:r>
        <w:t xml:space="preserve"> </w:t>
      </w:r>
      <w:r>
        <w:t xml:space="preserve">in line 5.</w:t>
      </w:r>
    </w:p>
    <w:p>
      <w:pPr>
        <w:pStyle w:val="BodyText"/>
      </w:pPr>
      <w:r>
        <w:t xml:space="preserve">Operations are just functions in hiding. We could have written:</w:t>
      </w:r>
    </w:p>
    <w:p>
      <w:pPr>
        <w:pStyle w:val="SourceCode"/>
      </w:pPr>
      <w:r>
        <w:rPr>
          <w:rStyle w:val="FunctionTok"/>
        </w:rPr>
        <w:t xml:space="preserve">sum</w:t>
      </w:r>
      <w:r>
        <w:rPr>
          <w:rStyle w:val="NormalTok"/>
        </w:rPr>
        <w:t xml:space="preserve">(</w:t>
      </w:r>
      <w:r>
        <w:rPr>
          <w:rStyle w:val="DecValTok"/>
        </w:rPr>
        <w:t xml:space="preserve">18</w:t>
      </w:r>
      <w:r>
        <w:rPr>
          <w:rStyle w:val="NormalTok"/>
        </w:rPr>
        <w:t xml:space="preserve">, </w:t>
      </w:r>
      <w:r>
        <w:rPr>
          <w:rStyle w:val="DecValTok"/>
        </w:rPr>
        <w:t xml:space="preserve">21</w:t>
      </w:r>
      <w:r>
        <w:rPr>
          <w:rStyle w:val="NormalTok"/>
        </w:rPr>
        <w:t xml:space="preserve">)</w:t>
      </w:r>
    </w:p>
    <w:p>
      <w:pPr>
        <w:pStyle w:val="SourceCode"/>
      </w:pPr>
      <w:r>
        <w:rPr>
          <w:rStyle w:val="VerbatimChar"/>
        </w:rPr>
        <w:t xml:space="preserve">## [1] 39</w:t>
      </w:r>
    </w:p>
    <w:p>
      <w:pPr>
        <w:pStyle w:val="SourceCode"/>
      </w:pPr>
      <w:r>
        <w:rPr>
          <w:rStyle w:val="FunctionTok"/>
        </w:rPr>
        <w:t xml:space="preserve">sum</w:t>
      </w:r>
      <w:r>
        <w:rPr>
          <w:rStyle w:val="NormalTok"/>
        </w:rPr>
        <w:t xml:space="preserve">(</w:t>
      </w:r>
      <w:r>
        <w:rPr>
          <w:rStyle w:val="DecValTok"/>
        </w:rPr>
        <w:t xml:space="preserve">18</w:t>
      </w:r>
      <w:r>
        <w:rPr>
          <w:rStyle w:val="NormalTok"/>
        </w:rPr>
        <w:t xml:space="preserve">, </w:t>
      </w:r>
      <w:r>
        <w:rPr>
          <w:rStyle w:val="FunctionTok"/>
        </w:rPr>
        <w:t xml:space="preserve">sum</w:t>
      </w:r>
      <w:r>
        <w:rPr>
          <w:rStyle w:val="NormalTok"/>
        </w:rPr>
        <w:t xml:space="preserve">(</w:t>
      </w:r>
      <w:r>
        <w:rPr>
          <w:rStyle w:val="DecValTok"/>
        </w:rPr>
        <w:t xml:space="preserve">21</w:t>
      </w:r>
      <w:r>
        <w:rPr>
          <w:rStyle w:val="NormalTok"/>
        </w:rPr>
        <w:t xml:space="preserve">, </w:t>
      </w:r>
      <w:r>
        <w:rPr>
          <w:rStyle w:val="DecValTok"/>
        </w:rPr>
        <w:t xml:space="preserve">65</w:t>
      </w:r>
      <w:r>
        <w:rPr>
          <w:rStyle w:val="NormalTok"/>
        </w:rPr>
        <w:t xml:space="preserve">))</w:t>
      </w:r>
    </w:p>
    <w:p>
      <w:pPr>
        <w:pStyle w:val="SourceCode"/>
      </w:pPr>
      <w:r>
        <w:rPr>
          <w:rStyle w:val="VerbatimChar"/>
        </w:rPr>
        <w:t xml:space="preserve">## [1] 104</w:t>
      </w:r>
    </w:p>
    <w:p>
      <w:pPr>
        <w:pStyle w:val="FirstParagraph"/>
      </w:pPr>
      <w:r>
        <w:t xml:space="preserve">Remember the function machine from algebra class? We will use this schema to think about expressions.</w:t>
      </w:r>
    </w:p>
    <w:p>
      <w:pPr>
        <w:pStyle w:val="CaptionedFigure"/>
      </w:pPr>
      <w:r>
        <w:drawing>
          <wp:inline>
            <wp:extent cx="3632200" cy="3149600"/>
            <wp:effectExtent b="0" l="0" r="0" t="0"/>
            <wp:docPr descr="Function machine from algebra class." title="" id="1" name="Picture"/>
            <a:graphic>
              <a:graphicData uri="http://schemas.openxmlformats.org/drawingml/2006/picture">
                <pic:pic>
                  <pic:nvPicPr>
                    <pic:cNvPr descr="https://cs.wellesley.edu/~cs110/lectures/L16/images/function.png" id="0" name="Picture"/>
                    <pic:cNvPicPr>
                      <a:picLocks noChangeArrowheads="1" noChangeAspect="1"/>
                    </pic:cNvPicPr>
                  </pic:nvPicPr>
                  <pic:blipFill>
                    <a:blip r:embed="rId31"/>
                    <a:stretch>
                      <a:fillRect/>
                    </a:stretch>
                  </pic:blipFill>
                  <pic:spPr bwMode="auto">
                    <a:xfrm>
                      <a:off x="0" y="0"/>
                      <a:ext cx="3632200" cy="3149600"/>
                    </a:xfrm>
                    <a:prstGeom prst="rect">
                      <a:avLst/>
                    </a:prstGeom>
                    <a:noFill/>
                    <a:ln w="9525">
                      <a:noFill/>
                      <a:headEnd/>
                      <a:tailEnd/>
                    </a:ln>
                  </pic:spPr>
                </pic:pic>
              </a:graphicData>
            </a:graphic>
          </wp:inline>
        </w:drawing>
      </w:r>
    </w:p>
    <w:p>
      <w:pPr>
        <w:pStyle w:val="ImageCaption"/>
      </w:pPr>
      <w:bookmarkStart w:id="32" w:name="fig2"/>
      <w:r>
        <w:t xml:space="preserve">Figure </w:t>
      </w:r>
      <w:fldSimple w:instr="SEQ Figure \* ARABIC ">
        <w:r>
          <w:t>2</w:t>
        </w:r>
      </w:fldSimple>
      <w:r>
        <w:t xml:space="preserve">:</w:t>
      </w:r>
      <w:r>
        <w:t xml:space="preserve"> </w:t>
      </w:r>
      <w:bookmarkEnd w:id="32"/>
      <w:r>
        <w:t xml:space="preserve">Function machine from algebra class.</w:t>
      </w:r>
    </w:p>
    <w:p>
      <w:pPr>
        <w:pStyle w:val="BodyText"/>
      </w:pPr>
      <w:r>
        <w:t xml:space="preserve">If an expression is made out of multiple, nested operations, what is the proper way of the R Console interpreting it? Being able to read nested operations and nested functions as a programmer is very important.</w:t>
      </w:r>
    </w:p>
    <w:p>
      <w:pPr>
        <w:pStyle w:val="SourceCode"/>
      </w:pPr>
      <w:r>
        <w:rPr>
          <w:rStyle w:val="DecValTok"/>
        </w:rPr>
        <w:t xml:space="preserve">3</w:t>
      </w:r>
      <w:r>
        <w:rPr>
          <w:rStyle w:val="NormalTok"/>
        </w:rPr>
        <w:t xml:space="preserve"> </w:t>
      </w:r>
      <w:r>
        <w:rPr>
          <w:rStyle w:val="SpecialCharTok"/>
        </w:rPr>
        <w:t xml:space="preserve">*</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w:t>
      </w:r>
      <w:r>
        <w:rPr>
          <w:rStyle w:val="DecValTok"/>
        </w:rPr>
        <w:t xml:space="preserve">2</w:t>
      </w:r>
    </w:p>
    <w:p>
      <w:pPr>
        <w:pStyle w:val="SourceCode"/>
      </w:pPr>
      <w:r>
        <w:rPr>
          <w:rStyle w:val="VerbatimChar"/>
        </w:rPr>
        <w:t xml:space="preserve">## [1] 14</w:t>
      </w:r>
    </w:p>
    <w:p>
      <w:pPr>
        <w:pStyle w:val="SourceCode"/>
      </w:pPr>
      <w:r>
        <w:rPr>
          <w:rStyle w:val="DecValTok"/>
        </w:rPr>
        <w:t xml:space="preserve">3</w:t>
      </w:r>
      <w:r>
        <w:rPr>
          <w:rStyle w:val="NormalTok"/>
        </w:rPr>
        <w:t xml:space="preserve"> </w:t>
      </w:r>
      <w:r>
        <w:rPr>
          <w:rStyle w:val="SpecialCharTok"/>
        </w:rPr>
        <w:t xml:space="preserve">*</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[1] 18</w:t>
      </w:r>
    </w:p>
    <w:p>
      <w:pPr>
        <w:pStyle w:val="FirstParagraph"/>
      </w:pPr>
      <w:r>
        <w:t xml:space="preserve">Lastly, a note on the use of functions: a programmer should not need to know how the function is implemented in order to use it - this emphasizes</w:t>
      </w:r>
      <w:r>
        <w:t xml:space="preserve"> </w:t>
      </w:r>
      <w:hyperlink w:anchor="X4289ef2db5109e8791918a3c7b0cce6f2f89fd2">
        <w:r>
          <w:rPr>
            <w:rStyle w:val="Hyperlink"/>
          </w:rPr>
          <w:t xml:space="preserve">abstraction and modular thinking</w:t>
        </w:r>
      </w:hyperlink>
      <w:r>
        <w:t xml:space="preserve">, a foundation in any programming language.</w:t>
      </w:r>
    </w:p>
    <w:bookmarkStart w:id="33" w:name="data-types"/>
    <w:p>
      <w:pPr>
        <w:pStyle w:val="Heading3"/>
      </w:pPr>
      <w:r>
        <w:rPr>
          <w:rStyle w:val="SectionNumber"/>
        </w:rPr>
        <w:t xml:space="preserve">2.6.1</w:t>
      </w:r>
      <w:r>
        <w:tab/>
      </w:r>
      <w:r>
        <w:t xml:space="preserve">Data types</w:t>
      </w:r>
    </w:p>
    <w:p>
      <w:pPr>
        <w:pStyle w:val="FirstParagraph"/>
      </w:pPr>
      <w:r>
        <w:t xml:space="preserve">Here are some data types that we will be using in this course:</w:t>
      </w:r>
    </w:p>
    <w:p>
      <w:pPr>
        <w:numPr>
          <w:ilvl w:val="0"/>
          <w:numId w:val="1007"/>
        </w:numPr>
      </w:pPr>
      <w:r>
        <w:rPr>
          <w:bCs/>
          <w:b/>
        </w:rPr>
        <w:t xml:space="preserve">Numeric</w:t>
      </w:r>
      <w:r>
        <w:t xml:space="preserve">: 18, 21, 65, 1.25</w:t>
      </w:r>
    </w:p>
    <w:p>
      <w:pPr>
        <w:numPr>
          <w:ilvl w:val="0"/>
          <w:numId w:val="1007"/>
        </w:numPr>
      </w:pPr>
      <w:r>
        <w:rPr>
          <w:bCs/>
          <w:b/>
        </w:rPr>
        <w:t xml:space="preserve">Character</w:t>
      </w:r>
      <w:r>
        <w:t xml:space="preserve">:</w:t>
      </w:r>
      <w:r>
        <w:t xml:space="preserve"> </w:t>
      </w:r>
      <w:r>
        <w:t xml:space="preserve">“</w:t>
      </w:r>
      <w:r>
        <w:t xml:space="preserve">ATCG</w:t>
      </w:r>
      <w:r>
        <w:t xml:space="preserve">”</w:t>
      </w:r>
      <w:r>
        <w:t xml:space="preserve">,</w:t>
      </w:r>
      <w:r>
        <w:t xml:space="preserve"> </w:t>
      </w:r>
      <w:r>
        <w:t xml:space="preserve">“</w:t>
      </w:r>
      <w:r>
        <w:t xml:space="preserve">Whatever</w:t>
      </w:r>
      <w:r>
        <w:t xml:space="preserve">”</w:t>
      </w:r>
      <w:r>
        <w:t xml:space="preserve">,</w:t>
      </w:r>
      <w:r>
        <w:t xml:space="preserve"> </w:t>
      </w:r>
      <w:r>
        <w:t xml:space="preserve">“</w:t>
      </w:r>
      <w:r>
        <w:t xml:space="preserve">948-293-0000</w:t>
      </w:r>
      <w:r>
        <w:t xml:space="preserve">”</w:t>
      </w:r>
    </w:p>
    <w:p>
      <w:pPr>
        <w:numPr>
          <w:ilvl w:val="0"/>
          <w:numId w:val="1007"/>
        </w:numPr>
      </w:pPr>
      <w:r>
        <w:rPr>
          <w:bCs/>
          <w:b/>
        </w:rPr>
        <w:t xml:space="preserve">Logical</w:t>
      </w:r>
      <w:r>
        <w:t xml:space="preserve">: TRUE, FALSE</w:t>
      </w:r>
    </w:p>
    <w:bookmarkEnd w:id="33"/>
    <w:bookmarkEnd w:id="34"/>
    <w:bookmarkStart w:id="36" w:name="Xc6677226d9aa09bcb2e35b9a224fbb40d80ef69"/>
    <w:p>
      <w:pPr>
        <w:pStyle w:val="Heading2"/>
      </w:pPr>
      <w:r>
        <w:rPr>
          <w:rStyle w:val="SectionNumber"/>
        </w:rPr>
        <w:t xml:space="preserve">2.7</w:t>
      </w:r>
      <w:r>
        <w:tab/>
      </w:r>
      <w:r>
        <w:t xml:space="preserve">Grammar Structure 2: Storing data types in the environment</w:t>
      </w:r>
    </w:p>
    <w:p>
      <w:pPr>
        <w:pStyle w:val="FirstParagraph"/>
      </w:pPr>
      <w:r>
        <w:t xml:space="preserve">To build up a computer program, we need to store our returned data type from our expression somewhere for downstream use. We can assign a variable to it as follows:</w:t>
      </w:r>
    </w:p>
    <w:p>
      <w:pPr>
        <w:pStyle w:val="SourceCode"/>
      </w:pPr>
      <w:r>
        <w:rPr>
          <w:rStyle w:val="NormalTok"/>
        </w:rPr>
        <w:t xml:space="preserve">x </w:t>
      </w:r>
      <w:r>
        <w:rPr>
          <w:rStyle w:val="OtherTok"/>
        </w:rPr>
        <w:t xml:space="preserve">=</w:t>
      </w:r>
      <w:r>
        <w:rPr>
          <w:rStyle w:val="NormalTok"/>
        </w:rPr>
        <w:t xml:space="preserve"> </w:t>
      </w:r>
      <w:r>
        <w:rPr>
          <w:rStyle w:val="DecValTok"/>
        </w:rPr>
        <w:t xml:space="preserve">18</w:t>
      </w:r>
      <w:r>
        <w:rPr>
          <w:rStyle w:val="NormalTok"/>
        </w:rPr>
        <w:t xml:space="preserve"> </w:t>
      </w:r>
      <w:r>
        <w:rPr>
          <w:rStyle w:val="SpecialCharTok"/>
        </w:rPr>
        <w:t xml:space="preserve">+</w:t>
      </w:r>
      <w:r>
        <w:rPr>
          <w:rStyle w:val="NormalTok"/>
        </w:rPr>
        <w:t xml:space="preserve"> </w:t>
      </w:r>
      <w:r>
        <w:rPr>
          <w:rStyle w:val="DecValTok"/>
        </w:rPr>
        <w:t xml:space="preserve">21</w:t>
      </w:r>
    </w:p>
    <w:p>
      <w:pPr>
        <w:pStyle w:val="FirstParagraph"/>
      </w:pPr>
      <w:r>
        <w:t xml:space="preserve">If you enter this in the Console, you will see that in the Environment, the variable</w:t>
      </w:r>
      <w:r>
        <w:t xml:space="preserve"> </w:t>
      </w:r>
      <w:r>
        <w:rPr>
          <w:rStyle w:val="VerbatimChar"/>
        </w:rPr>
        <w:t xml:space="preserve">x</w:t>
      </w:r>
      <w:r>
        <w:t xml:space="preserve"> </w:t>
      </w:r>
      <w:r>
        <w:t xml:space="preserve">has a value of</w:t>
      </w:r>
      <w:r>
        <w:t xml:space="preserve"> </w:t>
      </w:r>
      <w:r>
        <w:rPr>
          <w:rStyle w:val="VerbatimChar"/>
        </w:rPr>
        <w:t xml:space="preserve">39</w:t>
      </w:r>
      <w:r>
        <w:t xml:space="preserve">.</w:t>
      </w:r>
    </w:p>
    <w:bookmarkStart w:id="35" w:name="execution-rule-for-variable-assignment"/>
    <w:p>
      <w:pPr>
        <w:pStyle w:val="Heading3"/>
      </w:pPr>
      <w:r>
        <w:rPr>
          <w:rStyle w:val="SectionNumber"/>
        </w:rPr>
        <w:t xml:space="preserve">2.7.1</w:t>
      </w:r>
      <w:r>
        <w:tab/>
      </w:r>
      <w:r>
        <w:t xml:space="preserve">Execution rule for variable assignment</w:t>
      </w:r>
    </w:p>
    <w:p>
      <w:pPr>
        <w:pStyle w:val="BlockText"/>
      </w:pPr>
      <w:r>
        <w:t xml:space="preserve">Evaluate the expression to the right of</w:t>
      </w:r>
      <w:r>
        <w:t xml:space="preserve"> </w:t>
      </w:r>
      <w:r>
        <w:rPr>
          <w:rStyle w:val="VerbatimChar"/>
        </w:rPr>
        <w:t xml:space="preserve">=</w:t>
      </w:r>
      <w:r>
        <w:t xml:space="preserve">.</w:t>
      </w:r>
    </w:p>
    <w:p>
      <w:pPr>
        <w:pStyle w:val="BlockText"/>
      </w:pPr>
      <w:r>
        <w:t xml:space="preserve">Bind variable to the left of</w:t>
      </w:r>
      <w:r>
        <w:t xml:space="preserve"> </w:t>
      </w:r>
      <w:r>
        <w:rPr>
          <w:rStyle w:val="VerbatimChar"/>
        </w:rPr>
        <w:t xml:space="preserve">=</w:t>
      </w:r>
      <w:r>
        <w:t xml:space="preserve"> </w:t>
      </w:r>
      <w:r>
        <w:t xml:space="preserve">to the resulting value.</w:t>
      </w:r>
    </w:p>
    <w:p>
      <w:pPr>
        <w:pStyle w:val="BlockText"/>
      </w:pPr>
      <w:r>
        <w:t xml:space="preserve">The variable is stored in the environment.</w:t>
      </w:r>
    </w:p>
    <w:p>
      <w:pPr>
        <w:pStyle w:val="BlockText"/>
      </w:pPr>
      <w:r>
        <w:rPr>
          <w:rStyle w:val="VerbatimChar"/>
        </w:rPr>
        <w:t xml:space="preserve">&lt;-</w:t>
      </w:r>
      <w:r>
        <w:t xml:space="preserve"> </w:t>
      </w:r>
      <w:r>
        <w:t xml:space="preserve">is okay too!</w:t>
      </w:r>
    </w:p>
    <w:p>
      <w:pPr>
        <w:pStyle w:val="FirstParagraph"/>
      </w:pPr>
      <w:r>
        <w:t xml:space="preserve">The environment is where all the variables are stored, and can be used for an expression anytime once it is defined. Only one unique variable name can be defined.</w:t>
      </w:r>
    </w:p>
    <w:p>
      <w:pPr>
        <w:pStyle w:val="BodyText"/>
      </w:pPr>
      <w:r>
        <w:t xml:space="preserve">The variable is stored in the working memory of your computer, Random Access Memory (RAM). This is temporary memory storage on the computer that can be accessed quickly. Typically a personal computer has 8, 16, 32 Gigabytes of RAM. When we work with large datasets, if you assign a variable to a data type larger than the available RAM, it will not work. More on this later.</w:t>
      </w:r>
    </w:p>
    <w:p>
      <w:pPr>
        <w:pStyle w:val="BodyText"/>
      </w:pPr>
      <w:r>
        <w:t xml:space="preserve">Look, now</w:t>
      </w:r>
      <w:r>
        <w:t xml:space="preserve"> </w:t>
      </w:r>
      <w:r>
        <w:rPr>
          <w:rStyle w:val="VerbatimChar"/>
        </w:rPr>
        <w:t xml:space="preserve">x</w:t>
      </w:r>
      <w:r>
        <w:t xml:space="preserve"> </w:t>
      </w:r>
      <w:r>
        <w:t xml:space="preserve">can be reused downstream:</w:t>
      </w:r>
    </w:p>
    <w:p>
      <w:pPr>
        <w:pStyle w:val="SourceCode"/>
      </w:pPr>
      <w:r>
        <w:rPr>
          <w:rStyle w:val="NormalTok"/>
        </w:rPr>
        <w:t xml:space="preserve">x </w:t>
      </w:r>
      <w:r>
        <w:rPr>
          <w:rStyle w:val="SpecialCharTok"/>
        </w:rPr>
        <w:t xml:space="preserve">-</w:t>
      </w:r>
      <w:r>
        <w:rPr>
          <w:rStyle w:val="NormalTok"/>
        </w:rPr>
        <w:t xml:space="preserve"> </w:t>
      </w:r>
      <w:r>
        <w:rPr>
          <w:rStyle w:val="DecValTok"/>
        </w:rPr>
        <w:t xml:space="preserve">2</w:t>
      </w:r>
    </w:p>
    <w:p>
      <w:pPr>
        <w:pStyle w:val="SourceCode"/>
      </w:pPr>
      <w:r>
        <w:rPr>
          <w:rStyle w:val="VerbatimChar"/>
        </w:rPr>
        <w:t xml:space="preserve">## [1] 37</w:t>
      </w:r>
    </w:p>
    <w:p>
      <w:pPr>
        <w:pStyle w:val="SourceCode"/>
      </w:pPr>
      <w:r>
        <w:rPr>
          <w:rStyle w:val="NormalTok"/>
        </w:rPr>
        <w:t xml:space="preserve">y </w:t>
      </w:r>
      <w:r>
        <w:rPr>
          <w:rStyle w:val="OtherTok"/>
        </w:rPr>
        <w:t xml:space="preserve">=</w:t>
      </w:r>
      <w:r>
        <w:rPr>
          <w:rStyle w:val="NormalTok"/>
        </w:rPr>
        <w:t xml:space="preserve"> x </w:t>
      </w:r>
      <w:r>
        <w:rPr>
          <w:rStyle w:val="SpecialCharTok"/>
        </w:rPr>
        <w:t xml:space="preserve">*</w:t>
      </w:r>
      <w:r>
        <w:rPr>
          <w:rStyle w:val="NormalTok"/>
        </w:rPr>
        <w:t xml:space="preserve"> </w:t>
      </w:r>
      <w:r>
        <w:rPr>
          <w:rStyle w:val="DecValTok"/>
        </w:rPr>
        <w:t xml:space="preserve">2</w:t>
      </w:r>
    </w:p>
    <w:bookmarkEnd w:id="35"/>
    <w:bookmarkEnd w:id="36"/>
    <w:bookmarkStart w:id="38" w:name="Xbd8fe5e9bf6d706f91520fcf2d361928c1d22c9"/>
    <w:p>
      <w:pPr>
        <w:pStyle w:val="Heading2"/>
      </w:pPr>
      <w:r>
        <w:rPr>
          <w:rStyle w:val="SectionNumber"/>
        </w:rPr>
        <w:t xml:space="preserve">2.8</w:t>
      </w:r>
      <w:r>
        <w:tab/>
      </w:r>
      <w:r>
        <w:t xml:space="preserve">Grammar Structure 3: Evaluation of Functions</w:t>
      </w:r>
    </w:p>
    <w:p>
      <w:pPr>
        <w:pStyle w:val="FirstParagraph"/>
      </w:pPr>
      <w:r>
        <w:t xml:space="preserve">A function has a</w:t>
      </w:r>
      <w:r>
        <w:t xml:space="preserve"> </w:t>
      </w:r>
      <w:r>
        <w:rPr>
          <w:bCs/>
          <w:b/>
        </w:rPr>
        <w:t xml:space="preserve">function name</w:t>
      </w:r>
      <w:r>
        <w:t xml:space="preserve">,</w:t>
      </w:r>
      <w:r>
        <w:t xml:space="preserve"> </w:t>
      </w:r>
      <w:r>
        <w:rPr>
          <w:bCs/>
          <w:b/>
        </w:rPr>
        <w:t xml:space="preserve">arguments</w:t>
      </w:r>
      <w:r>
        <w:t xml:space="preserve">, and</w:t>
      </w:r>
      <w:r>
        <w:t xml:space="preserve"> </w:t>
      </w:r>
      <w:r>
        <w:rPr>
          <w:bCs/>
          <w:b/>
        </w:rPr>
        <w:t xml:space="preserve">returns</w:t>
      </w:r>
      <w:r>
        <w:t xml:space="preserve"> </w:t>
      </w:r>
      <w:r>
        <w:t xml:space="preserve">a data type.</w:t>
      </w:r>
    </w:p>
    <w:bookmarkStart w:id="37" w:name="execution-rule-for-functions"/>
    <w:p>
      <w:pPr>
        <w:pStyle w:val="Heading3"/>
      </w:pPr>
      <w:r>
        <w:rPr>
          <w:rStyle w:val="SectionNumber"/>
        </w:rPr>
        <w:t xml:space="preserve">2.8.1</w:t>
      </w:r>
      <w:r>
        <w:tab/>
      </w:r>
      <w:r>
        <w:t xml:space="preserve">Execution rule for functions:</w:t>
      </w:r>
    </w:p>
    <w:p>
      <w:pPr>
        <w:pStyle w:val="BlockText"/>
      </w:pPr>
      <w:r>
        <w:t xml:space="preserve">Evaluate the function by its arguments, and if the arguments are functions or contains operations, evaluate those functions or operations first.</w:t>
      </w:r>
    </w:p>
    <w:p>
      <w:pPr>
        <w:pStyle w:val="BlockText"/>
      </w:pPr>
      <w:r>
        <w:t xml:space="preserve">The output of functions is called the</w:t>
      </w:r>
      <w:r>
        <w:t xml:space="preserve"> </w:t>
      </w:r>
      <w:r>
        <w:rPr>
          <w:bCs/>
          <w:b/>
        </w:rPr>
        <w:t xml:space="preserve">returned value</w:t>
      </w:r>
      <w:r>
        <w:t xml:space="preserve">.</w:t>
      </w:r>
    </w:p>
    <w:p>
      <w:pPr>
        <w:pStyle w:val="SourceCode"/>
      </w:pPr>
      <w:r>
        <w:rPr>
          <w:rStyle w:val="FunctionTok"/>
        </w:rPr>
        <w:t xml:space="preserve">sqrt</w:t>
      </w:r>
      <w:r>
        <w:rPr>
          <w:rStyle w:val="NormalTok"/>
        </w:rPr>
        <w:t xml:space="preserve">(</w:t>
      </w:r>
      <w:r>
        <w:rPr>
          <w:rStyle w:val="FunctionTok"/>
        </w:rPr>
        <w:t xml:space="preserve">nchar</w:t>
      </w:r>
      <w:r>
        <w:rPr>
          <w:rStyle w:val="NormalTok"/>
        </w:rPr>
        <w:t xml:space="preserve">(</w:t>
      </w:r>
      <w:r>
        <w:rPr>
          <w:rStyle w:val="StringTok"/>
        </w:rPr>
        <w:t xml:space="preserve">"hello"</w:t>
      </w:r>
      <w:r>
        <w:rPr>
          <w:rStyle w:val="NormalTok"/>
        </w:rPr>
        <w:t xml:space="preserve">))</w:t>
      </w:r>
    </w:p>
    <w:p>
      <w:pPr>
        <w:pStyle w:val="SourceCode"/>
      </w:pPr>
      <w:r>
        <w:rPr>
          <w:rStyle w:val="VerbatimChar"/>
        </w:rPr>
        <w:t xml:space="preserve">## [1] 2.236068</w:t>
      </w:r>
    </w:p>
    <w:p>
      <w:pPr>
        <w:pStyle w:val="SourceCode"/>
      </w:pPr>
      <w:r>
        <w:rPr>
          <w:rStyle w:val="NormalTok"/>
        </w:rPr>
        <w:t xml:space="preserve">(</w:t>
      </w:r>
      <w:r>
        <w:rPr>
          <w:rStyle w:val="FunctionTok"/>
        </w:rPr>
        <w:t xml:space="preserve">nchar</w:t>
      </w:r>
      <w:r>
        <w:rPr>
          <w:rStyle w:val="NormalTok"/>
        </w:rPr>
        <w:t xml:space="preserve">(</w:t>
      </w:r>
      <w:r>
        <w:rPr>
          <w:rStyle w:val="StringTok"/>
        </w:rPr>
        <w:t xml:space="preserve">"hello"</w:t>
      </w:r>
      <w:r>
        <w:rPr>
          <w:rStyle w:val="NormalTok"/>
        </w:rPr>
        <w:t xml:space="preserve">) </w:t>
      </w:r>
      <w:r>
        <w:rPr>
          <w:rStyle w:val="SpecialCharTok"/>
        </w:rPr>
        <w:t xml:space="preserve">+</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w:t>
      </w:r>
      <w:r>
        <w:rPr>
          <w:rStyle w:val="DecValTok"/>
        </w:rPr>
        <w:t xml:space="preserve">2</w:t>
      </w:r>
    </w:p>
    <w:p>
      <w:pPr>
        <w:pStyle w:val="SourceCode"/>
      </w:pPr>
      <w:r>
        <w:rPr>
          <w:rStyle w:val="VerbatimChar"/>
        </w:rPr>
        <w:t xml:space="preserve">## [1] 18</w:t>
      </w:r>
    </w:p>
    <w:bookmarkEnd w:id="37"/>
    <w:bookmarkEnd w:id="38"/>
    <w:bookmarkStart w:id="39" w:name="tips-on-writing-your-first-code"/>
    <w:p>
      <w:pPr>
        <w:pStyle w:val="Heading2"/>
      </w:pPr>
      <w:r>
        <w:rPr>
          <w:rStyle w:val="SectionNumber"/>
        </w:rPr>
        <w:t xml:space="preserve">2.9</w:t>
      </w:r>
      <w:r>
        <w:tab/>
      </w:r>
      <w:r>
        <w:t xml:space="preserve">Tips on writing your first code</w:t>
      </w:r>
    </w:p>
    <w:p>
      <w:pPr>
        <w:pStyle w:val="FirstParagraph"/>
      </w:pPr>
      <w:r>
        <w:rPr>
          <w:rStyle w:val="VerbatimChar"/>
        </w:rPr>
        <w:t xml:space="preserve">Computer = powerful + stupid</w:t>
      </w:r>
    </w:p>
    <w:p>
      <w:pPr>
        <w:pStyle w:val="BodyText"/>
      </w:pPr>
      <w:r>
        <w:t xml:space="preserve">Even the smallest spelling and formatting changes will cause unexpected output and errors!</w:t>
      </w:r>
    </w:p>
    <w:p>
      <w:pPr>
        <w:numPr>
          <w:ilvl w:val="0"/>
          <w:numId w:val="1008"/>
        </w:numPr>
      </w:pPr>
      <w:r>
        <w:t xml:space="preserve">Write incrementally, test often</w:t>
      </w:r>
    </w:p>
    <w:p>
      <w:pPr>
        <w:numPr>
          <w:ilvl w:val="0"/>
          <w:numId w:val="1008"/>
        </w:numPr>
      </w:pPr>
      <w:r>
        <w:t xml:space="preserve">Check your assumptions, especially using new functions, operations, and new data types.</w:t>
      </w:r>
    </w:p>
    <w:p>
      <w:pPr>
        <w:numPr>
          <w:ilvl w:val="0"/>
          <w:numId w:val="1008"/>
        </w:numPr>
      </w:pPr>
      <w:r>
        <w:t xml:space="preserve">Live environments are great for testing, but not great for reproducibility.</w:t>
      </w:r>
    </w:p>
    <w:p>
      <w:pPr>
        <w:numPr>
          <w:ilvl w:val="0"/>
          <w:numId w:val="1008"/>
        </w:numPr>
      </w:pPr>
      <w:r>
        <w:t xml:space="preserve">Ask for help!</w:t>
      </w:r>
    </w:p>
    <w:bookmarkEnd w:id="39"/>
    <w:bookmarkEnd w:id="40"/>
    <w:bookmarkStart w:id="45" w:name="intro-to-computing-exercises"/>
    <w:p>
      <w:pPr>
        <w:pStyle w:val="Heading1"/>
      </w:pPr>
      <w:r>
        <w:rPr>
          <w:rStyle w:val="SectionNumber"/>
        </w:rPr>
        <w:t xml:space="preserve">3</w:t>
      </w:r>
      <w:r>
        <w:tab/>
      </w:r>
      <w:r>
        <w:t xml:space="preserve">Intro to Computing Exercises</w:t>
      </w:r>
    </w:p>
    <w:p>
      <w:pPr>
        <w:pStyle w:val="FirstParagraph"/>
      </w:pPr>
      <w:r>
        <w:t xml:space="preserve">If you need to clear your environment and start from the beginning, this code chunk will do that:</w:t>
      </w:r>
    </w:p>
    <w:p>
      <w:pPr>
        <w:pStyle w:val="SourceCode"/>
      </w:pPr>
      <w:r>
        <w:rPr>
          <w:rStyle w:val="FunctionTok"/>
        </w:rPr>
        <w:t xml:space="preserve">rm</w:t>
      </w:r>
      <w:r>
        <w:rPr>
          <w:rStyle w:val="NormalTok"/>
        </w:rPr>
        <w:t xml:space="preserve">(</w:t>
      </w:r>
      <w:r>
        <w:rPr>
          <w:rStyle w:val="AttributeTok"/>
        </w:rPr>
        <w:t xml:space="preserve">list =</w:t>
      </w:r>
      <w:r>
        <w:rPr>
          <w:rStyle w:val="NormalTok"/>
        </w:rPr>
        <w:t xml:space="preserve"> </w:t>
      </w:r>
      <w:r>
        <w:rPr>
          <w:rStyle w:val="FunctionTok"/>
        </w:rPr>
        <w:t xml:space="preserve">ls</w:t>
      </w:r>
      <w:r>
        <w:rPr>
          <w:rStyle w:val="NormalTok"/>
        </w:rPr>
        <w:t xml:space="preserve">())</w:t>
      </w:r>
    </w:p>
    <w:bookmarkStart w:id="41" w:name="Xc134d1ebf252da6eec57df760434d68285e897a"/>
    <w:p>
      <w:pPr>
        <w:pStyle w:val="Heading2"/>
      </w:pPr>
      <w:r>
        <w:rPr>
          <w:rStyle w:val="SectionNumber"/>
        </w:rPr>
        <w:t xml:space="preserve">3.1</w:t>
      </w:r>
      <w:r>
        <w:tab/>
      </w:r>
      <w:r>
        <w:t xml:space="preserve">Part 1: Expressions on numerics, characters, and logical.</w:t>
      </w:r>
    </w:p>
    <w:p>
      <w:pPr>
        <w:pStyle w:val="FirstParagraph"/>
      </w:pPr>
      <w:r>
        <w:t xml:space="preserve">Recall that we have looked at the first two data types, and you will look at the third data type briefly today:</w:t>
      </w:r>
    </w:p>
    <w:p>
      <w:pPr>
        <w:numPr>
          <w:ilvl w:val="0"/>
          <w:numId w:val="1009"/>
        </w:numPr>
      </w:pPr>
      <w:r>
        <w:rPr>
          <w:bCs/>
          <w:b/>
        </w:rPr>
        <w:t xml:space="preserve">Numeric</w:t>
      </w:r>
      <w:r>
        <w:t xml:space="preserve">: Contains any numeric values, include decimals. For instance,</w:t>
      </w:r>
      <w:r>
        <w:t xml:space="preserve"> </w:t>
      </w:r>
      <w:r>
        <w:rPr>
          <w:rStyle w:val="VerbatimChar"/>
        </w:rPr>
        <w:t xml:space="preserve">-123.2</w:t>
      </w:r>
      <w:r>
        <w:t xml:space="preserve">.</w:t>
      </w:r>
    </w:p>
    <w:p>
      <w:pPr>
        <w:numPr>
          <w:ilvl w:val="0"/>
          <w:numId w:val="1009"/>
        </w:numPr>
      </w:pPr>
      <w:r>
        <w:rPr>
          <w:bCs/>
          <w:b/>
        </w:rPr>
        <w:t xml:space="preserve">Character</w:t>
      </w:r>
      <w:r>
        <w:t xml:space="preserve">: Contains a series of letters and symbols, contained in a quote. For instance,</w:t>
      </w:r>
      <w:r>
        <w:t xml:space="preserve"> </w:t>
      </w:r>
      <w:r>
        <w:rPr>
          <w:rStyle w:val="VerbatimChar"/>
        </w:rPr>
        <w:t xml:space="preserve">"hello!"</w:t>
      </w:r>
    </w:p>
    <w:p>
      <w:pPr>
        <w:numPr>
          <w:ilvl w:val="0"/>
          <w:numId w:val="1009"/>
        </w:numPr>
      </w:pPr>
      <w:r>
        <w:rPr>
          <w:bCs/>
          <w:b/>
        </w:rPr>
        <w:t xml:space="preserve">Logical</w:t>
      </w:r>
      <w:r>
        <w:t xml:space="preserve">: Contains only</w:t>
      </w:r>
      <w:r>
        <w:t xml:space="preserve"> </w:t>
      </w:r>
      <w:r>
        <w:rPr>
          <w:rStyle w:val="VerbatimChar"/>
        </w:rPr>
        <w:t xml:space="preserve">TRUE</w:t>
      </w:r>
      <w:r>
        <w:t xml:space="preserve"> </w:t>
      </w:r>
      <w:r>
        <w:t xml:space="preserve">or</w:t>
      </w:r>
      <w:r>
        <w:t xml:space="preserve"> </w:t>
      </w:r>
      <w:r>
        <w:rPr>
          <w:rStyle w:val="VerbatimChar"/>
        </w:rPr>
        <w:t xml:space="preserve">FALSE</w:t>
      </w:r>
      <w:r>
        <w:t xml:space="preserve"> </w:t>
      </w:r>
      <w:r>
        <w:t xml:space="preserve">values. It can be equivalently represented by</w:t>
      </w:r>
      <w:r>
        <w:t xml:space="preserve"> </w:t>
      </w:r>
      <w:r>
        <w:rPr>
          <w:rStyle w:val="VerbatimChar"/>
        </w:rPr>
        <w:t xml:space="preserve">T</w:t>
      </w:r>
      <w:r>
        <w:t xml:space="preserve"> </w:t>
      </w:r>
      <w:r>
        <w:t xml:space="preserve">or</w:t>
      </w:r>
      <w:r>
        <w:t xml:space="preserve"> </w:t>
      </w:r>
      <w:r>
        <w:rPr>
          <w:rStyle w:val="VerbatimChar"/>
        </w:rPr>
        <w:t xml:space="preserve">F</w:t>
      </w:r>
      <w:r>
        <w:t xml:space="preserve">.</w:t>
      </w:r>
    </w:p>
    <w:p>
      <w:pPr>
        <w:pStyle w:val="FirstParagraph"/>
      </w:pPr>
      <w:r>
        <w:t xml:space="preserve">We will variables</w:t>
      </w:r>
      <w:r>
        <w:t xml:space="preserve"> </w:t>
      </w:r>
      <w:r>
        <w:rPr>
          <w:rStyle w:val="VerbatimChar"/>
        </w:rPr>
        <w:t xml:space="preserve">chr1</w:t>
      </w:r>
      <w:r>
        <w:t xml:space="preserve"> </w:t>
      </w:r>
      <w:r>
        <w:t xml:space="preserve">and</w:t>
      </w:r>
      <w:r>
        <w:t xml:space="preserve"> </w:t>
      </w:r>
      <w:r>
        <w:rPr>
          <w:rStyle w:val="VerbatimChar"/>
        </w:rPr>
        <w:t xml:space="preserve">chr2</w:t>
      </w:r>
      <w:r>
        <w:t xml:space="preserve"> </w:t>
      </w:r>
      <w:r>
        <w:t xml:space="preserve">to both have values of 2. This represents the number of chromosome copies you have in a cell for chromosomes 1 and 2, respectively.</w:t>
      </w:r>
    </w:p>
    <w:p>
      <w:pPr>
        <w:pStyle w:val="SourceCode"/>
      </w:pPr>
      <w:r>
        <w:rPr>
          <w:rStyle w:val="NormalTok"/>
        </w:rPr>
        <w:t xml:space="preserve">chr1 </w:t>
      </w:r>
      <w:r>
        <w:rPr>
          <w:rStyle w:val="OtherTok"/>
        </w:rPr>
        <w:t xml:space="preserve">=</w:t>
      </w:r>
      <w:r>
        <w:rPr>
          <w:rStyle w:val="NormalTok"/>
        </w:rPr>
        <w:t xml:space="preserve"> </w:t>
      </w:r>
      <w:r>
        <w:rPr>
          <w:rStyle w:val="DecValTok"/>
        </w:rPr>
        <w:t xml:space="preserve">2</w:t>
      </w:r>
      <w:r>
        <w:br/>
      </w:r>
      <w:r>
        <w:rPr>
          <w:rStyle w:val="NormalTok"/>
        </w:rPr>
        <w:t xml:space="preserve">chr2 </w:t>
      </w:r>
      <w:r>
        <w:rPr>
          <w:rStyle w:val="OtherTok"/>
        </w:rPr>
        <w:t xml:space="preserve">=</w:t>
      </w:r>
      <w:r>
        <w:rPr>
          <w:rStyle w:val="NormalTok"/>
        </w:rPr>
        <w:t xml:space="preserve"> </w:t>
      </w:r>
      <w:r>
        <w:rPr>
          <w:rStyle w:val="DecValTok"/>
        </w:rPr>
        <w:t xml:space="preserve">2</w:t>
      </w:r>
    </w:p>
    <w:p>
      <w:pPr>
        <w:pStyle w:val="FirstParagraph"/>
      </w:pPr>
      <w:r>
        <w:t xml:space="preserve">Use the function</w:t>
      </w:r>
      <w:r>
        <w:t xml:space="preserve"> </w:t>
      </w:r>
      <w:r>
        <w:rPr>
          <w:rStyle w:val="VerbatimChar"/>
        </w:rPr>
        <w:t xml:space="preserve">class()</w:t>
      </w:r>
      <w:r>
        <w:t xml:space="preserve"> </w:t>
      </w:r>
      <w:r>
        <w:t xml:space="preserve">on either variables. What data type does it return, and what do you think it is telling you? The</w:t>
      </w:r>
      <w:r>
        <w:t xml:space="preserve"> </w:t>
      </w:r>
      <w:r>
        <w:rPr>
          <w:rStyle w:val="VerbatimChar"/>
        </w:rPr>
        <w:t xml:space="preserve">class()</w:t>
      </w:r>
      <w:r>
        <w:t xml:space="preserve"> </w:t>
      </w:r>
      <w:r>
        <w:t xml:space="preserve">function is very useful to understand what data type your variable is. Also notice that the data type in the argument of the function does not have to be same data type as the returned value from the function!</w:t>
      </w:r>
    </w:p>
    <w:p>
      <w:pPr>
        <w:pStyle w:val="BodyText"/>
      </w:pPr>
      <w:r>
        <w:t xml:space="preserve">Then, change the value of</w:t>
      </w:r>
      <w:r>
        <w:t xml:space="preserve"> </w:t>
      </w:r>
      <w:r>
        <w:rPr>
          <w:rStyle w:val="VerbatimChar"/>
        </w:rPr>
        <w:t xml:space="preserve">chr1</w:t>
      </w:r>
      <w:r>
        <w:t xml:space="preserve"> </w:t>
      </w:r>
      <w:r>
        <w:t xml:space="preserve">to be 3, representing 3 chromosome copies for chromosome 1.</w:t>
      </w:r>
    </w:p>
    <w:p>
      <w:pPr>
        <w:pStyle w:val="BodyText"/>
      </w:pPr>
      <w:r>
        <w:t xml:space="preserve">Then, create variable</w:t>
      </w:r>
      <w:r>
        <w:t xml:space="preserve"> </w:t>
      </w:r>
      <w:r>
        <w:rPr>
          <w:rStyle w:val="VerbatimChar"/>
        </w:rPr>
        <w:t xml:space="preserve">chr3</w:t>
      </w:r>
      <w:r>
        <w:t xml:space="preserve"> </w:t>
      </w:r>
      <w:r>
        <w:t xml:space="preserve">to be assigned to</w:t>
      </w:r>
      <w:r>
        <w:t xml:space="preserve"> </w:t>
      </w:r>
      <w:r>
        <w:rPr>
          <w:rStyle w:val="VerbatimChar"/>
        </w:rPr>
        <w:t xml:space="preserve">chr1</w:t>
      </w:r>
      <w:r>
        <w:t xml:space="preserve">.</w:t>
      </w:r>
    </w:p>
    <w:p>
      <w:pPr>
        <w:pStyle w:val="BodyText"/>
      </w:pPr>
      <w:r>
        <w:t xml:space="preserve">Change the value of</w:t>
      </w:r>
      <w:r>
        <w:t xml:space="preserve"> </w:t>
      </w:r>
      <w:r>
        <w:rPr>
          <w:rStyle w:val="VerbatimChar"/>
        </w:rPr>
        <w:t xml:space="preserve">chr1</w:t>
      </w:r>
      <w:r>
        <w:t xml:space="preserve"> </w:t>
      </w:r>
      <w:r>
        <w:t xml:space="preserve">back to</w:t>
      </w:r>
      <w:r>
        <w:t xml:space="preserve"> </w:t>
      </w:r>
      <w:r>
        <w:rPr>
          <w:rStyle w:val="VerbatimChar"/>
        </w:rPr>
        <w:t xml:space="preserve">2</w:t>
      </w:r>
      <w:r>
        <w:t xml:space="preserve">. What happens to value of</w:t>
      </w:r>
      <w:r>
        <w:t xml:space="preserve"> </w:t>
      </w:r>
      <w:r>
        <w:rPr>
          <w:rStyle w:val="VerbatimChar"/>
        </w:rPr>
        <w:t xml:space="preserve">chr3</w:t>
      </w:r>
      <w:r>
        <w:t xml:space="preserve">?</w:t>
      </w:r>
    </w:p>
    <w:p>
      <w:pPr>
        <w:pStyle w:val="BodyText"/>
      </w:pPr>
      <w:r>
        <w:t xml:space="preserve">Even though you have set</w:t>
      </w:r>
      <w:r>
        <w:t xml:space="preserve"> </w:t>
      </w:r>
      <w:r>
        <w:rPr>
          <w:rStyle w:val="VerbatimChar"/>
        </w:rPr>
        <w:t xml:space="preserve">chr3</w:t>
      </w:r>
      <w:r>
        <w:t xml:space="preserve"> </w:t>
      </w:r>
      <w:r>
        <w:t xml:space="preserve">to be equal to</w:t>
      </w:r>
      <w:r>
        <w:t xml:space="preserve"> </w:t>
      </w:r>
      <w:r>
        <w:rPr>
          <w:rStyle w:val="VerbatimChar"/>
        </w:rPr>
        <w:t xml:space="preserve">chr1</w:t>
      </w:r>
      <w:r>
        <w:t xml:space="preserve"> </w:t>
      </w:r>
      <w:r>
        <w:t xml:space="preserve">in the previous code chunk,</w:t>
      </w:r>
      <w:r>
        <w:t xml:space="preserve"> </w:t>
      </w:r>
      <w:r>
        <w:rPr>
          <w:rStyle w:val="VerbatimChar"/>
        </w:rPr>
        <w:t xml:space="preserve">chr3</w:t>
      </w:r>
      <w:r>
        <w:t xml:space="preserve"> </w:t>
      </w:r>
      <w:r>
        <w:t xml:space="preserve">does not change. This illustrates an important point: when you make an assignment via</w:t>
      </w:r>
      <w:r>
        <w:t xml:space="preserve"> </w:t>
      </w:r>
      <w:r>
        <w:rPr>
          <w:rStyle w:val="VerbatimChar"/>
        </w:rPr>
        <w:t xml:space="preserve">=</w:t>
      </w:r>
      <w:r>
        <w:t xml:space="preserve">, the R Console makes a copy of the data type and store its value independently in the environment (This is not always true in every programming language!).</w:t>
      </w:r>
    </w:p>
    <w:p>
      <w:pPr>
        <w:pStyle w:val="BodyText"/>
      </w:pPr>
      <w:r>
        <w:t xml:space="preserve">Now, do the following: triple the value of</w:t>
      </w:r>
      <w:r>
        <w:t xml:space="preserve"> </w:t>
      </w:r>
      <w:r>
        <w:rPr>
          <w:rStyle w:val="VerbatimChar"/>
        </w:rPr>
        <w:t xml:space="preserve">chr1</w:t>
      </w:r>
      <w:r>
        <w:t xml:space="preserve">, and divide the value of</w:t>
      </w:r>
      <w:r>
        <w:t xml:space="preserve"> </w:t>
      </w:r>
      <w:r>
        <w:rPr>
          <w:rStyle w:val="VerbatimChar"/>
        </w:rPr>
        <w:t xml:space="preserve">chr3</w:t>
      </w:r>
      <w:r>
        <w:t xml:space="preserve"> </w:t>
      </w:r>
      <w:r>
        <w:t xml:space="preserve">by one half.</w:t>
      </w:r>
    </w:p>
    <w:p>
      <w:pPr>
        <w:pStyle w:val="BodyText"/>
      </w:pPr>
      <w:r>
        <w:t xml:space="preserve">Tip: Is there a way of writing it by referencing the variable’s current value? For instance, instead of</w:t>
      </w:r>
      <w:r>
        <w:t xml:space="preserve"> </w:t>
      </w:r>
      <w:r>
        <w:rPr>
          <w:rStyle w:val="VerbatimChar"/>
        </w:rPr>
        <w:t xml:space="preserve">chr1 = 6</w:t>
      </w:r>
      <w:r>
        <w:t xml:space="preserve">, consider the syntax</w:t>
      </w:r>
      <w:r>
        <w:t xml:space="preserve"> </w:t>
      </w:r>
      <w:r>
        <w:rPr>
          <w:rStyle w:val="VerbatimChar"/>
        </w:rPr>
        <w:t xml:space="preserve">x = x * 3</w:t>
      </w:r>
      <w:r>
        <w:t xml:space="preserve">. This way of referencing the variable’s current value is extremely important in writing code that is flexible to a variety of inputs. You do not have to know what the value of</w:t>
      </w:r>
      <w:r>
        <w:t xml:space="preserve"> </w:t>
      </w:r>
      <w:r>
        <w:rPr>
          <w:rStyle w:val="VerbatimChar"/>
        </w:rPr>
        <w:t xml:space="preserve">chr1</w:t>
      </w:r>
      <w:r>
        <w:t xml:space="preserve"> </w:t>
      </w:r>
      <w:r>
        <w:t xml:space="preserve">is to triple its value.</w:t>
      </w:r>
    </w:p>
    <w:p>
      <w:pPr>
        <w:pStyle w:val="BodyText"/>
      </w:pPr>
      <w:r>
        <w:t xml:space="preserve">Write an expression that uses</w:t>
      </w:r>
      <w:r>
        <w:t xml:space="preserve"> </w:t>
      </w:r>
      <w:r>
        <w:rPr>
          <w:rStyle w:val="VerbatimChar"/>
        </w:rPr>
        <w:t xml:space="preserve">chr1</w:t>
      </w:r>
      <w:r>
        <w:t xml:space="preserve">,</w:t>
      </w:r>
      <w:r>
        <w:t xml:space="preserve"> </w:t>
      </w:r>
      <w:r>
        <w:rPr>
          <w:rStyle w:val="VerbatimChar"/>
        </w:rPr>
        <w:t xml:space="preserve">chr2</w:t>
      </w:r>
      <w:r>
        <w:t xml:space="preserve">, and</w:t>
      </w:r>
      <w:r>
        <w:t xml:space="preserve"> </w:t>
      </w:r>
      <w:r>
        <w:rPr>
          <w:rStyle w:val="VerbatimChar"/>
        </w:rPr>
        <w:t xml:space="preserve">chr3</w:t>
      </w:r>
      <w:r>
        <w:t xml:space="preserve"> </w:t>
      </w:r>
      <w:r>
        <w:t xml:space="preserve">in one line of code, and store the resulting value in a new variable of your own choice. Think carefully about the order of operations or function you use and check that the R Console is interpreting it correctly.</w:t>
      </w:r>
    </w:p>
    <w:p>
      <w:pPr>
        <w:pStyle w:val="BodyText"/>
      </w:pPr>
      <w:r>
        <w:t xml:space="preserve">Take what you just wrote above, and now add some parenthesizes to change the order of operation. Does the resulting value change as you expect?</w:t>
      </w:r>
    </w:p>
    <w:p>
      <w:pPr>
        <w:pStyle w:val="BodyText"/>
      </w:pPr>
      <w:r>
        <w:t xml:space="preserve">Here is a weird expression:</w:t>
      </w:r>
    </w:p>
    <w:p>
      <w:pPr>
        <w:pStyle w:val="SourceCode"/>
      </w:pPr>
      <w:r>
        <w:rPr>
          <w:rStyle w:val="FunctionTok"/>
        </w:rPr>
        <w:t xml:space="preserve">sqrt</w:t>
      </w:r>
      <w:r>
        <w:rPr>
          <w:rStyle w:val="NormalTok"/>
        </w:rPr>
        <w:t xml:space="preserve">(chr1 </w:t>
      </w:r>
      <w:r>
        <w:rPr>
          <w:rStyle w:val="SpecialCharTok"/>
        </w:rPr>
        <w:t xml:space="preserve">*</w:t>
      </w:r>
      <w:r>
        <w:rPr>
          <w:rStyle w:val="NormalTok"/>
        </w:rPr>
        <w:t xml:space="preserve"> </w:t>
      </w:r>
      <w:r>
        <w:rPr>
          <w:rStyle w:val="FunctionTok"/>
        </w:rPr>
        <w:t xml:space="preserve">abs</w:t>
      </w:r>
      <w:r>
        <w:rPr>
          <w:rStyle w:val="NormalTok"/>
        </w:rPr>
        <w:t xml:space="preserve">(</w:t>
      </w:r>
      <w:r>
        <w:rPr>
          <w:rStyle w:val="SpecialCharTok"/>
        </w:rPr>
        <w:t xml:space="preserve">-</w:t>
      </w:r>
      <w:r>
        <w:rPr>
          <w:rStyle w:val="NormalTok"/>
        </w:rPr>
        <w:t xml:space="preserve">chr2 </w:t>
      </w:r>
      <w:r>
        <w:rPr>
          <w:rStyle w:val="SpecialCharTok"/>
        </w:rPr>
        <w:t xml:space="preserve">+</w:t>
      </w:r>
      <w:r>
        <w:rPr>
          <w:rStyle w:val="NormalTok"/>
        </w:rPr>
        <w:t xml:space="preserve"> chr1)) </w:t>
      </w:r>
      <w:r>
        <w:rPr>
          <w:rStyle w:val="SpecialCharTok"/>
        </w:rPr>
        <w:t xml:space="preserve">+</w:t>
      </w:r>
      <w:r>
        <w:rPr>
          <w:rStyle w:val="NormalTok"/>
        </w:rPr>
        <w:t xml:space="preserve"> </w:t>
      </w:r>
      <w:r>
        <w:rPr>
          <w:rStyle w:val="FunctionTok"/>
        </w:rPr>
        <w:t xml:space="preserve">nchar</w:t>
      </w:r>
      <w:r>
        <w:rPr>
          <w:rStyle w:val="NormalTok"/>
        </w:rPr>
        <w:t xml:space="preserve">(</w:t>
      </w:r>
      <w:r>
        <w:rPr>
          <w:rStyle w:val="StringTok"/>
        </w:rPr>
        <w:t xml:space="preserve">"chromosome"</w:t>
      </w:r>
      <w:r>
        <w:rPr>
          <w:rStyle w:val="NormalTok"/>
        </w:rPr>
        <w:t xml:space="preserve">)</w:t>
      </w:r>
    </w:p>
    <w:p>
      <w:pPr>
        <w:pStyle w:val="SourceCode"/>
      </w:pPr>
      <w:r>
        <w:rPr>
          <w:rStyle w:val="VerbatimChar"/>
        </w:rPr>
        <w:t xml:space="preserve">## [1] 10</w:t>
      </w:r>
    </w:p>
    <w:p>
      <w:pPr>
        <w:pStyle w:val="FirstParagraph"/>
      </w:pPr>
      <w:r>
        <w:t xml:space="preserve">Explain in words how the R Console parse out this expression to give the resulting value. The</w:t>
      </w:r>
      <w:r>
        <w:t xml:space="preserve"> </w:t>
      </w:r>
      <w:r>
        <w:rPr>
          <w:rStyle w:val="VerbatimChar"/>
        </w:rPr>
        <w:t xml:space="preserve">sqrt()</w:t>
      </w:r>
      <w:r>
        <w:t xml:space="preserve"> </w:t>
      </w:r>
      <w:r>
        <w:t xml:space="preserve">function computes the square root of a number, and</w:t>
      </w:r>
      <w:r>
        <w:t xml:space="preserve"> </w:t>
      </w:r>
      <w:r>
        <w:rPr>
          <w:rStyle w:val="VerbatimChar"/>
        </w:rPr>
        <w:t xml:space="preserve">abs()</w:t>
      </w:r>
      <w:r>
        <w:t xml:space="preserve"> </w:t>
      </w:r>
      <w:r>
        <w:t xml:space="preserve">function computes the absolute value of a number. Try</w:t>
      </w:r>
      <w:r>
        <w:t xml:space="preserve"> </w:t>
      </w:r>
      <w:r>
        <w:rPr>
          <w:rStyle w:val="VerbatimChar"/>
        </w:rPr>
        <w:t xml:space="preserve">?sqrt</w:t>
      </w:r>
      <w:r>
        <w:t xml:space="preserve"> </w:t>
      </w:r>
      <w:r>
        <w:t xml:space="preserve">and</w:t>
      </w:r>
      <w:r>
        <w:t xml:space="preserve"> </w:t>
      </w:r>
      <w:r>
        <w:rPr>
          <w:rStyle w:val="VerbatimChar"/>
        </w:rPr>
        <w:t xml:space="preserve">?abs</w:t>
      </w:r>
      <w:r>
        <w:t xml:space="preserve"> </w:t>
      </w:r>
      <w:r>
        <w:t xml:space="preserve">in the R console for more information.</w:t>
      </w:r>
    </w:p>
    <w:p>
      <w:pPr>
        <w:pStyle w:val="BodyText"/>
      </w:pPr>
      <w:r>
        <w:t xml:space="preserve">In your own words:</w:t>
      </w:r>
    </w:p>
    <w:bookmarkEnd w:id="41"/>
    <w:bookmarkStart w:id="42" w:name="part-2-brief-introduction-to-vectors"/>
    <w:p>
      <w:pPr>
        <w:pStyle w:val="Heading2"/>
      </w:pPr>
      <w:r>
        <w:rPr>
          <w:rStyle w:val="SectionNumber"/>
        </w:rPr>
        <w:t xml:space="preserve">3.2</w:t>
      </w:r>
      <w:r>
        <w:tab/>
      </w:r>
      <w:r>
        <w:t xml:space="preserve">Part 2: Brief introduction to vectors</w:t>
      </w:r>
    </w:p>
    <w:p>
      <w:pPr>
        <w:pStyle w:val="FirstParagraph"/>
      </w:pPr>
      <w:r>
        <w:t xml:space="preserve">Suppose you want to store information about the number of chromosome copies for chromosomes 1 to 22. Defining</w:t>
      </w:r>
      <w:r>
        <w:t xml:space="preserve"> </w:t>
      </w:r>
      <w:r>
        <w:rPr>
          <w:rStyle w:val="VerbatimChar"/>
        </w:rPr>
        <w:t xml:space="preserve">chr4</w:t>
      </w:r>
      <w:r>
        <w:t xml:space="preserve">,</w:t>
      </w:r>
      <w:r>
        <w:t xml:space="preserve"> </w:t>
      </w:r>
      <w:r>
        <w:rPr>
          <w:rStyle w:val="VerbatimChar"/>
        </w:rPr>
        <w:t xml:space="preserve">chr5</w:t>
      </w:r>
      <w:r>
        <w:t xml:space="preserve">, etc. seems repetitive.</w:t>
      </w:r>
      <w:r>
        <w:t xml:space="preserve"> </w:t>
      </w:r>
      <w:r>
        <w:rPr>
          <w:iCs/>
          <w:i/>
        </w:rPr>
        <w:t xml:space="preserve">A good rule of thumb in programming is Don’t Repeat Yourself (DRY). If you do, find a way to automate it!</w:t>
      </w:r>
    </w:p>
    <w:p>
      <w:pPr>
        <w:pStyle w:val="BodyText"/>
      </w:pPr>
      <w:r>
        <w:t xml:space="preserve">We have so far looked at</w:t>
      </w:r>
      <w:r>
        <w:t xml:space="preserve"> </w:t>
      </w:r>
      <w:r>
        <w:rPr>
          <w:bCs/>
          <w:b/>
        </w:rPr>
        <w:t xml:space="preserve">data types</w:t>
      </w:r>
      <w:r>
        <w:t xml:space="preserve">, which so far includes</w:t>
      </w:r>
      <w:r>
        <w:t xml:space="preserve"> </w:t>
      </w:r>
      <w:r>
        <w:rPr>
          <w:bCs/>
          <w:b/>
        </w:rPr>
        <w:t xml:space="preserve">numeric</w:t>
      </w:r>
      <w:r>
        <w:t xml:space="preserve"> </w:t>
      </w:r>
      <w:r>
        <w:t xml:space="preserve">and</w:t>
      </w:r>
      <w:r>
        <w:t xml:space="preserve"> </w:t>
      </w:r>
      <w:r>
        <w:rPr>
          <w:bCs/>
          <w:b/>
        </w:rPr>
        <w:t xml:space="preserve">character</w:t>
      </w:r>
      <w:r>
        <w:t xml:space="preserve">. Here, we introduce</w:t>
      </w:r>
      <w:r>
        <w:t xml:space="preserve"> </w:t>
      </w:r>
      <w:r>
        <w:rPr>
          <w:bCs/>
          <w:b/>
        </w:rPr>
        <w:t xml:space="preserve">data structures</w:t>
      </w:r>
      <w:r>
        <w:t xml:space="preserve">, which store information about data types.</w:t>
      </w:r>
    </w:p>
    <w:p>
      <w:pPr>
        <w:pStyle w:val="BodyText"/>
      </w:pPr>
      <w:r>
        <w:t xml:space="preserve">The</w:t>
      </w:r>
      <w:r>
        <w:t xml:space="preserve"> </w:t>
      </w:r>
      <w:r>
        <w:rPr>
          <w:bCs/>
          <w:b/>
        </w:rPr>
        <w:t xml:space="preserve">vector</w:t>
      </w:r>
      <w:r>
        <w:t xml:space="preserve"> </w:t>
      </w:r>
      <w:r>
        <w:t xml:space="preserve">is a data structure that stores many elements of the</w:t>
      </w:r>
      <w:r>
        <w:t xml:space="preserve"> </w:t>
      </w:r>
      <w:r>
        <w:rPr>
          <w:iCs/>
          <w:i/>
        </w:rPr>
        <w:t xml:space="preserve">same data type</w:t>
      </w:r>
      <w:r>
        <w:t xml:space="preserve">. Each</w:t>
      </w:r>
      <w:r>
        <w:t xml:space="preserve"> </w:t>
      </w:r>
      <w:r>
        <w:rPr>
          <w:iCs/>
          <w:i/>
        </w:rPr>
        <w:t xml:space="preserve">element</w:t>
      </w:r>
      <w:r>
        <w:t xml:space="preserve"> </w:t>
      </w:r>
      <w:r>
        <w:t xml:space="preserve">of a vector contains a single data type, and there is no limit on how big a vector can be, as long the memory use of it is within the computer’s memory (RAM).</w:t>
      </w:r>
    </w:p>
    <w:p>
      <w:pPr>
        <w:pStyle w:val="BodyText"/>
      </w:pPr>
      <w:r>
        <w:t xml:space="preserve">To create a vector, we use the combine</w:t>
      </w:r>
      <w:r>
        <w:t xml:space="preserve"> </w:t>
      </w:r>
      <w:r>
        <w:rPr>
          <w:rStyle w:val="VerbatimChar"/>
        </w:rPr>
        <w:t xml:space="preserve">c()</w:t>
      </w:r>
      <w:r>
        <w:t xml:space="preserve"> </w:t>
      </w:r>
      <w:r>
        <w:t xml:space="preserve">function to combine individual data type elements together:</w:t>
      </w:r>
    </w:p>
    <w:p>
      <w:pPr>
        <w:pStyle w:val="SourceCode"/>
      </w:pPr>
      <w:r>
        <w:rPr>
          <w:rStyle w:val="NormalTok"/>
        </w:rPr>
        <w:t xml:space="preserve">chrNum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p>
    <w:p>
      <w:pPr>
        <w:pStyle w:val="FirstParagraph"/>
      </w:pPr>
      <w:r>
        <w:t xml:space="preserve">That was repetitive. Using DRY rule of thumb, we find a function to automate this:</w:t>
      </w:r>
    </w:p>
    <w:p>
      <w:pPr>
        <w:pStyle w:val="SourceCode"/>
      </w:pPr>
      <w:r>
        <w:rPr>
          <w:rStyle w:val="NormalTok"/>
        </w:rPr>
        <w:t xml:space="preserve">chrNum </w:t>
      </w:r>
      <w:r>
        <w:rPr>
          <w:rStyle w:val="OtherTok"/>
        </w:rPr>
        <w:t xml:space="preserve">=</w:t>
      </w:r>
      <w:r>
        <w:rPr>
          <w:rStyle w:val="NormalTok"/>
        </w:rPr>
        <w:t xml:space="preserve"> </w:t>
      </w:r>
      <w:r>
        <w:rPr>
          <w:rStyle w:val="FunctionTok"/>
        </w:rPr>
        <w:t xml:space="preserve">rep</w:t>
      </w:r>
      <w:r>
        <w:rPr>
          <w:rStyle w:val="NormalTok"/>
        </w:rPr>
        <w:t xml:space="preserve">(</w:t>
      </w:r>
      <w:r>
        <w:rPr>
          <w:rStyle w:val="DecValTok"/>
        </w:rPr>
        <w:t xml:space="preserve">2</w:t>
      </w:r>
      <w:r>
        <w:rPr>
          <w:rStyle w:val="NormalTok"/>
        </w:rPr>
        <w:t xml:space="preserve">, </w:t>
      </w:r>
      <w:r>
        <w:rPr>
          <w:rStyle w:val="DecValTok"/>
        </w:rPr>
        <w:t xml:space="preserve">22</w:t>
      </w:r>
      <w:r>
        <w:rPr>
          <w:rStyle w:val="NormalTok"/>
        </w:rPr>
        <w:t xml:space="preserve">)</w:t>
      </w:r>
    </w:p>
    <w:p>
      <w:pPr>
        <w:pStyle w:val="FirstParagraph"/>
      </w:pPr>
      <w:r>
        <w:t xml:space="preserve">Use the</w:t>
      </w:r>
      <w:r>
        <w:t xml:space="preserve"> </w:t>
      </w:r>
      <w:r>
        <w:rPr>
          <w:rStyle w:val="VerbatimChar"/>
        </w:rPr>
        <w:t xml:space="preserve">length()</w:t>
      </w:r>
      <w:r>
        <w:t xml:space="preserve"> </w:t>
      </w:r>
      <w:r>
        <w:t xml:space="preserve">function on</w:t>
      </w:r>
      <w:r>
        <w:t xml:space="preserve"> </w:t>
      </w:r>
      <w:r>
        <w:rPr>
          <w:rStyle w:val="VerbatimChar"/>
        </w:rPr>
        <w:t xml:space="preserve">chrNum</w:t>
      </w:r>
      <w:r>
        <w:t xml:space="preserve"> </w:t>
      </w:r>
      <w:r>
        <w:t xml:space="preserve">to see what the length of this vector is.</w:t>
      </w:r>
    </w:p>
    <w:p>
      <w:pPr>
        <w:pStyle w:val="BodyText"/>
      </w:pPr>
      <w:r>
        <w:t xml:space="preserve">Now, we introduce a new operation: accessing elements of a vector using</w:t>
      </w:r>
      <w:r>
        <w:t xml:space="preserve"> </w:t>
      </w:r>
      <w:r>
        <w:rPr>
          <w:bCs/>
          <w:b/>
        </w:rPr>
        <w:t xml:space="preserve">brackets</w:t>
      </w:r>
      <w:r>
        <w:t xml:space="preserve">. We will talk about this in much more detail - the point of the exercise is to get a taste of what is coming up next.</w:t>
      </w:r>
    </w:p>
    <w:p>
      <w:pPr>
        <w:pStyle w:val="BodyText"/>
      </w:pPr>
      <w:r>
        <w:t xml:space="preserve">If we want to access the 3rd element of this vector:</w:t>
      </w:r>
    </w:p>
    <w:p>
      <w:pPr>
        <w:pStyle w:val="SourceCode"/>
      </w:pPr>
      <w:r>
        <w:rPr>
          <w:rStyle w:val="NormalTok"/>
        </w:rPr>
        <w:t xml:space="preserve">chrNum[</w:t>
      </w:r>
      <w:r>
        <w:rPr>
          <w:rStyle w:val="DecValTok"/>
        </w:rPr>
        <w:t xml:space="preserve">3</w:t>
      </w:r>
      <w:r>
        <w:rPr>
          <w:rStyle w:val="NormalTok"/>
        </w:rPr>
        <w:t xml:space="preserve">]</w:t>
      </w:r>
    </w:p>
    <w:p>
      <w:pPr>
        <w:pStyle w:val="SourceCode"/>
      </w:pPr>
      <w:r>
        <w:rPr>
          <w:rStyle w:val="VerbatimChar"/>
        </w:rPr>
        <w:t xml:space="preserve">## [1] 2</w:t>
      </w:r>
    </w:p>
    <w:p>
      <w:pPr>
        <w:pStyle w:val="FirstParagraph"/>
      </w:pPr>
      <w:r>
        <w:t xml:space="preserve">Now, modify the third element of this</w:t>
      </w:r>
      <w:r>
        <w:t xml:space="preserve"> </w:t>
      </w:r>
      <w:r>
        <w:rPr>
          <w:rStyle w:val="VerbatimChar"/>
        </w:rPr>
        <w:t xml:space="preserve">chrNum</w:t>
      </w:r>
      <w:r>
        <w:t xml:space="preserve"> </w:t>
      </w:r>
      <w:r>
        <w:t xml:space="preserve">vector to be doubled. Also, modify</w:t>
      </w:r>
      <w:r>
        <w:t xml:space="preserve"> </w:t>
      </w:r>
      <w:r>
        <w:rPr>
          <w:rStyle w:val="VerbatimChar"/>
        </w:rPr>
        <w:t xml:space="preserve">chrNum</w:t>
      </w:r>
      <w:r>
        <w:t xml:space="preserve"> </w:t>
      </w:r>
      <w:r>
        <w:t xml:space="preserve">so that the 21th element of</w:t>
      </w:r>
      <w:r>
        <w:t xml:space="preserve"> </w:t>
      </w:r>
      <w:r>
        <w:rPr>
          <w:rStyle w:val="VerbatimChar"/>
        </w:rPr>
        <w:t xml:space="preserve">chrNum</w:t>
      </w:r>
      <w:r>
        <w:t xml:space="preserve"> </w:t>
      </w:r>
      <w:r>
        <w:t xml:space="preserve">is the sum of</w:t>
      </w:r>
      <w:r>
        <w:t xml:space="preserve"> </w:t>
      </w:r>
      <w:r>
        <w:rPr>
          <w:rStyle w:val="VerbatimChar"/>
        </w:rPr>
        <w:t xml:space="preserve">chrNum[2]</w:t>
      </w:r>
      <w:r>
        <w:t xml:space="preserve">,</w:t>
      </w:r>
      <w:r>
        <w:t xml:space="preserve"> </w:t>
      </w:r>
      <w:r>
        <w:rPr>
          <w:rStyle w:val="VerbatimChar"/>
        </w:rPr>
        <w:t xml:space="preserve">chrNum[3]</w:t>
      </w:r>
      <w:r>
        <w:t xml:space="preserve">, and</w:t>
      </w:r>
      <w:r>
        <w:t xml:space="preserve"> </w:t>
      </w:r>
      <w:r>
        <w:rPr>
          <w:rStyle w:val="VerbatimChar"/>
        </w:rPr>
        <w:t xml:space="preserve">chrNum[4]</w:t>
      </w:r>
      <w:r>
        <w:t xml:space="preserve">.</w:t>
      </w:r>
    </w:p>
    <w:p>
      <w:pPr>
        <w:pStyle w:val="BodyText"/>
      </w:pPr>
      <w:r>
        <w:t xml:space="preserve">Last thing about vector for now: If we want to access multiple elements of</w:t>
      </w:r>
      <w:r>
        <w:t xml:space="preserve"> </w:t>
      </w:r>
      <w:r>
        <w:rPr>
          <w:rStyle w:val="VerbatimChar"/>
        </w:rPr>
        <w:t xml:space="preserve">chrNum</w:t>
      </w:r>
      <w:r>
        <w:t xml:space="preserve">, we first specify a numeric vector the elements we want to access. This is called the</w:t>
      </w:r>
      <w:r>
        <w:t xml:space="preserve"> </w:t>
      </w:r>
      <w:r>
        <w:rPr>
          <w:bCs/>
          <w:b/>
        </w:rPr>
        <w:t xml:space="preserve">indexing vector</w:t>
      </w:r>
      <w:r>
        <w:t xml:space="preserve">. Then, we put the indexing vector within the brackets for</w:t>
      </w:r>
      <w:r>
        <w:t xml:space="preserve"> </w:t>
      </w:r>
      <w:r>
        <w:rPr>
          <w:rStyle w:val="VerbatimChar"/>
        </w:rPr>
        <w:t xml:space="preserve">chrNum</w:t>
      </w:r>
      <w:r>
        <w:t xml:space="preserve"> </w:t>
      </w:r>
      <w:r>
        <w:t xml:space="preserve">to access it.</w:t>
      </w:r>
    </w:p>
    <w:p>
      <w:pPr>
        <w:pStyle w:val="BodyText"/>
      </w:pPr>
      <w:r>
        <w:t xml:space="preserve">If we want the 2nd and 4th elements:</w:t>
      </w:r>
    </w:p>
    <w:p>
      <w:pPr>
        <w:pStyle w:val="SourceCode"/>
      </w:pPr>
      <w:r>
        <w:rPr>
          <w:rStyle w:val="NormalTok"/>
        </w:rPr>
        <w:t xml:space="preserve">indexing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w:t>
      </w:r>
      <w:r>
        <w:br/>
      </w:r>
      <w:r>
        <w:rPr>
          <w:rStyle w:val="NormalTok"/>
        </w:rPr>
        <w:t xml:space="preserve">chrNum[indexing]</w:t>
      </w:r>
    </w:p>
    <w:p>
      <w:pPr>
        <w:pStyle w:val="SourceCode"/>
      </w:pPr>
      <w:r>
        <w:rPr>
          <w:rStyle w:val="VerbatimChar"/>
        </w:rPr>
        <w:t xml:space="preserve">## [1] 2 2</w:t>
      </w:r>
    </w:p>
    <w:p>
      <w:pPr>
        <w:pStyle w:val="FirstParagraph"/>
      </w:pPr>
      <w:r>
        <w:t xml:space="preserve">Often, we do it without storing the indexing vector as a variable.</w:t>
      </w:r>
    </w:p>
    <w:p>
      <w:pPr>
        <w:pStyle w:val="SourceCode"/>
      </w:pPr>
      <w:r>
        <w:rPr>
          <w:rStyle w:val="NormalTok"/>
        </w:rPr>
        <w:t xml:space="preserve">chrNum[</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w:t>
      </w:r>
    </w:p>
    <w:p>
      <w:pPr>
        <w:pStyle w:val="SourceCode"/>
      </w:pPr>
      <w:r>
        <w:rPr>
          <w:rStyle w:val="VerbatimChar"/>
        </w:rPr>
        <w:t xml:space="preserve">## [1] 2 2</w:t>
      </w:r>
    </w:p>
    <w:p>
      <w:pPr>
        <w:pStyle w:val="FirstParagraph"/>
      </w:pPr>
      <w:r>
        <w:t xml:space="preserve">Your turn: access the 10th and 11th elements of</w:t>
      </w:r>
      <w:r>
        <w:t xml:space="preserve"> </w:t>
      </w:r>
      <w:r>
        <w:rPr>
          <w:rStyle w:val="VerbatimChar"/>
        </w:rPr>
        <w:t xml:space="preserve">chrNum</w:t>
      </w:r>
      <w:r>
        <w:t xml:space="preserve"> </w:t>
      </w:r>
      <w:r>
        <w:t xml:space="preserve">using an indexing vector:</w:t>
      </w:r>
    </w:p>
    <w:p>
      <w:pPr>
        <w:pStyle w:val="BodyText"/>
      </w:pPr>
      <w:r>
        <w:t xml:space="preserve">Now try the following: access chromosomes 1 to 10. Instead of writing out 1 to 10 for your indexing vector, use the sequence</w:t>
      </w:r>
      <w:r>
        <w:t xml:space="preserve"> </w:t>
      </w:r>
      <w:r>
        <w:rPr>
          <w:rStyle w:val="VerbatimChar"/>
        </w:rPr>
        <w:t xml:space="preserve">seq()</w:t>
      </w:r>
      <w:r>
        <w:t xml:space="preserve"> </w:t>
      </w:r>
      <w:r>
        <w:t xml:space="preserve">function: try</w:t>
      </w:r>
      <w:r>
        <w:t xml:space="preserve"> </w:t>
      </w:r>
      <w:r>
        <w:rPr>
          <w:rStyle w:val="VerbatimChar"/>
        </w:rPr>
        <w:t xml:space="preserve">seq(1, 10)</w:t>
      </w:r>
      <w:r>
        <w:t xml:space="preserve"> </w:t>
      </w:r>
      <w:r>
        <w:t xml:space="preserve">to create your indexing vector. You could also use the operation</w:t>
      </w:r>
      <w:r>
        <w:t xml:space="preserve"> </w:t>
      </w:r>
      <w:r>
        <w:rPr>
          <w:rStyle w:val="VerbatimChar"/>
        </w:rPr>
        <w:t xml:space="preserve">1:10</w:t>
      </w:r>
      <w:r>
        <w:t xml:space="preserve"> </w:t>
      </w:r>
      <w:r>
        <w:t xml:space="preserve">instead of</w:t>
      </w:r>
      <w:r>
        <w:t xml:space="preserve"> </w:t>
      </w:r>
      <w:r>
        <w:rPr>
          <w:rStyle w:val="VerbatimChar"/>
        </w:rPr>
        <w:t xml:space="preserve">seq()</w:t>
      </w:r>
      <w:r>
        <w:t xml:space="preserve"> </w:t>
      </w:r>
      <w:r>
        <w:t xml:space="preserve">as an alternative:</w:t>
      </w:r>
    </w:p>
    <w:bookmarkEnd w:id="42"/>
    <w:bookmarkStart w:id="43" w:name="you-are-done"/>
    <w:p>
      <w:pPr>
        <w:pStyle w:val="Heading2"/>
      </w:pPr>
      <w:r>
        <w:rPr>
          <w:rStyle w:val="SectionNumber"/>
        </w:rPr>
        <w:t xml:space="preserve">3.3</w:t>
      </w:r>
      <w:r>
        <w:tab/>
      </w:r>
      <w:r>
        <w:t xml:space="preserve">You are done!</w:t>
      </w:r>
    </w:p>
    <w:p>
      <w:pPr>
        <w:pStyle w:val="FirstParagraph"/>
      </w:pPr>
      <w:r>
        <w:t xml:space="preserve">Change the logical value of this variable to</w:t>
      </w:r>
      <w:r>
        <w:t xml:space="preserve"> </w:t>
      </w:r>
      <w:r>
        <w:rPr>
          <w:rStyle w:val="VerbatimChar"/>
        </w:rPr>
        <w:t xml:space="preserve">TRUE</w:t>
      </w:r>
      <w:r>
        <w:t xml:space="preserve">. That’s all you need to know about</w:t>
      </w:r>
      <w:r>
        <w:t xml:space="preserve"> </w:t>
      </w:r>
      <w:r>
        <w:rPr>
          <w:bCs/>
          <w:b/>
        </w:rPr>
        <w:t xml:space="preserve">logicals</w:t>
      </w:r>
      <w:r>
        <w:t xml:space="preserve"> </w:t>
      </w:r>
      <w:r>
        <w:t xml:space="preserve">for now!</w:t>
      </w:r>
    </w:p>
    <w:p>
      <w:pPr>
        <w:pStyle w:val="SourceCode"/>
      </w:pPr>
      <w:r>
        <w:rPr>
          <w:rStyle w:val="NormalTok"/>
        </w:rPr>
        <w:t xml:space="preserve">finished_with_exercise1 </w:t>
      </w:r>
      <w:r>
        <w:rPr>
          <w:rStyle w:val="OtherTok"/>
        </w:rPr>
        <w:t xml:space="preserve">=</w:t>
      </w:r>
      <w:r>
        <w:rPr>
          <w:rStyle w:val="NormalTok"/>
        </w:rPr>
        <w:t xml:space="preserve"> </w:t>
      </w:r>
      <w:r>
        <w:rPr>
          <w:rStyle w:val="ConstantTok"/>
        </w:rPr>
        <w:t xml:space="preserve">FALSE</w:t>
      </w:r>
    </w:p>
    <w:bookmarkEnd w:id="43"/>
    <w:bookmarkStart w:id="44" w:name="feedback"/>
    <w:p>
      <w:pPr>
        <w:pStyle w:val="Heading2"/>
      </w:pPr>
      <w:r>
        <w:rPr>
          <w:rStyle w:val="SectionNumber"/>
        </w:rPr>
        <w:t xml:space="preserve">3.4</w:t>
      </w:r>
      <w:r>
        <w:tab/>
      </w:r>
      <w:r>
        <w:t xml:space="preserve">Feedback!</w:t>
      </w:r>
    </w:p>
    <w:p>
      <w:pPr>
        <w:pStyle w:val="FirstParagraph"/>
      </w:pPr>
      <w:r>
        <w:t xml:space="preserve">How many hours did you spend on this exercise?</w:t>
      </w:r>
    </w:p>
    <w:p>
      <w:pPr>
        <w:pStyle w:val="SourceCode"/>
      </w:pPr>
      <w:r>
        <w:rPr>
          <w:rStyle w:val="NormalTok"/>
        </w:rPr>
        <w:t xml:space="preserve">time_spent </w:t>
      </w:r>
      <w:r>
        <w:rPr>
          <w:rStyle w:val="OtherTok"/>
        </w:rPr>
        <w:t xml:space="preserve">=</w:t>
      </w:r>
      <w:r>
        <w:rPr>
          <w:rStyle w:val="NormalTok"/>
        </w:rPr>
        <w:t xml:space="preserve"> </w:t>
      </w:r>
      <w:r>
        <w:rPr>
          <w:rStyle w:val="DecValTok"/>
        </w:rPr>
        <w:t xml:space="preserve">0</w:t>
      </w:r>
      <w:r>
        <w:rPr>
          <w:rStyle w:val="NormalTok"/>
        </w:rPr>
        <w:t xml:space="preserve"> </w:t>
      </w:r>
    </w:p>
    <w:p>
      <w:pPr>
        <w:pStyle w:val="FirstParagraph"/>
      </w:pPr>
      <w:r>
        <w:t xml:space="preserve">If you worked with other peers, write their names down in the following character vector: each element is one person’s name.</w:t>
      </w:r>
    </w:p>
    <w:p>
      <w:pPr>
        <w:pStyle w:val="SourceCode"/>
      </w:pPr>
      <w:r>
        <w:rPr>
          <w:rStyle w:val="NormalTok"/>
        </w:rPr>
        <w:t xml:space="preserve">peers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"Myself"</w:t>
      </w:r>
      <w:r>
        <w:rPr>
          <w:rStyle w:val="NormalTok"/>
        </w:rPr>
        <w:t xml:space="preserve">)</w:t>
      </w:r>
    </w:p>
    <w:bookmarkEnd w:id="44"/>
    <w:bookmarkEnd w:id="45"/>
    <w:bookmarkStart w:id="52" w:name="working-with-data-structures"/>
    <w:p>
      <w:pPr>
        <w:pStyle w:val="Heading1"/>
      </w:pPr>
      <w:r>
        <w:rPr>
          <w:rStyle w:val="SectionNumber"/>
        </w:rPr>
        <w:t xml:space="preserve">4</w:t>
      </w:r>
      <w:r>
        <w:tab/>
      </w:r>
      <w:r>
        <w:t xml:space="preserve">Working with data structures</w:t>
      </w:r>
    </w:p>
    <w:bookmarkStart w:id="49" w:name="vectors"/>
    <w:p>
      <w:pPr>
        <w:pStyle w:val="Heading2"/>
      </w:pPr>
      <w:r>
        <w:rPr>
          <w:rStyle w:val="SectionNumber"/>
        </w:rPr>
        <w:t xml:space="preserve">4.1</w:t>
      </w:r>
      <w:r>
        <w:tab/>
      </w:r>
      <w:r>
        <w:t xml:space="preserve">Vectors</w:t>
      </w:r>
    </w:p>
    <w:p>
      <w:pPr>
        <w:pStyle w:val="FirstParagraph"/>
      </w:pPr>
      <w:r>
        <w:t xml:space="preserve">In the first exercise, you started to explore</w:t>
      </w:r>
      <w:r>
        <w:t xml:space="preserve"> </w:t>
      </w:r>
      <w:r>
        <w:rPr>
          <w:bCs/>
          <w:b/>
        </w:rPr>
        <w:t xml:space="preserve">data structures</w:t>
      </w:r>
      <w:r>
        <w:t xml:space="preserve">, which store information about data types. You played around with</w:t>
      </w:r>
      <w:r>
        <w:t xml:space="preserve"> </w:t>
      </w:r>
      <w:r>
        <w:rPr>
          <w:bCs/>
          <w:b/>
        </w:rPr>
        <w:t xml:space="preserve">vectors</w:t>
      </w:r>
      <w:r>
        <w:t xml:space="preserve">, which is a ordered collection of a data type. Each</w:t>
      </w:r>
      <w:r>
        <w:t xml:space="preserve"> </w:t>
      </w:r>
      <w:r>
        <w:rPr>
          <w:iCs/>
          <w:i/>
        </w:rPr>
        <w:t xml:space="preserve">element</w:t>
      </w:r>
      <w:r>
        <w:t xml:space="preserve"> </w:t>
      </w:r>
      <w:r>
        <w:t xml:space="preserve">of a vector contains a data type, and there is no limit on how big a vector can be, as long the memory use of it is within the computer’s memory (RAM).</w:t>
      </w:r>
    </w:p>
    <w:p>
      <w:pPr>
        <w:pStyle w:val="BodyText"/>
      </w:pPr>
      <w:r>
        <w:t xml:space="preserve">We can now store a vast amount of information in a vector, and assign it to a single variable. We can now use operations and functions on a vector, modifying many elements within the vector at once! This fits with the feature of</w:t>
      </w:r>
      <w:r>
        <w:t xml:space="preserve"> </w:t>
      </w:r>
      <w:r>
        <w:t xml:space="preserve">“</w:t>
      </w:r>
      <w:r>
        <w:t xml:space="preserve">encapsulate complex data via data structures to allow efficient manipulation of data</w:t>
      </w:r>
      <w:r>
        <w:t xml:space="preserve">”</w:t>
      </w:r>
      <w:r>
        <w:t xml:space="preserve"> </w:t>
      </w:r>
      <w:r>
        <w:t xml:space="preserve">described in the first lesson!</w:t>
      </w:r>
    </w:p>
    <w:p>
      <w:pPr>
        <w:pStyle w:val="BodyText"/>
      </w:pPr>
      <w:r>
        <w:t xml:space="preserve">We often create vectors using the combine function,</w:t>
      </w:r>
      <w:r>
        <w:t xml:space="preserve"> </w:t>
      </w:r>
      <w:r>
        <w:rPr>
          <w:rStyle w:val="VerbatimChar"/>
        </w:rPr>
        <w:t xml:space="preserve">c()</w:t>
      </w:r>
      <w:r>
        <w:t xml:space="preserve"> </w:t>
      </w:r>
      <w:r>
        <w:t xml:space="preserve">:</w:t>
      </w:r>
    </w:p>
    <w:p>
      <w:pPr>
        <w:pStyle w:val="SourceCode"/>
      </w:pPr>
      <w:r>
        <w:rPr>
          <w:rStyle w:val="NormalTok"/>
        </w:rPr>
        <w:t xml:space="preserve">staff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"chris"</w:t>
      </w:r>
      <w:r>
        <w:rPr>
          <w:rStyle w:val="NormalTok"/>
        </w:rPr>
        <w:t xml:space="preserve">, </w:t>
      </w:r>
      <w:r>
        <w:rPr>
          <w:rStyle w:val="StringTok"/>
        </w:rPr>
        <w:t xml:space="preserve">"shasta"</w:t>
      </w:r>
      <w:r>
        <w:rPr>
          <w:rStyle w:val="NormalTok"/>
        </w:rPr>
        <w:t xml:space="preserve">, </w:t>
      </w:r>
      <w:r>
        <w:rPr>
          <w:rStyle w:val="StringTok"/>
        </w:rPr>
        <w:t xml:space="preserve">"jeff"</w:t>
      </w:r>
      <w:r>
        <w:rPr>
          <w:rStyle w:val="NormalTok"/>
        </w:rPr>
        <w:t xml:space="preserve">)</w:t>
      </w:r>
      <w:r>
        <w:br/>
      </w:r>
      <w:r>
        <w:rPr>
          <w:rStyle w:val="NormalTok"/>
        </w:rPr>
        <w:t xml:space="preserve">chrNum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p>
    <w:p>
      <w:pPr>
        <w:pStyle w:val="FirstParagraph"/>
      </w:pPr>
      <w:r>
        <w:t xml:space="preserve">If we try to create a vector with mixed data types, R will try to make them be the same data type, or give an error:</w:t>
      </w:r>
    </w:p>
    <w:p>
      <w:pPr>
        <w:pStyle w:val="SourceCode"/>
      </w:pPr>
      <w:r>
        <w:rPr>
          <w:rStyle w:val="NormalTok"/>
        </w:rPr>
        <w:t xml:space="preserve">staff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"chris"</w:t>
      </w:r>
      <w:r>
        <w:rPr>
          <w:rStyle w:val="NormalTok"/>
        </w:rPr>
        <w:t xml:space="preserve">, </w:t>
      </w:r>
      <w:r>
        <w:rPr>
          <w:rStyle w:val="StringTok"/>
        </w:rPr>
        <w:t xml:space="preserve">"shasta"</w:t>
      </w:r>
      <w:r>
        <w:rPr>
          <w:rStyle w:val="NormalTok"/>
        </w:rPr>
        <w:t xml:space="preserve">, </w:t>
      </w:r>
      <w:r>
        <w:rPr>
          <w:rStyle w:val="DecValTok"/>
        </w:rPr>
        <w:t xml:space="preserve">123</w:t>
      </w:r>
      <w:r>
        <w:rPr>
          <w:rStyle w:val="NormalTok"/>
        </w:rPr>
        <w:t xml:space="preserve">)</w:t>
      </w:r>
      <w:r>
        <w:br/>
      </w:r>
      <w:r>
        <w:rPr>
          <w:rStyle w:val="NormalTok"/>
        </w:rPr>
        <w:t xml:space="preserve">staff</w:t>
      </w:r>
    </w:p>
    <w:p>
      <w:pPr>
        <w:pStyle w:val="SourceCode"/>
      </w:pPr>
      <w:r>
        <w:rPr>
          <w:rStyle w:val="VerbatimChar"/>
        </w:rPr>
        <w:t xml:space="preserve">## [1] "chris"  "shasta" "123"</w:t>
      </w:r>
    </w:p>
    <w:p>
      <w:pPr>
        <w:pStyle w:val="FirstParagraph"/>
      </w:pPr>
      <w:r>
        <w:t xml:space="preserve">Our numeric got converted to character so that the entire vector is all characters.</w:t>
      </w:r>
    </w:p>
    <w:bookmarkStart w:id="46" w:name="using-operations-on-vectors"/>
    <w:p>
      <w:pPr>
        <w:pStyle w:val="Heading3"/>
      </w:pPr>
      <w:r>
        <w:rPr>
          <w:rStyle w:val="SectionNumber"/>
        </w:rPr>
        <w:t xml:space="preserve">4.1.1</w:t>
      </w:r>
      <w:r>
        <w:tab/>
      </w:r>
      <w:r>
        <w:t xml:space="preserve">Using operations on vectors</w:t>
      </w:r>
    </w:p>
    <w:p>
      <w:pPr>
        <w:pStyle w:val="FirstParagraph"/>
      </w:pPr>
      <w:r>
        <w:t xml:space="preserve">Recall from the first class:</w:t>
      </w:r>
    </w:p>
    <w:p>
      <w:pPr>
        <w:numPr>
          <w:ilvl w:val="0"/>
          <w:numId w:val="1010"/>
        </w:numPr>
      </w:pPr>
      <w:r>
        <w:t xml:space="preserve">Expressions are be built out of</w:t>
      </w:r>
      <w:r>
        <w:t xml:space="preserve"> </w:t>
      </w:r>
      <w:r>
        <w:rPr>
          <w:bCs/>
          <w:b/>
        </w:rPr>
        <w:t xml:space="preserve">operations</w:t>
      </w:r>
      <w:r>
        <w:t xml:space="preserve"> </w:t>
      </w:r>
      <w:r>
        <w:t xml:space="preserve">or</w:t>
      </w:r>
      <w:r>
        <w:t xml:space="preserve"> </w:t>
      </w:r>
      <w:r>
        <w:rPr>
          <w:bCs/>
          <w:b/>
        </w:rPr>
        <w:t xml:space="preserve">functions</w:t>
      </w:r>
      <w:r>
        <w:t xml:space="preserve">.</w:t>
      </w:r>
    </w:p>
    <w:p>
      <w:pPr>
        <w:numPr>
          <w:ilvl w:val="0"/>
          <w:numId w:val="1010"/>
        </w:numPr>
      </w:pPr>
      <w:r>
        <w:t xml:space="preserve">Operations and functions combine</w:t>
      </w:r>
      <w:r>
        <w:t xml:space="preserve"> </w:t>
      </w:r>
      <w:r>
        <w:rPr>
          <w:bCs/>
          <w:b/>
        </w:rPr>
        <w:t xml:space="preserve">data types</w:t>
      </w:r>
      <w:r>
        <w:t xml:space="preserve"> </w:t>
      </w:r>
      <w:r>
        <w:t xml:space="preserve">to return another data type.</w:t>
      </w:r>
    </w:p>
    <w:p>
      <w:pPr>
        <w:pStyle w:val="FirstParagraph"/>
      </w:pPr>
      <w:r>
        <w:t xml:space="preserve">Now that we are working with data structures, the same principle applies:</w:t>
      </w:r>
    </w:p>
    <w:p>
      <w:pPr>
        <w:numPr>
          <w:ilvl w:val="0"/>
          <w:numId w:val="1011"/>
        </w:numPr>
        <w:pStyle w:val="Compact"/>
      </w:pPr>
      <w:r>
        <w:t xml:space="preserve">Operations and functions combine</w:t>
      </w:r>
      <w:r>
        <w:t xml:space="preserve"> </w:t>
      </w:r>
      <w:r>
        <w:rPr>
          <w:bCs/>
          <w:b/>
        </w:rPr>
        <w:t xml:space="preserve">data structures</w:t>
      </w:r>
      <w:r>
        <w:t xml:space="preserve"> </w:t>
      </w:r>
      <w:r>
        <w:t xml:space="preserve">to return another data structure (or data type!).</w:t>
      </w:r>
    </w:p>
    <w:p>
      <w:pPr>
        <w:pStyle w:val="FirstParagraph"/>
      </w:pPr>
      <w:r>
        <w:t xml:space="preserve">What happens if we use some familiar operations we used for numerics on a numerical vector? If we multiply a numerical vector by a numeric, what do we get?</w:t>
      </w:r>
    </w:p>
    <w:p>
      <w:pPr>
        <w:pStyle w:val="SourceCode"/>
      </w:pPr>
      <w:r>
        <w:rPr>
          <w:rStyle w:val="NormalTok"/>
        </w:rPr>
        <w:t xml:space="preserve">chrNum </w:t>
      </w:r>
      <w:r>
        <w:rPr>
          <w:rStyle w:val="OtherTok"/>
        </w:rPr>
        <w:t xml:space="preserve">=</w:t>
      </w:r>
      <w:r>
        <w:rPr>
          <w:rStyle w:val="NormalTok"/>
        </w:rPr>
        <w:t xml:space="preserve"> chrNum </w:t>
      </w:r>
      <w:r>
        <w:rPr>
          <w:rStyle w:val="SpecialCharTok"/>
        </w:rPr>
        <w:t xml:space="preserve">*</w:t>
      </w:r>
      <w:r>
        <w:rPr>
          <w:rStyle w:val="NormalTok"/>
        </w:rPr>
        <w:t xml:space="preserve"> </w:t>
      </w:r>
      <w:r>
        <w:rPr>
          <w:rStyle w:val="DecValTok"/>
        </w:rPr>
        <w:t xml:space="preserve">3</w:t>
      </w:r>
      <w:r>
        <w:br/>
      </w:r>
      <w:r>
        <w:rPr>
          <w:rStyle w:val="NormalTok"/>
        </w:rPr>
        <w:t xml:space="preserve">chrNum </w:t>
      </w:r>
    </w:p>
    <w:p>
      <w:pPr>
        <w:pStyle w:val="SourceCode"/>
      </w:pPr>
      <w:r>
        <w:rPr>
          <w:rStyle w:val="VerbatimChar"/>
        </w:rPr>
        <w:t xml:space="preserve">## [1] 6 9 3</w:t>
      </w:r>
    </w:p>
    <w:p>
      <w:pPr>
        <w:pStyle w:val="FirstParagraph"/>
      </w:pPr>
      <w:r>
        <w:t xml:space="preserve">All of</w:t>
      </w:r>
      <w:r>
        <w:t xml:space="preserve"> </w:t>
      </w:r>
      <w:r>
        <w:rPr>
          <w:rStyle w:val="VerbatimChar"/>
        </w:rPr>
        <w:t xml:space="preserve">chrNum</w:t>
      </w:r>
      <w:r>
        <w:t xml:space="preserve">’s elements tripled! Our multiplication operation, when used on a</w:t>
      </w:r>
      <w:r>
        <w:t xml:space="preserve"> </w:t>
      </w:r>
      <w:r>
        <w:rPr>
          <w:iCs/>
          <w:i/>
        </w:rPr>
        <w:t xml:space="preserve">numeric vector with a numeric</w:t>
      </w:r>
      <w:r>
        <w:t xml:space="preserve">, has a</w:t>
      </w:r>
      <w:r>
        <w:t xml:space="preserve"> </w:t>
      </w:r>
      <w:r>
        <w:rPr>
          <w:iCs/>
          <w:i/>
        </w:rPr>
        <w:t xml:space="preserve">new</w:t>
      </w:r>
      <w:r>
        <w:t xml:space="preserve"> </w:t>
      </w:r>
      <w:r>
        <w:t xml:space="preserve">meaning: it multiplied all the elements by 3. Multiplication is an operation that can be used for multiple data types or data structures: we call this property</w:t>
      </w:r>
      <w:r>
        <w:t xml:space="preserve"> </w:t>
      </w:r>
      <w:r>
        <w:rPr>
          <w:bCs/>
          <w:b/>
        </w:rPr>
        <w:t xml:space="preserve">operator overloading</w:t>
      </w:r>
      <w:r>
        <w:t xml:space="preserve">. Here’s another example:</w:t>
      </w:r>
      <w:r>
        <w:t xml:space="preserve"> </w:t>
      </w:r>
      <w:r>
        <w:rPr>
          <w:iCs/>
          <w:i/>
        </w:rPr>
        <w:t xml:space="preserve">numeric vector multiplied by another numeric vector</w:t>
      </w:r>
      <w:r>
        <w:t xml:space="preserve">:</w:t>
      </w:r>
    </w:p>
    <w:p>
      <w:pPr>
        <w:pStyle w:val="SourceCode"/>
      </w:pPr>
      <w:r>
        <w:rPr>
          <w:rStyle w:val="NormalTok"/>
        </w:rPr>
        <w:t xml:space="preserve">chrNum </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p>
    <w:p>
      <w:pPr>
        <w:pStyle w:val="SourceCode"/>
      </w:pPr>
      <w:r>
        <w:rPr>
          <w:rStyle w:val="VerbatimChar"/>
        </w:rPr>
        <w:t xml:space="preserve">## [1] 12 18  0</w:t>
      </w:r>
    </w:p>
    <w:p>
      <w:pPr>
        <w:pStyle w:val="FirstParagraph"/>
      </w:pPr>
      <w:r>
        <w:t xml:space="preserve">but there are also limits: a numeric vector added to a character vector creates an error:</w:t>
      </w:r>
    </w:p>
    <w:p>
      <w:pPr>
        <w:pStyle w:val="SourceCode"/>
      </w:pPr>
      <w:r>
        <w:rPr>
          <w:rStyle w:val="CommentTok"/>
        </w:rPr>
        <w:t xml:space="preserve">#chrNum + staff</w:t>
      </w:r>
    </w:p>
    <w:p>
      <w:pPr>
        <w:pStyle w:val="FirstParagraph"/>
      </w:pPr>
      <w:r>
        <w:t xml:space="preserve">When we work with operations and functions, we must be mindful what inputs the operation or function takes in, and what outputs it gives, no matter how</w:t>
      </w:r>
      <w:r>
        <w:t xml:space="preserve"> </w:t>
      </w:r>
      <w:r>
        <w:t xml:space="preserve">“</w:t>
      </w:r>
      <w:r>
        <w:t xml:space="preserve">intuitive</w:t>
      </w:r>
      <w:r>
        <w:t xml:space="preserve">”</w:t>
      </w:r>
      <w:r>
        <w:t xml:space="preserve"> </w:t>
      </w:r>
      <w:r>
        <w:t xml:space="preserve">the operation or function name is.</w:t>
      </w:r>
    </w:p>
    <w:bookmarkEnd w:id="46"/>
    <w:bookmarkStart w:id="47" w:name="subsetting-vectors-explicitly"/>
    <w:p>
      <w:pPr>
        <w:pStyle w:val="Heading3"/>
      </w:pPr>
      <w:r>
        <w:rPr>
          <w:rStyle w:val="SectionNumber"/>
        </w:rPr>
        <w:t xml:space="preserve">4.1.2</w:t>
      </w:r>
      <w:r>
        <w:tab/>
      </w:r>
      <w:r>
        <w:t xml:space="preserve">Subsetting vectors explicitly</w:t>
      </w:r>
    </w:p>
    <w:p>
      <w:pPr>
        <w:pStyle w:val="FirstParagraph"/>
      </w:pPr>
      <w:r>
        <w:t xml:space="preserve">In the exercise this past week, you looked at a new operation to subset elements of a vector using brackets.</w:t>
      </w:r>
    </w:p>
    <w:p>
      <w:pPr>
        <w:pStyle w:val="BodyText"/>
      </w:pPr>
      <w:r>
        <w:t xml:space="preserve">Inside the bracket is either a single numeric value or an a</w:t>
      </w:r>
      <w:r>
        <w:t xml:space="preserve"> </w:t>
      </w:r>
      <w:r>
        <w:rPr>
          <w:bCs/>
          <w:b/>
        </w:rPr>
        <w:t xml:space="preserve">numerical indexing vector</w:t>
      </w:r>
      <w:r>
        <w:t xml:space="preserve"> </w:t>
      </w:r>
      <w:r>
        <w:t xml:space="preserve">containing numerical values. They dictate which elements of the vector to return.</w:t>
      </w:r>
    </w:p>
    <w:p>
      <w:pPr>
        <w:pStyle w:val="SourceCode"/>
      </w:pPr>
      <w:r>
        <w:rPr>
          <w:rStyle w:val="NormalTok"/>
        </w:rPr>
        <w:t xml:space="preserve">staff[</w:t>
      </w:r>
      <w:r>
        <w:rPr>
          <w:rStyle w:val="DecValTok"/>
        </w:rPr>
        <w:t xml:space="preserve">2</w:t>
      </w:r>
      <w:r>
        <w:rPr>
          <w:rStyle w:val="NormalTok"/>
        </w:rPr>
        <w:t xml:space="preserve">]</w:t>
      </w:r>
    </w:p>
    <w:p>
      <w:pPr>
        <w:pStyle w:val="SourceCode"/>
      </w:pPr>
      <w:r>
        <w:rPr>
          <w:rStyle w:val="VerbatimChar"/>
        </w:rPr>
        <w:t xml:space="preserve">## [1] "shasta"</w:t>
      </w:r>
    </w:p>
    <w:p>
      <w:pPr>
        <w:pStyle w:val="SourceCode"/>
      </w:pPr>
      <w:r>
        <w:rPr>
          <w:rStyle w:val="NormalTok"/>
        </w:rPr>
        <w:t xml:space="preserve">staff[</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[1] "chris"  "shasta"</w:t>
      </w:r>
    </w:p>
    <w:p>
      <w:pPr>
        <w:pStyle w:val="SourceCode"/>
      </w:pPr>
      <w:r>
        <w:rPr>
          <w:rStyle w:val="NormalTok"/>
        </w:rPr>
        <w:t xml:space="preserve">small_staff </w:t>
      </w:r>
      <w:r>
        <w:rPr>
          <w:rStyle w:val="OtherTok"/>
        </w:rPr>
        <w:t xml:space="preserve">=</w:t>
      </w:r>
      <w:r>
        <w:rPr>
          <w:rStyle w:val="NormalTok"/>
        </w:rPr>
        <w:t xml:space="preserve"> staff[</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p>
    <w:p>
      <w:pPr>
        <w:pStyle w:val="FirstParagraph"/>
      </w:pPr>
      <w:r>
        <w:t xml:space="preserve">In the last line, we created a new vector</w:t>
      </w:r>
      <w:r>
        <w:t xml:space="preserve"> </w:t>
      </w:r>
      <w:r>
        <w:rPr>
          <w:rStyle w:val="VerbatimChar"/>
        </w:rPr>
        <w:t xml:space="preserve">small_staff</w:t>
      </w:r>
      <w:r>
        <w:t xml:space="preserve"> </w:t>
      </w:r>
      <w:r>
        <w:t xml:space="preserve">that is a subset of the staff given the indexing vector</w:t>
      </w:r>
      <w:r>
        <w:t xml:space="preserve"> </w:t>
      </w:r>
      <w:r>
        <w:rPr>
          <w:rStyle w:val="VerbatimChar"/>
        </w:rPr>
        <w:t xml:space="preserve">c(1, 2)</w:t>
      </w:r>
      <w:r>
        <w:t xml:space="preserve">. We have three vectors referenced in one line of code. This is tricky and we need to always refer to our rules step-by-step: evaluate the expression right of the</w:t>
      </w:r>
      <w:r>
        <w:t xml:space="preserve"> </w:t>
      </w:r>
      <w:r>
        <w:rPr>
          <w:rStyle w:val="VerbatimChar"/>
        </w:rPr>
        <w:t xml:space="preserve">=</w:t>
      </w:r>
      <w:r>
        <w:t xml:space="preserve">, which contains a vector bracket. Follow the rule of the vector bracket. Then store the returning value to the variable left of</w:t>
      </w:r>
      <w:r>
        <w:t xml:space="preserve"> </w:t>
      </w:r>
      <w:r>
        <w:rPr>
          <w:rStyle w:val="VerbatimChar"/>
        </w:rPr>
        <w:t xml:space="preserve">=</w:t>
      </w:r>
      <w:r>
        <w:t xml:space="preserve">.</w:t>
      </w:r>
    </w:p>
    <w:p>
      <w:pPr>
        <w:pStyle w:val="BodyText"/>
      </w:pPr>
      <w:r>
        <w:t xml:space="preserve">Alternatively, instead of using numerical indexing vectors, we can use a</w:t>
      </w:r>
      <w:r>
        <w:t xml:space="preserve"> </w:t>
      </w:r>
      <w:r>
        <w:rPr>
          <w:bCs/>
          <w:b/>
        </w:rPr>
        <w:t xml:space="preserve">logical indexing vector</w:t>
      </w:r>
      <w:r>
        <w:t xml:space="preserve">. The logical indexing vector must be the</w:t>
      </w:r>
      <w:r>
        <w:t xml:space="preserve"> </w:t>
      </w:r>
      <w:r>
        <w:rPr>
          <w:iCs/>
          <w:i/>
        </w:rPr>
        <w:t xml:space="preserve">same length</w:t>
      </w:r>
      <w:r>
        <w:t xml:space="preserve"> </w:t>
      </w:r>
      <w:r>
        <w:t xml:space="preserve">as the vector to be subsetted, with</w:t>
      </w:r>
      <w:r>
        <w:t xml:space="preserve"> </w:t>
      </w:r>
      <w:r>
        <w:rPr>
          <w:rStyle w:val="VerbatimChar"/>
        </w:rPr>
        <w:t xml:space="preserve">TRUE</w:t>
      </w:r>
      <w:r>
        <w:t xml:space="preserve"> </w:t>
      </w:r>
      <w:r>
        <w:t xml:space="preserve">indicating an element to keep, and</w:t>
      </w:r>
      <w:r>
        <w:t xml:space="preserve"> </w:t>
      </w:r>
      <w:r>
        <w:rPr>
          <w:rStyle w:val="VerbatimChar"/>
        </w:rPr>
        <w:t xml:space="preserve">FALSE</w:t>
      </w:r>
      <w:r>
        <w:t xml:space="preserve"> </w:t>
      </w:r>
      <w:r>
        <w:t xml:space="preserve">indicating an element to drop. The following block of code gives the same value as before:</w:t>
      </w:r>
    </w:p>
    <w:p>
      <w:pPr>
        <w:pStyle w:val="SourceCode"/>
      </w:pPr>
      <w:r>
        <w:rPr>
          <w:rStyle w:val="NormalTok"/>
        </w:rPr>
        <w:t xml:space="preserve">staff[</w:t>
      </w:r>
      <w:r>
        <w:rPr>
          <w:rStyle w:val="FunctionTok"/>
        </w:rPr>
        <w:t xml:space="preserve">c</w:t>
      </w:r>
      <w:r>
        <w:rPr>
          <w:rStyle w:val="NormalTok"/>
        </w:rPr>
        <w:t xml:space="preserve">(</w:t>
      </w:r>
      <w:r>
        <w:rPr>
          <w:rStyle w:val="ConstantTok"/>
        </w:rPr>
        <w:t xml:space="preserve">TRUE</w:t>
      </w:r>
      <w:r>
        <w:rPr>
          <w:rStyle w:val="NormalTok"/>
        </w:rPr>
        <w:t xml:space="preserve">, </w:t>
      </w:r>
      <w:r>
        <w:rPr>
          <w:rStyle w:val="ConstantTok"/>
        </w:rPr>
        <w:t xml:space="preserve">FALSE</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[1] "chris"</w:t>
      </w:r>
    </w:p>
    <w:p>
      <w:pPr>
        <w:pStyle w:val="SourceCode"/>
      </w:pPr>
      <w:r>
        <w:rPr>
          <w:rStyle w:val="NormalTok"/>
        </w:rPr>
        <w:t xml:space="preserve">staff[</w:t>
      </w:r>
      <w:r>
        <w:rPr>
          <w:rStyle w:val="FunctionTok"/>
        </w:rPr>
        <w:t xml:space="preserve">c</w:t>
      </w:r>
      <w:r>
        <w:rPr>
          <w:rStyle w:val="NormalTok"/>
        </w:rPr>
        <w:t xml:space="preserve">(</w:t>
      </w:r>
      <w:r>
        <w:rPr>
          <w:rStyle w:val="ConstantTok"/>
        </w:rPr>
        <w:t xml:space="preserve">TRUE</w:t>
      </w:r>
      <w:r>
        <w:rPr>
          <w:rStyle w:val="NormalTok"/>
        </w:rPr>
        <w:t xml:space="preserve">, </w:t>
      </w:r>
      <w:r>
        <w:rPr>
          <w:rStyle w:val="ConstantTok"/>
        </w:rPr>
        <w:t xml:space="preserve">TRUE</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[1] "chris"  "shasta"</w:t>
      </w:r>
    </w:p>
    <w:p>
      <w:pPr>
        <w:pStyle w:val="SourceCode"/>
      </w:pPr>
      <w:r>
        <w:rPr>
          <w:rStyle w:val="NormalTok"/>
        </w:rPr>
        <w:t xml:space="preserve">small_staff </w:t>
      </w:r>
      <w:r>
        <w:rPr>
          <w:rStyle w:val="OtherTok"/>
        </w:rPr>
        <w:t xml:space="preserve">=</w:t>
      </w:r>
      <w:r>
        <w:rPr>
          <w:rStyle w:val="NormalTok"/>
        </w:rPr>
        <w:t xml:space="preserve"> staff[</w:t>
      </w:r>
      <w:r>
        <w:rPr>
          <w:rStyle w:val="FunctionTok"/>
        </w:rPr>
        <w:t xml:space="preserve">c</w:t>
      </w:r>
      <w:r>
        <w:rPr>
          <w:rStyle w:val="NormalTok"/>
        </w:rPr>
        <w:t xml:space="preserve">(</w:t>
      </w:r>
      <w:r>
        <w:rPr>
          <w:rStyle w:val="ConstantTok"/>
        </w:rPr>
        <w:t xml:space="preserve">TRUE</w:t>
      </w:r>
      <w:r>
        <w:rPr>
          <w:rStyle w:val="NormalTok"/>
        </w:rPr>
        <w:t xml:space="preserve">, </w:t>
      </w:r>
      <w:r>
        <w:rPr>
          <w:rStyle w:val="ConstantTok"/>
        </w:rPr>
        <w:t xml:space="preserve">TRUE</w:t>
      </w:r>
      <w:r>
        <w:rPr>
          <w:rStyle w:val="NormalTok"/>
        </w:rPr>
        <w:t xml:space="preserve">, </w:t>
      </w:r>
      <w:r>
        <w:rPr>
          <w:rStyle w:val="ConstantTok"/>
        </w:rPr>
        <w:t xml:space="preserve">FALSE</w:t>
      </w:r>
      <w:r>
        <w:rPr>
          <w:rStyle w:val="NormalTok"/>
        </w:rPr>
        <w:t xml:space="preserve">)]</w:t>
      </w:r>
    </w:p>
    <w:bookmarkEnd w:id="47"/>
    <w:bookmarkStart w:id="48" w:name="subsetting-vectors-implicitly"/>
    <w:p>
      <w:pPr>
        <w:pStyle w:val="Heading3"/>
      </w:pPr>
      <w:r>
        <w:rPr>
          <w:rStyle w:val="SectionNumber"/>
        </w:rPr>
        <w:t xml:space="preserve">4.1.3</w:t>
      </w:r>
      <w:r>
        <w:tab/>
      </w:r>
      <w:r>
        <w:t xml:space="preserve">Subsetting vectors implicitly</w:t>
      </w:r>
    </w:p>
    <w:p>
      <w:pPr>
        <w:pStyle w:val="FirstParagraph"/>
      </w:pPr>
      <w:r>
        <w:t xml:space="preserve">Here are two applications of subsetting on vectors that need distinction to write the correct code:</w:t>
      </w:r>
    </w:p>
    <w:p>
      <w:pPr>
        <w:numPr>
          <w:ilvl w:val="0"/>
          <w:numId w:val="1012"/>
        </w:numPr>
      </w:pPr>
      <w:r>
        <w:rPr>
          <w:bCs/>
          <w:b/>
        </w:rPr>
        <w:t xml:space="preserve">Explicit subsetting</w:t>
      </w:r>
      <w:r>
        <w:t xml:space="preserve">: Suppose someone approaches you a 100-length vector of people’s ages, and say that they want to subset to the first 10 elements.</w:t>
      </w:r>
    </w:p>
    <w:p>
      <w:pPr>
        <w:numPr>
          <w:ilvl w:val="0"/>
          <w:numId w:val="1012"/>
        </w:numPr>
      </w:pPr>
      <w:r>
        <w:rPr>
          <w:bCs/>
          <w:b/>
        </w:rPr>
        <w:t xml:space="preserve">Implicit subsetting</w:t>
      </w:r>
      <w:r>
        <w:t xml:space="preserve">: Suppose someone approaches you a 100-length vector of people’s ages, and say that they want to subset to elements &lt; 18 age.</w:t>
      </w:r>
    </w:p>
    <w:p>
      <w:pPr>
        <w:pStyle w:val="FirstParagraph"/>
      </w:pPr>
      <w:r>
        <w:t xml:space="preserve">We already know how to explicitly subset:</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 </w:t>
      </w:r>
      <w:r>
        <w:rPr>
          <w:rStyle w:val="CommentTok"/>
        </w:rPr>
        <w:t xml:space="preserve">#don't worry about this function</w:t>
      </w:r>
      <w:r>
        <w:br/>
      </w:r>
      <w:r>
        <w:rPr>
          <w:rStyle w:val="NormalTok"/>
        </w:rPr>
        <w:t xml:space="preserve">age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runif</w:t>
      </w:r>
      <w:r>
        <w:rPr>
          <w:rStyle w:val="NormalTok"/>
        </w:rPr>
        <w:t xml:space="preserve">(</w:t>
      </w:r>
      <w:r>
        <w:rPr>
          <w:rStyle w:val="DecValTok"/>
        </w:rPr>
        <w:t xml:space="preserve">100</w:t>
      </w:r>
      <w:r>
        <w:rPr>
          <w:rStyle w:val="NormalTok"/>
        </w:rPr>
        <w:t xml:space="preserve">, </w:t>
      </w:r>
      <w:r>
        <w:rPr>
          <w:rStyle w:val="DecValTok"/>
        </w:rPr>
        <w:t xml:space="preserve">1</w:t>
      </w:r>
      <w:r>
        <w:rPr>
          <w:rStyle w:val="NormalTok"/>
        </w:rPr>
        <w:t xml:space="preserve">, </w:t>
      </w:r>
      <w:r>
        <w:rPr>
          <w:rStyle w:val="DecValTok"/>
        </w:rPr>
        <w:t xml:space="preserve">100</w:t>
      </w:r>
      <w:r>
        <w:rPr>
          <w:rStyle w:val="NormalTok"/>
        </w:rPr>
        <w:t xml:space="preserve">)) </w:t>
      </w:r>
      <w:r>
        <w:rPr>
          <w:rStyle w:val="CommentTok"/>
        </w:rPr>
        <w:t xml:space="preserve">#don't worry about these functions</w:t>
      </w:r>
      <w:r>
        <w:br/>
      </w:r>
      <w:r>
        <w:rPr>
          <w:rStyle w:val="NormalTok"/>
        </w:rPr>
        <w:t xml:space="preserve">first_ten_age </w:t>
      </w:r>
      <w:r>
        <w:rPr>
          <w:rStyle w:val="OtherTok"/>
        </w:rPr>
        <w:t xml:space="preserve">=</w:t>
      </w:r>
      <w:r>
        <w:rPr>
          <w:rStyle w:val="NormalTok"/>
        </w:rPr>
        <w:t xml:space="preserve"> age[</w:t>
      </w:r>
      <w:r>
        <w:rPr>
          <w:rStyle w:val="DecValTok"/>
        </w:rPr>
        <w:t xml:space="preserve">1</w:t>
      </w:r>
      <w:r>
        <w:rPr>
          <w:rStyle w:val="SpecialCharTok"/>
        </w:rPr>
        <w:t xml:space="preserve">:</w:t>
      </w:r>
      <w:r>
        <w:rPr>
          <w:rStyle w:val="DecValTok"/>
        </w:rPr>
        <w:t xml:space="preserve">10</w:t>
      </w:r>
      <w:r>
        <w:rPr>
          <w:rStyle w:val="NormalTok"/>
        </w:rPr>
        <w:t xml:space="preserve">]</w:t>
      </w:r>
    </w:p>
    <w:p>
      <w:pPr>
        <w:pStyle w:val="FirstParagraph"/>
      </w:pPr>
      <w:r>
        <w:t xml:space="preserve">For implicit subsetting, we don’t know which elements to select off the top of our head! If we know which elements have less than 18, then we can give the elements for an explicit subset. Therefore, we need to create a logical indexing vector using a</w:t>
      </w:r>
      <w:r>
        <w:t xml:space="preserve"> </w:t>
      </w:r>
      <w:r>
        <w:rPr>
          <w:bCs/>
          <w:b/>
        </w:rPr>
        <w:t xml:space="preserve">comparison operator</w:t>
      </w:r>
      <w:r>
        <w:t xml:space="preserve">:</w:t>
      </w:r>
    </w:p>
    <w:p>
      <w:pPr>
        <w:pStyle w:val="SourceCode"/>
      </w:pPr>
      <w:r>
        <w:rPr>
          <w:rStyle w:val="NormalTok"/>
        </w:rPr>
        <w:t xml:space="preserve">indexing_vector </w:t>
      </w:r>
      <w:r>
        <w:rPr>
          <w:rStyle w:val="OtherTok"/>
        </w:rPr>
        <w:t xml:space="preserve">=</w:t>
      </w:r>
      <w:r>
        <w:rPr>
          <w:rStyle w:val="NormalTok"/>
        </w:rPr>
        <w:t xml:space="preserve"> age </w:t>
      </w:r>
      <w:r>
        <w:rPr>
          <w:rStyle w:val="SpecialCharTok"/>
        </w:rPr>
        <w:t xml:space="preserve">&lt;</w:t>
      </w:r>
      <w:r>
        <w:rPr>
          <w:rStyle w:val="NormalTok"/>
        </w:rPr>
        <w:t xml:space="preserve"> </w:t>
      </w:r>
      <w:r>
        <w:rPr>
          <w:rStyle w:val="DecValTok"/>
        </w:rPr>
        <w:t xml:space="preserve">18</w:t>
      </w:r>
      <w:r>
        <w:br/>
      </w:r>
      <w:r>
        <w:rPr>
          <w:rStyle w:val="NormalTok"/>
        </w:rPr>
        <w:t xml:space="preserve">indexing_vector</w:t>
      </w:r>
    </w:p>
    <w:p>
      <w:pPr>
        <w:pStyle w:val="SourceCode"/>
      </w:pPr>
      <w:r>
        <w:rPr>
          <w:rStyle w:val="VerbatimChar"/>
        </w:rPr>
        <w:t xml:space="preserve">##   [1] FALSE FALSE FALSE FALSE FALSE  TRUE FALSE FALSE FALSE FALSE FALSE FALSE</w:t>
      </w:r>
      <w:r>
        <w:br/>
      </w:r>
      <w:r>
        <w:rPr>
          <w:rStyle w:val="VerbatimChar"/>
        </w:rPr>
        <w:t xml:space="preserve">##  [13] FALSE FALSE  TRUE FALSE FALSE  TRUE FALSE FALSE FALSE FALSE FALSE FALSE</w:t>
      </w:r>
      <w:r>
        <w:br/>
      </w:r>
      <w:r>
        <w:rPr>
          <w:rStyle w:val="VerbatimChar"/>
        </w:rPr>
        <w:t xml:space="preserve">##  [25] FALSE FALSE FALSE FALSE FALSE  TRUE FALSE FALSE FALSE FALSE  TRUE FALSE</w:t>
      </w:r>
      <w:r>
        <w:br/>
      </w:r>
      <w:r>
        <w:rPr>
          <w:rStyle w:val="VerbatimChar"/>
        </w:rPr>
        <w:t xml:space="preserve">##  [37] FALSE FALSE FALSE FALSE  TRUE FALSE FALSE FALSE  TRUE  TRUE FALSE FALSE</w:t>
      </w:r>
      <w:r>
        <w:br/>
      </w:r>
      <w:r>
        <w:rPr>
          <w:rStyle w:val="VerbatimChar"/>
        </w:rPr>
        <w:t xml:space="preserve">##  [49] FALSE FALSE  TRUE FALSE FALSE  TRUE FALSE FALSE  TRUE FALSE FALSE FALSE</w:t>
      </w:r>
      <w:r>
        <w:br/>
      </w:r>
      <w:r>
        <w:rPr>
          <w:rStyle w:val="VerbatimChar"/>
        </w:rPr>
        <w:t xml:space="preserve">##  [61] FALSE  TRUE FALSE FALSE FALSE FALSE FALSE FALSE FALSE FALSE FALSE FALSE</w:t>
      </w:r>
      <w:r>
        <w:br/>
      </w:r>
      <w:r>
        <w:rPr>
          <w:rStyle w:val="VerbatimChar"/>
        </w:rPr>
        <w:t xml:space="preserve">##  [73] FALSE  TRUE FALSE FALSE FALSE FALSE FALSE  TRUE FALSE FALSE FALSE FALSE</w:t>
      </w:r>
      <w:r>
        <w:br/>
      </w:r>
      <w:r>
        <w:rPr>
          <w:rStyle w:val="VerbatimChar"/>
        </w:rPr>
        <w:t xml:space="preserve">##  [85]  TRUE FALSE FALSE FALSE FALSE FALSE  TRUE FALSE FALSE FALSE FALSE FALSE</w:t>
      </w:r>
      <w:r>
        <w:br/>
      </w:r>
      <w:r>
        <w:rPr>
          <w:rStyle w:val="VerbatimChar"/>
        </w:rPr>
        <w:t xml:space="preserve">##  [97] FALSE  TRUE FALSE FALSE</w:t>
      </w:r>
    </w:p>
    <w:p>
      <w:pPr>
        <w:pStyle w:val="FirstParagraph"/>
      </w:pPr>
      <w:r>
        <w:t xml:space="preserve">The comparison operator</w:t>
      </w:r>
      <w:r>
        <w:t xml:space="preserve"> </w:t>
      </w:r>
      <w:r>
        <w:rPr>
          <w:rStyle w:val="VerbatimChar"/>
        </w:rPr>
        <w:t xml:space="preserve">&lt;</w:t>
      </w:r>
      <w:r>
        <w:t xml:space="preserve"> </w:t>
      </w:r>
      <w:r>
        <w:t xml:space="preserve">compared the numeric value of</w:t>
      </w:r>
      <w:r>
        <w:t xml:space="preserve"> </w:t>
      </w:r>
      <w:r>
        <w:rPr>
          <w:rStyle w:val="VerbatimChar"/>
        </w:rPr>
        <w:t xml:space="preserve">age</w:t>
      </w:r>
      <w:r>
        <w:t xml:space="preserve"> </w:t>
      </w:r>
      <w:r>
        <w:t xml:space="preserve">to see which elements of age is less than 18, and then returned a logical vector that has</w:t>
      </w:r>
      <w:r>
        <w:t xml:space="preserve"> </w:t>
      </w:r>
      <w:r>
        <w:rPr>
          <w:rStyle w:val="VerbatimChar"/>
        </w:rPr>
        <w:t xml:space="preserve">TRUE</w:t>
      </w:r>
      <w:r>
        <w:t xml:space="preserve"> </w:t>
      </w:r>
      <w:r>
        <w:t xml:space="preserve">if age is less than 18 at that element and</w:t>
      </w:r>
      <w:r>
        <w:t xml:space="preserve"> </w:t>
      </w:r>
      <w:r>
        <w:rPr>
          <w:rStyle w:val="VerbatimChar"/>
        </w:rPr>
        <w:t xml:space="preserve">FALSE</w:t>
      </w:r>
      <w:r>
        <w:t xml:space="preserve"> </w:t>
      </w:r>
      <w:r>
        <w:t xml:space="preserve">otherwise.</w:t>
      </w:r>
    </w:p>
    <w:p>
      <w:pPr>
        <w:pStyle w:val="BodyText"/>
      </w:pPr>
      <w:r>
        <w:t xml:space="preserve">Then,</w:t>
      </w:r>
    </w:p>
    <w:p>
      <w:pPr>
        <w:pStyle w:val="SourceCode"/>
      </w:pPr>
      <w:r>
        <w:rPr>
          <w:rStyle w:val="NormalTok"/>
        </w:rPr>
        <w:t xml:space="preserve">age_young </w:t>
      </w:r>
      <w:r>
        <w:rPr>
          <w:rStyle w:val="OtherTok"/>
        </w:rPr>
        <w:t xml:space="preserve">=</w:t>
      </w:r>
      <w:r>
        <w:rPr>
          <w:rStyle w:val="NormalTok"/>
        </w:rPr>
        <w:t xml:space="preserve"> age[indexing_vector]</w:t>
      </w:r>
      <w:r>
        <w:br/>
      </w:r>
      <w:r>
        <w:rPr>
          <w:rStyle w:val="NormalTok"/>
        </w:rPr>
        <w:t xml:space="preserve">age_young</w:t>
      </w:r>
    </w:p>
    <w:p>
      <w:pPr>
        <w:pStyle w:val="SourceCode"/>
      </w:pPr>
      <w:r>
        <w:rPr>
          <w:rStyle w:val="VerbatimChar"/>
        </w:rPr>
        <w:t xml:space="preserve">##  [1]  6 11  5 16  3 15 16 15  6 13 14 10  1 12 11 14 10</w:t>
      </w:r>
    </w:p>
    <w:p>
      <w:pPr>
        <w:pStyle w:val="FirstParagraph"/>
      </w:pPr>
      <w:r>
        <w:t xml:space="preserve">We could have done this all in one line without storing the indexing vector as a variable in the environment:</w:t>
      </w:r>
    </w:p>
    <w:p>
      <w:pPr>
        <w:pStyle w:val="SourceCode"/>
      </w:pPr>
      <w:r>
        <w:rPr>
          <w:rStyle w:val="NormalTok"/>
        </w:rPr>
        <w:t xml:space="preserve">age_young </w:t>
      </w:r>
      <w:r>
        <w:rPr>
          <w:rStyle w:val="OtherTok"/>
        </w:rPr>
        <w:t xml:space="preserve">=</w:t>
      </w:r>
      <w:r>
        <w:rPr>
          <w:rStyle w:val="NormalTok"/>
        </w:rPr>
        <w:t xml:space="preserve"> age[age </w:t>
      </w:r>
      <w:r>
        <w:rPr>
          <w:rStyle w:val="SpecialCharTok"/>
        </w:rPr>
        <w:t xml:space="preserve">&lt;</w:t>
      </w:r>
      <w:r>
        <w:rPr>
          <w:rStyle w:val="NormalTok"/>
        </w:rPr>
        <w:t xml:space="preserve"> </w:t>
      </w:r>
      <w:r>
        <w:rPr>
          <w:rStyle w:val="DecValTok"/>
        </w:rPr>
        <w:t xml:space="preserve">18</w:t>
      </w:r>
      <w:r>
        <w:rPr>
          <w:rStyle w:val="NormalTok"/>
        </w:rPr>
        <w:t xml:space="preserve">]</w:t>
      </w:r>
    </w:p>
    <w:p>
      <w:pPr>
        <w:pStyle w:val="FirstParagraph"/>
      </w:pPr>
      <w:r>
        <w:t xml:space="preserve">We have the following comparison operators in R:</w:t>
      </w:r>
    </w:p>
    <w:p>
      <w:pPr>
        <w:pStyle w:val="BodyText"/>
      </w:pPr>
      <w:r>
        <w:rPr>
          <w:rStyle w:val="VerbatimChar"/>
        </w:rPr>
        <w:t xml:space="preserve">&lt;</w:t>
      </w:r>
      <w:r>
        <w:t xml:space="preserve"> </w:t>
      </w:r>
      <w:r>
        <w:t xml:space="preserve">less than</w:t>
      </w:r>
    </w:p>
    <w:p>
      <w:pPr>
        <w:pStyle w:val="BodyText"/>
      </w:pPr>
      <w:r>
        <w:rPr>
          <w:rStyle w:val="VerbatimChar"/>
        </w:rPr>
        <w:t xml:space="preserve">&lt;=</w:t>
      </w:r>
      <w:r>
        <w:t xml:space="preserve"> </w:t>
      </w:r>
      <w:r>
        <w:t xml:space="preserve">less or equal than</w:t>
      </w:r>
    </w:p>
    <w:p>
      <w:pPr>
        <w:pStyle w:val="BodyText"/>
      </w:pPr>
      <w:r>
        <w:rPr>
          <w:rStyle w:val="VerbatimChar"/>
        </w:rPr>
        <w:t xml:space="preserve">==</w:t>
      </w:r>
      <w:r>
        <w:t xml:space="preserve"> </w:t>
      </w:r>
      <w:r>
        <w:t xml:space="preserve">equal to</w:t>
      </w:r>
    </w:p>
    <w:p>
      <w:pPr>
        <w:pStyle w:val="BodyText"/>
      </w:pPr>
      <w:r>
        <w:rPr>
          <w:rStyle w:val="VerbatimChar"/>
        </w:rPr>
        <w:t xml:space="preserve">!=</w:t>
      </w:r>
      <w:r>
        <w:t xml:space="preserve"> </w:t>
      </w:r>
      <w:r>
        <w:t xml:space="preserve">not equal to</w:t>
      </w:r>
    </w:p>
    <w:p>
      <w:pPr>
        <w:pStyle w:val="BodyText"/>
      </w:pPr>
      <w:r>
        <w:rPr>
          <w:rStyle w:val="VerbatimChar"/>
        </w:rPr>
        <w:t xml:space="preserve">&gt;</w:t>
      </w:r>
      <w:r>
        <w:t xml:space="preserve"> </w:t>
      </w:r>
      <w:r>
        <w:t xml:space="preserve">greater than</w:t>
      </w:r>
    </w:p>
    <w:p>
      <w:pPr>
        <w:pStyle w:val="BodyText"/>
      </w:pPr>
      <w:r>
        <w:rPr>
          <w:rStyle w:val="VerbatimChar"/>
        </w:rPr>
        <w:t xml:space="preserve">&gt;=</w:t>
      </w:r>
      <w:r>
        <w:t xml:space="preserve"> </w:t>
      </w:r>
      <w:r>
        <w:t xml:space="preserve">greater than or equal to</w:t>
      </w:r>
    </w:p>
    <w:p>
      <w:pPr>
        <w:pStyle w:val="BodyText"/>
      </w:pPr>
      <w:r>
        <w:t xml:space="preserve">You can also put these comparison operators together to form more complex statements, which you will explore in this week’s exercise.</w:t>
      </w:r>
    </w:p>
    <w:p>
      <w:pPr>
        <w:pStyle w:val="BodyText"/>
      </w:pPr>
      <w:r>
        <w:t xml:space="preserve">Another example:</w:t>
      </w:r>
    </w:p>
    <w:p>
      <w:pPr>
        <w:pStyle w:val="SourceCode"/>
      </w:pPr>
      <w:r>
        <w:rPr>
          <w:rStyle w:val="NormalTok"/>
        </w:rPr>
        <w:t xml:space="preserve">age_90 </w:t>
      </w:r>
      <w:r>
        <w:rPr>
          <w:rStyle w:val="OtherTok"/>
        </w:rPr>
        <w:t xml:space="preserve">=</w:t>
      </w:r>
      <w:r>
        <w:rPr>
          <w:rStyle w:val="NormalTok"/>
        </w:rPr>
        <w:t xml:space="preserve"> age[age </w:t>
      </w:r>
      <w:r>
        <w:rPr>
          <w:rStyle w:val="SpecialCharTok"/>
        </w:rPr>
        <w:t xml:space="preserve">==</w:t>
      </w:r>
      <w:r>
        <w:rPr>
          <w:rStyle w:val="NormalTok"/>
        </w:rPr>
        <w:t xml:space="preserve"> </w:t>
      </w:r>
      <w:r>
        <w:rPr>
          <w:rStyle w:val="DecValTok"/>
        </w:rPr>
        <w:t xml:space="preserve">90</w:t>
      </w:r>
      <w:r>
        <w:rPr>
          <w:rStyle w:val="NormalTok"/>
        </w:rPr>
        <w:t xml:space="preserve">]</w:t>
      </w:r>
      <w:r>
        <w:br/>
      </w:r>
      <w:r>
        <w:rPr>
          <w:rStyle w:val="NormalTok"/>
        </w:rPr>
        <w:t xml:space="preserve">age_90</w:t>
      </w:r>
    </w:p>
    <w:p>
      <w:pPr>
        <w:pStyle w:val="SourceCode"/>
      </w:pPr>
      <w:r>
        <w:rPr>
          <w:rStyle w:val="VerbatimChar"/>
        </w:rPr>
        <w:t xml:space="preserve">## [1] 90 90 90</w:t>
      </w:r>
    </w:p>
    <w:p>
      <w:pPr>
        <w:pStyle w:val="SourceCode"/>
      </w:pPr>
      <w:r>
        <w:rPr>
          <w:rStyle w:val="NormalTok"/>
        </w:rPr>
        <w:t xml:space="preserve">age_not_90 </w:t>
      </w:r>
      <w:r>
        <w:rPr>
          <w:rStyle w:val="OtherTok"/>
        </w:rPr>
        <w:t xml:space="preserve">=</w:t>
      </w:r>
      <w:r>
        <w:rPr>
          <w:rStyle w:val="NormalTok"/>
        </w:rPr>
        <w:t xml:space="preserve"> age[age </w:t>
      </w:r>
      <w:r>
        <w:rPr>
          <w:rStyle w:val="SpecialCharTok"/>
        </w:rPr>
        <w:t xml:space="preserve">!=</w:t>
      </w:r>
      <w:r>
        <w:rPr>
          <w:rStyle w:val="NormalTok"/>
        </w:rPr>
        <w:t xml:space="preserve"> </w:t>
      </w:r>
      <w:r>
        <w:rPr>
          <w:rStyle w:val="DecValTok"/>
        </w:rPr>
        <w:t xml:space="preserve">90</w:t>
      </w:r>
      <w:r>
        <w:rPr>
          <w:rStyle w:val="NormalTok"/>
        </w:rPr>
        <w:t xml:space="preserve">]</w:t>
      </w:r>
      <w:r>
        <w:br/>
      </w:r>
      <w:r>
        <w:rPr>
          <w:rStyle w:val="NormalTok"/>
        </w:rPr>
        <w:t xml:space="preserve">age_not_90</w:t>
      </w:r>
    </w:p>
    <w:p>
      <w:pPr>
        <w:pStyle w:val="SourceCode"/>
      </w:pPr>
      <w:r>
        <w:rPr>
          <w:rStyle w:val="VerbatimChar"/>
        </w:rPr>
        <w:t xml:space="preserve">##  [1] 29 79 41 88 94  6 53 89 56 46 96 46 68 58 11 25  5 33 95 89 70 64 99 66 71</w:t>
      </w:r>
      <w:r>
        <w:br/>
      </w:r>
      <w:r>
        <w:rPr>
          <w:rStyle w:val="VerbatimChar"/>
        </w:rPr>
        <w:t xml:space="preserve">## [26] 55 60 30 16 96 69 80  3 48 76 22 32 24 15 42 42 38 16 15 24 47 27 86  6 45</w:t>
      </w:r>
      <w:r>
        <w:br/>
      </w:r>
      <w:r>
        <w:rPr>
          <w:rStyle w:val="VerbatimChar"/>
        </w:rPr>
        <w:t xml:space="preserve">## [51] 80 13 57 21 14 76 38 67 10 39 28 82 45 81 81 80 45 76 63 71  1 48 23 39 62</w:t>
      </w:r>
      <w:r>
        <w:br/>
      </w:r>
      <w:r>
        <w:rPr>
          <w:rStyle w:val="VerbatimChar"/>
        </w:rPr>
        <w:t xml:space="preserve">## [76] 36 12 25 67 42 79 11 44 99 89 89 18 14 66 35 66 33 20 78 10 47 52</w:t>
      </w:r>
    </w:p>
    <w:p>
      <w:pPr>
        <w:pStyle w:val="FirstParagraph"/>
      </w:pPr>
      <w:r>
        <w:t xml:space="preserve">For most of our subsetting tasks on vectors (and dataframes below), we will be encouraging implicit subsetting. The power of implicit subsetting is that you don’t need to know what your vector contains to do something with it! This technique is related to</w:t>
      </w:r>
      <w:r>
        <w:t xml:space="preserve"> </w:t>
      </w:r>
      <w:r>
        <w:rPr>
          <w:iCs/>
          <w:i/>
        </w:rPr>
        <w:t xml:space="preserve">abstraction</w:t>
      </w:r>
      <w:r>
        <w:t xml:space="preserve"> </w:t>
      </w:r>
      <w:r>
        <w:t xml:space="preserve">in programming mentioned in the first lesson: by using expressions to find the specific value you are interested instead of</w:t>
      </w:r>
      <w:r>
        <w:t xml:space="preserve"> </w:t>
      </w:r>
      <w:r>
        <w:rPr>
          <w:iCs/>
          <w:i/>
        </w:rPr>
        <w:t xml:space="preserve">hard-coding</w:t>
      </w:r>
      <w:r>
        <w:t xml:space="preserve"> </w:t>
      </w:r>
      <w:r>
        <w:t xml:space="preserve">the value explicitly, it generalizes your code to handle a wider variety of situations.</w:t>
      </w:r>
    </w:p>
    <w:bookmarkEnd w:id="48"/>
    <w:bookmarkEnd w:id="49"/>
    <w:bookmarkStart w:id="51" w:name="dataframes"/>
    <w:p>
      <w:pPr>
        <w:pStyle w:val="Heading2"/>
      </w:pPr>
      <w:r>
        <w:rPr>
          <w:rStyle w:val="SectionNumber"/>
        </w:rPr>
        <w:t xml:space="preserve">4.2</w:t>
      </w:r>
      <w:r>
        <w:tab/>
      </w:r>
      <w:r>
        <w:t xml:space="preserve">Dataframes</w:t>
      </w:r>
    </w:p>
    <w:p>
      <w:pPr>
        <w:pStyle w:val="FirstParagraph"/>
      </w:pPr>
      <w:r>
        <w:t xml:space="preserve">Before we dive into dataframes, check that the</w:t>
      </w:r>
      <w:r>
        <w:t xml:space="preserve"> </w:t>
      </w:r>
      <w:r>
        <w:rPr>
          <w:rStyle w:val="VerbatimChar"/>
        </w:rPr>
        <w:t xml:space="preserve">tidyverse</w:t>
      </w:r>
      <w:r>
        <w:t xml:space="preserve"> </w:t>
      </w:r>
      <w:r>
        <w:t xml:space="preserve">package is properly installed by loading it in your R Console:</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Warning: package 'tidyverse' was built under R version 4.0.3</w:t>
      </w:r>
    </w:p>
    <w:p>
      <w:pPr>
        <w:pStyle w:val="SourceCode"/>
      </w:pPr>
      <w:r>
        <w:rPr>
          <w:rStyle w:val="VerbatimChar"/>
        </w:rPr>
        <w:t xml:space="preserve">## Warning: package 'purrr' was built under R version 4.0.5</w:t>
      </w:r>
    </w:p>
    <w:p>
      <w:pPr>
        <w:pStyle w:val="SourceCode"/>
      </w:pPr>
      <w:r>
        <w:rPr>
          <w:rStyle w:val="VerbatimChar"/>
        </w:rPr>
        <w:t xml:space="preserve">## Warning: package 'stringr' was built under R version 4.0.3</w:t>
      </w:r>
    </w:p>
    <w:p>
      <w:pPr>
        <w:pStyle w:val="FirstParagraph"/>
      </w:pPr>
      <w:r>
        <w:t xml:space="preserve">Here is the data structure you have been waiting for: the</w:t>
      </w:r>
      <w:r>
        <w:t xml:space="preserve"> </w:t>
      </w:r>
      <w:r>
        <w:rPr>
          <w:bCs/>
          <w:b/>
        </w:rPr>
        <w:t xml:space="preserve">dataframe</w:t>
      </w:r>
      <w:r>
        <w:t xml:space="preserve">. A dataframe is a spreadsheet such that each column must have the same data type. Think of a bunch of vectors organized as columns, and you get a dataframe.</w:t>
      </w:r>
    </w:p>
    <w:p>
      <w:pPr>
        <w:pStyle w:val="BodyText"/>
      </w:pPr>
      <w:r>
        <w:t xml:space="preserve">For the most part, we load in dataframes from a file path (although they are sometimes created by combining several vectors of the same length, but we won’t be covering that here):</w:t>
      </w:r>
    </w:p>
    <w:p>
      <w:pPr>
        <w:pStyle w:val="SourceCode"/>
      </w:pPr>
      <w:r>
        <w:rPr>
          <w:rStyle w:val="FunctionTok"/>
        </w:rPr>
        <w:t xml:space="preserve">load</w:t>
      </w:r>
      <w:r>
        <w:rPr>
          <w:rStyle w:val="NormalTok"/>
        </w:rPr>
        <w:t xml:space="preserve">(</w:t>
      </w:r>
      <w:r>
        <w:rPr>
          <w:rStyle w:val="FunctionTok"/>
        </w:rPr>
        <w:t xml:space="preserve">url</w:t>
      </w:r>
      <w:r>
        <w:rPr>
          <w:rStyle w:val="NormalTok"/>
        </w:rPr>
        <w:t xml:space="preserve">(</w:t>
      </w:r>
      <w:r>
        <w:rPr>
          <w:rStyle w:val="StringTok"/>
        </w:rPr>
        <w:t xml:space="preserve">"https://github.com/fhdsl/S1_Intro_to_R/raw/main/classroom_data/CCLE.RData"</w:t>
      </w:r>
      <w:r>
        <w:rPr>
          <w:rStyle w:val="NormalTok"/>
        </w:rPr>
        <w:t xml:space="preserve">))</w:t>
      </w:r>
    </w:p>
    <w:bookmarkStart w:id="50" w:name="X299712f70e402732407bf226b4c79462fe00826"/>
    <w:p>
      <w:pPr>
        <w:pStyle w:val="Heading3"/>
      </w:pPr>
      <w:r>
        <w:rPr>
          <w:rStyle w:val="SectionNumber"/>
        </w:rPr>
        <w:t xml:space="preserve">4.2.1</w:t>
      </w:r>
      <w:r>
        <w:tab/>
      </w:r>
      <w:r>
        <w:t xml:space="preserve">Using functions and operations on dataframes</w:t>
      </w:r>
    </w:p>
    <w:p>
      <w:pPr>
        <w:pStyle w:val="FirstParagraph"/>
      </w:pPr>
      <w:r>
        <w:t xml:space="preserve">We can run some useful functions on dataframes to get some useful properties, similar to how we used</w:t>
      </w:r>
      <w:r>
        <w:t xml:space="preserve"> </w:t>
      </w:r>
      <w:r>
        <w:rPr>
          <w:rStyle w:val="VerbatimChar"/>
        </w:rPr>
        <w:t xml:space="preserve">length()</w:t>
      </w:r>
      <w:r>
        <w:t xml:space="preserve"> </w:t>
      </w:r>
      <w:r>
        <w:t xml:space="preserve">for vectors:</w:t>
      </w:r>
    </w:p>
    <w:p>
      <w:pPr>
        <w:pStyle w:val="SourceCode"/>
      </w:pPr>
      <w:r>
        <w:rPr>
          <w:rStyle w:val="FunctionTok"/>
        </w:rPr>
        <w:t xml:space="preserve">nrow</w:t>
      </w:r>
      <w:r>
        <w:rPr>
          <w:rStyle w:val="NormalTok"/>
        </w:rPr>
        <w:t xml:space="preserve">(metadata)</w:t>
      </w:r>
    </w:p>
    <w:p>
      <w:pPr>
        <w:pStyle w:val="SourceCode"/>
      </w:pPr>
      <w:r>
        <w:rPr>
          <w:rStyle w:val="VerbatimChar"/>
        </w:rPr>
        <w:t xml:space="preserve">## [1] 1864</w:t>
      </w:r>
    </w:p>
    <w:p>
      <w:pPr>
        <w:pStyle w:val="SourceCode"/>
      </w:pPr>
      <w:r>
        <w:rPr>
          <w:rStyle w:val="FunctionTok"/>
        </w:rPr>
        <w:t xml:space="preserve">ncol</w:t>
      </w:r>
      <w:r>
        <w:rPr>
          <w:rStyle w:val="NormalTok"/>
        </w:rPr>
        <w:t xml:space="preserve">(metadata)</w:t>
      </w:r>
    </w:p>
    <w:p>
      <w:pPr>
        <w:pStyle w:val="SourceCode"/>
      </w:pPr>
      <w:r>
        <w:rPr>
          <w:rStyle w:val="VerbatimChar"/>
        </w:rPr>
        <w:t xml:space="preserve">## [1] 30</w:t>
      </w:r>
    </w:p>
    <w:p>
      <w:pPr>
        <w:pStyle w:val="SourceCode"/>
      </w:pPr>
      <w:r>
        <w:rPr>
          <w:rStyle w:val="FunctionTok"/>
        </w:rPr>
        <w:t xml:space="preserve">dim</w:t>
      </w:r>
      <w:r>
        <w:rPr>
          <w:rStyle w:val="NormalTok"/>
        </w:rPr>
        <w:t xml:space="preserve">(metadata)</w:t>
      </w:r>
    </w:p>
    <w:p>
      <w:pPr>
        <w:pStyle w:val="SourceCode"/>
      </w:pPr>
      <w:r>
        <w:rPr>
          <w:rStyle w:val="VerbatimChar"/>
        </w:rPr>
        <w:t xml:space="preserve">## [1] 1864   30</w:t>
      </w:r>
    </w:p>
    <w:p>
      <w:pPr>
        <w:pStyle w:val="SourceCode"/>
      </w:pPr>
      <w:r>
        <w:rPr>
          <w:rStyle w:val="FunctionTok"/>
        </w:rPr>
        <w:t xml:space="preserve">colnames</w:t>
      </w:r>
      <w:r>
        <w:rPr>
          <w:rStyle w:val="NormalTok"/>
        </w:rPr>
        <w:t xml:space="preserve">(metadata)</w:t>
      </w:r>
    </w:p>
    <w:p>
      <w:pPr>
        <w:pStyle w:val="SourceCode"/>
      </w:pPr>
      <w:r>
        <w:rPr>
          <w:rStyle w:val="VerbatimChar"/>
        </w:rPr>
        <w:t xml:space="preserve">##  [1] "ModelID"                "PatientID"              "CellLineName"          </w:t>
      </w:r>
      <w:r>
        <w:br/>
      </w:r>
      <w:r>
        <w:rPr>
          <w:rStyle w:val="VerbatimChar"/>
        </w:rPr>
        <w:t xml:space="preserve">##  [4] "StrippedCellLineName"   "Age"                    "SourceType"            </w:t>
      </w:r>
      <w:r>
        <w:br/>
      </w:r>
      <w:r>
        <w:rPr>
          <w:rStyle w:val="VerbatimChar"/>
        </w:rPr>
        <w:t xml:space="preserve">##  [7] "SangerModelID"          "RRID"                   "DepmapModelType"       </w:t>
      </w:r>
      <w:r>
        <w:br/>
      </w:r>
      <w:r>
        <w:rPr>
          <w:rStyle w:val="VerbatimChar"/>
        </w:rPr>
        <w:t xml:space="preserve">## [10] "AgeCategory"            "GrowthPattern"          "LegacyMolecularSubtype"</w:t>
      </w:r>
      <w:r>
        <w:br/>
      </w:r>
      <w:r>
        <w:rPr>
          <w:rStyle w:val="VerbatimChar"/>
        </w:rPr>
        <w:t xml:space="preserve">## [13] "PrimaryOrMetastasis"    "SampleCollectionSite"   "Sex"                   </w:t>
      </w:r>
      <w:r>
        <w:br/>
      </w:r>
      <w:r>
        <w:rPr>
          <w:rStyle w:val="VerbatimChar"/>
        </w:rPr>
        <w:t xml:space="preserve">## [16] "SourceDetail"           "LegacySubSubtype"       "CatalogNumber"         </w:t>
      </w:r>
      <w:r>
        <w:br/>
      </w:r>
      <w:r>
        <w:rPr>
          <w:rStyle w:val="VerbatimChar"/>
        </w:rPr>
        <w:t xml:space="preserve">## [19] "CCLEName"               "COSMICID"               "PublicComments"        </w:t>
      </w:r>
      <w:r>
        <w:br/>
      </w:r>
      <w:r>
        <w:rPr>
          <w:rStyle w:val="VerbatimChar"/>
        </w:rPr>
        <w:t xml:space="preserve">## [22] "WTSIMasterCellID"       "EngineeredModel"        "TreatmentStatus"       </w:t>
      </w:r>
      <w:r>
        <w:br/>
      </w:r>
      <w:r>
        <w:rPr>
          <w:rStyle w:val="VerbatimChar"/>
        </w:rPr>
        <w:t xml:space="preserve">## [25] "OnboardedMedia"         "PlateCoating"           "OncotreeCode"          </w:t>
      </w:r>
      <w:r>
        <w:br/>
      </w:r>
      <w:r>
        <w:rPr>
          <w:rStyle w:val="VerbatimChar"/>
        </w:rPr>
        <w:t xml:space="preserve">## [28] "OncotreeSubtype"        "OncotreePrimaryDisease" "OncotreeLineage"</w:t>
      </w:r>
    </w:p>
    <w:p>
      <w:pPr>
        <w:pStyle w:val="FirstParagraph"/>
      </w:pPr>
      <w:r>
        <w:t xml:space="preserve">The last function,</w:t>
      </w:r>
      <w:r>
        <w:t xml:space="preserve"> </w:t>
      </w:r>
      <w:r>
        <w:rPr>
          <w:rStyle w:val="VerbatimChar"/>
        </w:rPr>
        <w:t xml:space="preserve">colnames()</w:t>
      </w:r>
      <w:r>
        <w:t xml:space="preserve"> </w:t>
      </w:r>
      <w:r>
        <w:t xml:space="preserve">returns a character vector of the column names of the dataframe. This is an important property of dataframes that we will make use of to subset on it.</w:t>
      </w:r>
    </w:p>
    <w:p>
      <w:pPr>
        <w:pStyle w:val="BodyText"/>
      </w:pPr>
      <w:r>
        <w:t xml:space="preserve">We introduce an operation for dataframes: the</w:t>
      </w:r>
      <w:r>
        <w:t xml:space="preserve"> </w:t>
      </w:r>
      <w:r>
        <w:rPr>
          <w:rStyle w:val="VerbatimChar"/>
        </w:rPr>
        <w:t xml:space="preserve">dataframe$column_name</w:t>
      </w:r>
      <w:r>
        <w:t xml:space="preserve"> </w:t>
      </w:r>
      <w:r>
        <w:t xml:space="preserve">operation selects for a column by its column name and returns the column as a vector. For instance:</w:t>
      </w:r>
    </w:p>
    <w:p>
      <w:pPr>
        <w:pStyle w:val="SourceCode"/>
      </w:pPr>
      <w:r>
        <w:rPr>
          <w:rStyle w:val="NormalTok"/>
        </w:rPr>
        <w:t xml:space="preserve">metadata</w:t>
      </w:r>
      <w:r>
        <w:rPr>
          <w:rStyle w:val="SpecialCharTok"/>
        </w:rPr>
        <w:t xml:space="preserve">$</w:t>
      </w:r>
      <w:r>
        <w:rPr>
          <w:rStyle w:val="NormalTok"/>
        </w:rPr>
        <w:t xml:space="preserve">OncotreeLineage[</w:t>
      </w:r>
      <w:r>
        <w:rPr>
          <w:rStyle w:val="DecValTok"/>
        </w:rPr>
        <w:t xml:space="preserve">1</w:t>
      </w:r>
      <w:r>
        <w:rPr>
          <w:rStyle w:val="SpecialCharTok"/>
        </w:rPr>
        <w:t xml:space="preserve">:</w:t>
      </w:r>
      <w:r>
        <w:rPr>
          <w:rStyle w:val="DecValTok"/>
        </w:rPr>
        <w:t xml:space="preserve">5</w:t>
      </w:r>
      <w:r>
        <w:rPr>
          <w:rStyle w:val="NormalTok"/>
        </w:rPr>
        <w:t xml:space="preserve">]</w:t>
      </w:r>
    </w:p>
    <w:p>
      <w:pPr>
        <w:pStyle w:val="SourceCode"/>
      </w:pPr>
      <w:r>
        <w:rPr>
          <w:rStyle w:val="VerbatimChar"/>
        </w:rPr>
        <w:t xml:space="preserve">## [1] "Ovary/Fallopian Tube" "Myeloid"              "Bowel"               </w:t>
      </w:r>
      <w:r>
        <w:br/>
      </w:r>
      <w:r>
        <w:rPr>
          <w:rStyle w:val="VerbatimChar"/>
        </w:rPr>
        <w:t xml:space="preserve">## [4] "Myeloid"              "Myeloid"</w:t>
      </w:r>
    </w:p>
    <w:p>
      <w:pPr>
        <w:pStyle w:val="SourceCode"/>
      </w:pPr>
      <w:r>
        <w:rPr>
          <w:rStyle w:val="NormalTok"/>
        </w:rPr>
        <w:t xml:space="preserve">metadata</w:t>
      </w:r>
      <w:r>
        <w:rPr>
          <w:rStyle w:val="SpecialCharTok"/>
        </w:rPr>
        <w:t xml:space="preserve">$</w:t>
      </w:r>
      <w:r>
        <w:rPr>
          <w:rStyle w:val="NormalTok"/>
        </w:rPr>
        <w:t xml:space="preserve">Age[</w:t>
      </w:r>
      <w:r>
        <w:rPr>
          <w:rStyle w:val="DecValTok"/>
        </w:rPr>
        <w:t xml:space="preserve">1</w:t>
      </w:r>
      <w:r>
        <w:rPr>
          <w:rStyle w:val="SpecialCharTok"/>
        </w:rPr>
        <w:t xml:space="preserve">:</w:t>
      </w:r>
      <w:r>
        <w:rPr>
          <w:rStyle w:val="DecValTok"/>
        </w:rPr>
        <w:t xml:space="preserve">5</w:t>
      </w:r>
      <w:r>
        <w:rPr>
          <w:rStyle w:val="NormalTok"/>
        </w:rPr>
        <w:t xml:space="preserve">]</w:t>
      </w:r>
    </w:p>
    <w:p>
      <w:pPr>
        <w:pStyle w:val="SourceCode"/>
      </w:pPr>
      <w:r>
        <w:rPr>
          <w:rStyle w:val="VerbatimChar"/>
        </w:rPr>
        <w:t xml:space="preserve">## [1] 60 36 72 30 30</w:t>
      </w:r>
    </w:p>
    <w:p>
      <w:pPr>
        <w:pStyle w:val="FirstParagraph"/>
      </w:pPr>
      <w:r>
        <w:t xml:space="preserve">We treat the resulting value as a vector, so we can perform implicit subsetting:</w:t>
      </w:r>
    </w:p>
    <w:p>
      <w:pPr>
        <w:pStyle w:val="SourceCode"/>
      </w:pPr>
      <w:r>
        <w:rPr>
          <w:rStyle w:val="NormalTok"/>
        </w:rPr>
        <w:t xml:space="preserve">metadata</w:t>
      </w:r>
      <w:r>
        <w:rPr>
          <w:rStyle w:val="SpecialCharTok"/>
        </w:rPr>
        <w:t xml:space="preserve">$</w:t>
      </w:r>
      <w:r>
        <w:rPr>
          <w:rStyle w:val="NormalTok"/>
        </w:rPr>
        <w:t xml:space="preserve">OncotreeLineage[metadata</w:t>
      </w:r>
      <w:r>
        <w:rPr>
          <w:rStyle w:val="SpecialCharTok"/>
        </w:rPr>
        <w:t xml:space="preserve">$</w:t>
      </w:r>
      <w:r>
        <w:rPr>
          <w:rStyle w:val="NormalTok"/>
        </w:rPr>
        <w:t xml:space="preserve">OncotreeLineage </w:t>
      </w:r>
      <w:r>
        <w:rPr>
          <w:rStyle w:val="SpecialCharTok"/>
        </w:rPr>
        <w:t xml:space="preserve">==</w:t>
      </w:r>
      <w:r>
        <w:rPr>
          <w:rStyle w:val="NormalTok"/>
        </w:rPr>
        <w:t xml:space="preserve"> </w:t>
      </w:r>
      <w:r>
        <w:rPr>
          <w:rStyle w:val="StringTok"/>
        </w:rPr>
        <w:t xml:space="preserve">"Myeloid"</w:t>
      </w:r>
      <w:r>
        <w:rPr>
          <w:rStyle w:val="NormalTok"/>
        </w:rPr>
        <w:t xml:space="preserve">]</w:t>
      </w:r>
    </w:p>
    <w:p>
      <w:pPr>
        <w:pStyle w:val="SourceCode"/>
      </w:pPr>
      <w:r>
        <w:rPr>
          <w:rStyle w:val="VerbatimChar"/>
        </w:rPr>
        <w:t xml:space="preserve">##  [1] "Myeloid" "Myeloid" "Myeloid" "Myeloid" "Myeloid" "Myeloid" "Myeloid"</w:t>
      </w:r>
      <w:r>
        <w:br/>
      </w:r>
      <w:r>
        <w:rPr>
          <w:rStyle w:val="VerbatimChar"/>
        </w:rPr>
        <w:t xml:space="preserve">##  [8] "Myeloid" "Myeloid" "Myeloid" "Myeloid" "Myeloid" "Myeloid" "Myeloid"</w:t>
      </w:r>
      <w:r>
        <w:br/>
      </w:r>
      <w:r>
        <w:rPr>
          <w:rStyle w:val="VerbatimChar"/>
        </w:rPr>
        <w:t xml:space="preserve">## [15] "Myeloid" "Myeloid" "Myeloid" "Myeloid" "Myeloid" "Myeloid" "Myeloid"</w:t>
      </w:r>
      <w:r>
        <w:br/>
      </w:r>
      <w:r>
        <w:rPr>
          <w:rStyle w:val="VerbatimChar"/>
        </w:rPr>
        <w:t xml:space="preserve">## [22] "Myeloid" "Myeloid" "Myeloid" "Myeloid" "Myeloid" "Myeloid" "Myeloid"</w:t>
      </w:r>
      <w:r>
        <w:br/>
      </w:r>
      <w:r>
        <w:rPr>
          <w:rStyle w:val="VerbatimChar"/>
        </w:rPr>
        <w:t xml:space="preserve">## [29] "Myeloid" "Myeloid" "Myeloid" "Myeloid" "Myeloid" "Myeloid" "Myeloid"</w:t>
      </w:r>
      <w:r>
        <w:br/>
      </w:r>
      <w:r>
        <w:rPr>
          <w:rStyle w:val="VerbatimChar"/>
        </w:rPr>
        <w:t xml:space="preserve">## [36] "Myeloid" "Myeloid" "Myeloid" "Myeloid" "Myeloid" "Myeloid" "Myeloid"</w:t>
      </w:r>
      <w:r>
        <w:br/>
      </w:r>
      <w:r>
        <w:rPr>
          <w:rStyle w:val="VerbatimChar"/>
        </w:rPr>
        <w:t xml:space="preserve">## [43] "Myeloid" "Myeloid" "Myeloid" "Myeloid" "Myeloid" "Myeloid" "Myeloid"</w:t>
      </w:r>
      <w:r>
        <w:br/>
      </w:r>
      <w:r>
        <w:rPr>
          <w:rStyle w:val="VerbatimChar"/>
        </w:rPr>
        <w:t xml:space="preserve">## [50] "Myeloid" "Myeloid" "Myeloid" "Myeloid" "Myeloid" "Myeloid" "Myeloid"</w:t>
      </w:r>
      <w:r>
        <w:br/>
      </w:r>
      <w:r>
        <w:rPr>
          <w:rStyle w:val="VerbatimChar"/>
        </w:rPr>
        <w:t xml:space="preserve">## [57] "Myeloid" "Myeloid" "Myeloid" "Myeloid" "Myeloid" "Myeloid" "Myeloid"</w:t>
      </w:r>
      <w:r>
        <w:br/>
      </w:r>
      <w:r>
        <w:rPr>
          <w:rStyle w:val="VerbatimChar"/>
        </w:rPr>
        <w:t xml:space="preserve">## [64] "Myeloid" "Myeloid" "Myeloid" "Myeloid" "Myeloid" "Myeloid" "Myeloid"</w:t>
      </w:r>
      <w:r>
        <w:br/>
      </w:r>
      <w:r>
        <w:rPr>
          <w:rStyle w:val="VerbatimChar"/>
        </w:rPr>
        <w:t xml:space="preserve">## [71] "Myeloid" "Myeloid" "Myeloid" "Myeloid" "Myeloid" "Myeloid" "Myeloid"</w:t>
      </w:r>
    </w:p>
    <w:p>
      <w:pPr>
        <w:pStyle w:val="FirstParagraph"/>
      </w:pPr>
      <w:r>
        <w:t xml:space="preserve">The bracket operation</w:t>
      </w:r>
      <w:r>
        <w:t xml:space="preserve"> </w:t>
      </w:r>
      <w:r>
        <w:rPr>
          <w:rStyle w:val="VerbatimChar"/>
        </w:rPr>
        <w:t xml:space="preserve">[ ]</w:t>
      </w:r>
      <w:r>
        <w:t xml:space="preserve"> </w:t>
      </w:r>
      <w:r>
        <w:t xml:space="preserve">on a dataframe can also be used for subsetting.</w:t>
      </w:r>
      <w:r>
        <w:t xml:space="preserve"> </w:t>
      </w:r>
      <w:r>
        <w:rPr>
          <w:rStyle w:val="VerbatimChar"/>
        </w:rPr>
        <w:t xml:space="preserve">dataframe[row_idx, col_idx]</w:t>
      </w:r>
      <w:r>
        <w:t xml:space="preserve"> </w:t>
      </w:r>
      <w:r>
        <w:t xml:space="preserve">subsets the dataframe by a row indexing vector</w:t>
      </w:r>
      <w:r>
        <w:t xml:space="preserve"> </w:t>
      </w:r>
      <w:r>
        <w:rPr>
          <w:rStyle w:val="VerbatimChar"/>
        </w:rPr>
        <w:t xml:space="preserve">row_idx</w:t>
      </w:r>
      <w:r>
        <w:t xml:space="preserve">, and a column indexing vector</w:t>
      </w:r>
      <w:r>
        <w:t xml:space="preserve"> </w:t>
      </w:r>
      <w:r>
        <w:rPr>
          <w:rStyle w:val="VerbatimChar"/>
        </w:rPr>
        <w:t xml:space="preserve">col_idx</w:t>
      </w:r>
      <w:r>
        <w:t xml:space="preserve">.</w:t>
      </w:r>
    </w:p>
    <w:p>
      <w:pPr>
        <w:pStyle w:val="SourceCode"/>
      </w:pPr>
      <w:r>
        <w:rPr>
          <w:rStyle w:val="NormalTok"/>
        </w:rPr>
        <w:t xml:space="preserve">metadata[</w:t>
      </w:r>
      <w:r>
        <w:rPr>
          <w:rStyle w:val="DecValTok"/>
        </w:rPr>
        <w:t xml:space="preserve">1</w:t>
      </w:r>
      <w:r>
        <w:rPr>
          <w:rStyle w:val="SpecialCharTok"/>
        </w:rPr>
        <w:t xml:space="preserve">:</w:t>
      </w:r>
      <w:r>
        <w:rPr>
          <w:rStyle w:val="DecValTok"/>
        </w:rPr>
        <w:t xml:space="preserve">5</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w:t>
      </w:r>
    </w:p>
    <w:p>
      <w:pPr>
        <w:pStyle w:val="SourceCode"/>
      </w:pPr>
      <w:r>
        <w:rPr>
          <w:rStyle w:val="VerbatimChar"/>
        </w:rPr>
        <w:t xml:space="preserve">##      ModelID CellLineName</w:t>
      </w:r>
      <w:r>
        <w:br/>
      </w:r>
      <w:r>
        <w:rPr>
          <w:rStyle w:val="VerbatimChar"/>
        </w:rPr>
        <w:t xml:space="preserve">## 1 ACH-000001  NIH:OVCAR-3</w:t>
      </w:r>
      <w:r>
        <w:br/>
      </w:r>
      <w:r>
        <w:rPr>
          <w:rStyle w:val="VerbatimChar"/>
        </w:rPr>
        <w:t xml:space="preserve">## 2 ACH-000002        HL-60</w:t>
      </w:r>
      <w:r>
        <w:br/>
      </w:r>
      <w:r>
        <w:rPr>
          <w:rStyle w:val="VerbatimChar"/>
        </w:rPr>
        <w:t xml:space="preserve">## 3 ACH-000003        CACO2</w:t>
      </w:r>
      <w:r>
        <w:br/>
      </w:r>
      <w:r>
        <w:rPr>
          <w:rStyle w:val="VerbatimChar"/>
        </w:rPr>
        <w:t xml:space="preserve">## 4 ACH-000004          HEL</w:t>
      </w:r>
      <w:r>
        <w:br/>
      </w:r>
      <w:r>
        <w:rPr>
          <w:rStyle w:val="VerbatimChar"/>
        </w:rPr>
        <w:t xml:space="preserve">## 5 ACH-000005   HEL 92.1.7</w:t>
      </w:r>
    </w:p>
    <w:p>
      <w:pPr>
        <w:pStyle w:val="FirstParagraph"/>
      </w:pPr>
      <w:r>
        <w:t xml:space="preserve">We can refer to the column names directly:</w:t>
      </w:r>
    </w:p>
    <w:p>
      <w:pPr>
        <w:pStyle w:val="SourceCode"/>
      </w:pPr>
      <w:r>
        <w:rPr>
          <w:rStyle w:val="NormalTok"/>
        </w:rPr>
        <w:t xml:space="preserve">metadata[</w:t>
      </w:r>
      <w:r>
        <w:rPr>
          <w:rStyle w:val="DecValTok"/>
        </w:rPr>
        <w:t xml:space="preserve">1</w:t>
      </w:r>
      <w:r>
        <w:rPr>
          <w:rStyle w:val="SpecialCharTok"/>
        </w:rPr>
        <w:t xml:space="preserve">:</w:t>
      </w:r>
      <w:r>
        <w:rPr>
          <w:rStyle w:val="DecValTok"/>
        </w:rPr>
        <w:t xml:space="preserve">5</w:t>
      </w:r>
      <w:r>
        <w:rPr>
          <w:rStyle w:val="NormalTok"/>
        </w:rPr>
        <w:t xml:space="preserve">, </w:t>
      </w:r>
      <w:r>
        <w:rPr>
          <w:rStyle w:val="FunctionTok"/>
        </w:rPr>
        <w:t xml:space="preserve">c</w:t>
      </w:r>
      <w:r>
        <w:rPr>
          <w:rStyle w:val="NormalTok"/>
        </w:rPr>
        <w:t xml:space="preserve">(</w:t>
      </w:r>
      <w:r>
        <w:rPr>
          <w:rStyle w:val="StringTok"/>
        </w:rPr>
        <w:t xml:space="preserve">"ModelID"</w:t>
      </w:r>
      <w:r>
        <w:rPr>
          <w:rStyle w:val="NormalTok"/>
        </w:rPr>
        <w:t xml:space="preserve">, </w:t>
      </w:r>
      <w:r>
        <w:rPr>
          <w:rStyle w:val="StringTok"/>
        </w:rPr>
        <w:t xml:space="preserve">"CellLineName"</w:t>
      </w:r>
      <w:r>
        <w:rPr>
          <w:rStyle w:val="NormalTok"/>
        </w:rPr>
        <w:t xml:space="preserve">)]</w:t>
      </w:r>
    </w:p>
    <w:p>
      <w:pPr>
        <w:pStyle w:val="SourceCode"/>
      </w:pPr>
      <w:r>
        <w:rPr>
          <w:rStyle w:val="VerbatimChar"/>
        </w:rPr>
        <w:t xml:space="preserve">##      ModelID CellLineName</w:t>
      </w:r>
      <w:r>
        <w:br/>
      </w:r>
      <w:r>
        <w:rPr>
          <w:rStyle w:val="VerbatimChar"/>
        </w:rPr>
        <w:t xml:space="preserve">## 1 ACH-000001  NIH:OVCAR-3</w:t>
      </w:r>
      <w:r>
        <w:br/>
      </w:r>
      <w:r>
        <w:rPr>
          <w:rStyle w:val="VerbatimChar"/>
        </w:rPr>
        <w:t xml:space="preserve">## 2 ACH-000002        HL-60</w:t>
      </w:r>
      <w:r>
        <w:br/>
      </w:r>
      <w:r>
        <w:rPr>
          <w:rStyle w:val="VerbatimChar"/>
        </w:rPr>
        <w:t xml:space="preserve">## 3 ACH-000003        CACO2</w:t>
      </w:r>
      <w:r>
        <w:br/>
      </w:r>
      <w:r>
        <w:rPr>
          <w:rStyle w:val="VerbatimChar"/>
        </w:rPr>
        <w:t xml:space="preserve">## 4 ACH-000004          HEL</w:t>
      </w:r>
      <w:r>
        <w:br/>
      </w:r>
      <w:r>
        <w:rPr>
          <w:rStyle w:val="VerbatimChar"/>
        </w:rPr>
        <w:t xml:space="preserve">## 5 ACH-000005   HEL 92.1.7</w:t>
      </w:r>
    </w:p>
    <w:p>
      <w:pPr>
        <w:pStyle w:val="FirstParagraph"/>
      </w:pPr>
      <w:r>
        <w:t xml:space="preserve">We can leave the column index or row index empty to just subset columns or rows.</w:t>
      </w:r>
    </w:p>
    <w:p>
      <w:pPr>
        <w:pStyle w:val="SourceCode"/>
      </w:pPr>
      <w:r>
        <w:rPr>
          <w:rStyle w:val="NormalTok"/>
        </w:rPr>
        <w:t xml:space="preserve">metadata[</w:t>
      </w:r>
      <w:r>
        <w:rPr>
          <w:rStyle w:val="DecValTok"/>
        </w:rPr>
        <w:t xml:space="preserve">1</w:t>
      </w:r>
      <w:r>
        <w:rPr>
          <w:rStyle w:val="SpecialCharTok"/>
        </w:rPr>
        <w:t xml:space="preserve">:</w:t>
      </w:r>
      <w:r>
        <w:rPr>
          <w:rStyle w:val="DecValTok"/>
        </w:rPr>
        <w:t xml:space="preserve">5</w:t>
      </w:r>
      <w:r>
        <w:rPr>
          <w:rStyle w:val="NormalTok"/>
        </w:rPr>
        <w:t xml:space="preserve">, ]</w:t>
      </w:r>
    </w:p>
    <w:p>
      <w:pPr>
        <w:pStyle w:val="SourceCode"/>
      </w:pPr>
      <w:r>
        <w:rPr>
          <w:rStyle w:val="VerbatimChar"/>
        </w:rPr>
        <w:t xml:space="preserve">##      ModelID PatientID CellLineName StrippedCellLineName Age SourceType</w:t>
      </w:r>
      <w:r>
        <w:br/>
      </w:r>
      <w:r>
        <w:rPr>
          <w:rStyle w:val="VerbatimChar"/>
        </w:rPr>
        <w:t xml:space="preserve">## 1 ACH-000001 PT-gj46wT  NIH:OVCAR-3            NIHOVCAR3  60 Commercial</w:t>
      </w:r>
      <w:r>
        <w:br/>
      </w:r>
      <w:r>
        <w:rPr>
          <w:rStyle w:val="VerbatimChar"/>
        </w:rPr>
        <w:t xml:space="preserve">## 2 ACH-000002 PT-5qa3uk        HL-60                 HL60  36 Commercial</w:t>
      </w:r>
      <w:r>
        <w:br/>
      </w:r>
      <w:r>
        <w:rPr>
          <w:rStyle w:val="VerbatimChar"/>
        </w:rPr>
        <w:t xml:space="preserve">## 3 ACH-000003 PT-puKIyc        CACO2                CACO2  72 Commercial</w:t>
      </w:r>
      <w:r>
        <w:br/>
      </w:r>
      <w:r>
        <w:rPr>
          <w:rStyle w:val="VerbatimChar"/>
        </w:rPr>
        <w:t xml:space="preserve">## 4 ACH-000004 PT-q4K2cp          HEL                  HEL  30 Commercial</w:t>
      </w:r>
      <w:r>
        <w:br/>
      </w:r>
      <w:r>
        <w:rPr>
          <w:rStyle w:val="VerbatimChar"/>
        </w:rPr>
        <w:t xml:space="preserve">## 5 ACH-000005 PT-q4K2cp   HEL 92.1.7              HEL9217  30 Commercial</w:t>
      </w:r>
      <w:r>
        <w:br/>
      </w:r>
      <w:r>
        <w:rPr>
          <w:rStyle w:val="VerbatimChar"/>
        </w:rPr>
        <w:t xml:space="preserve">##   SangerModelID      RRID DepmapModelType AgeCategory GrowthPattern</w:t>
      </w:r>
      <w:r>
        <w:br/>
      </w:r>
      <w:r>
        <w:rPr>
          <w:rStyle w:val="VerbatimChar"/>
        </w:rPr>
        <w:t xml:space="preserve">## 1     SIDM00105 CVCL_0465           HGSOC       Adult      Adherent</w:t>
      </w:r>
      <w:r>
        <w:br/>
      </w:r>
      <w:r>
        <w:rPr>
          <w:rStyle w:val="VerbatimChar"/>
        </w:rPr>
        <w:t xml:space="preserve">## 2     SIDM00829 CVCL_0002             AML       Adult    Suspension</w:t>
      </w:r>
      <w:r>
        <w:br/>
      </w:r>
      <w:r>
        <w:rPr>
          <w:rStyle w:val="VerbatimChar"/>
        </w:rPr>
        <w:t xml:space="preserve">## 3     SIDM00891 CVCL_0025            COAD       Adult      Adherent</w:t>
      </w:r>
      <w:r>
        <w:br/>
      </w:r>
      <w:r>
        <w:rPr>
          <w:rStyle w:val="VerbatimChar"/>
        </w:rPr>
        <w:t xml:space="preserve">## 4     SIDM00594 CVCL_0001             AML       Adult    Suspension</w:t>
      </w:r>
      <w:r>
        <w:br/>
      </w:r>
      <w:r>
        <w:rPr>
          <w:rStyle w:val="VerbatimChar"/>
        </w:rPr>
        <w:t xml:space="preserve">## 5     SIDM00593 CVCL_2481             AML       Adult         Mixed</w:t>
      </w:r>
      <w:r>
        <w:br/>
      </w:r>
      <w:r>
        <w:rPr>
          <w:rStyle w:val="VerbatimChar"/>
        </w:rPr>
        <w:t xml:space="preserve">##   LegacyMolecularSubtype PrimaryOrMetastasis               SampleCollectionSite</w:t>
      </w:r>
      <w:r>
        <w:br/>
      </w:r>
      <w:r>
        <w:rPr>
          <w:rStyle w:val="VerbatimChar"/>
        </w:rPr>
        <w:t xml:space="preserve">## 1                                 Metastatic                            ascites</w:t>
      </w:r>
      <w:r>
        <w:br/>
      </w:r>
      <w:r>
        <w:rPr>
          <w:rStyle w:val="VerbatimChar"/>
        </w:rPr>
        <w:t xml:space="preserve">## 2                                    Primary haematopoietic_and_lymphoid_tissue</w:t>
      </w:r>
      <w:r>
        <w:br/>
      </w:r>
      <w:r>
        <w:rPr>
          <w:rStyle w:val="VerbatimChar"/>
        </w:rPr>
        <w:t xml:space="preserve">## 3                                    Primary                              Colon</w:t>
      </w:r>
      <w:r>
        <w:br/>
      </w:r>
      <w:r>
        <w:rPr>
          <w:rStyle w:val="VerbatimChar"/>
        </w:rPr>
        <w:t xml:space="preserve">## 4                                    Primary haematopoietic_and_lymphoid_tissue</w:t>
      </w:r>
      <w:r>
        <w:br/>
      </w:r>
      <w:r>
        <w:rPr>
          <w:rStyle w:val="VerbatimChar"/>
        </w:rPr>
        <w:t xml:space="preserve">## 5                                                                   bone_marrow</w:t>
      </w:r>
      <w:r>
        <w:br/>
      </w:r>
      <w:r>
        <w:rPr>
          <w:rStyle w:val="VerbatimChar"/>
        </w:rPr>
        <w:t xml:space="preserve">##      Sex SourceDetail  LegacySubSubtype CatalogNumber</w:t>
      </w:r>
      <w:r>
        <w:br/>
      </w:r>
      <w:r>
        <w:rPr>
          <w:rStyle w:val="VerbatimChar"/>
        </w:rPr>
        <w:t xml:space="preserve">## 1 Female         ATCC high_grade_serous        HTB-71</w:t>
      </w:r>
      <w:r>
        <w:br/>
      </w:r>
      <w:r>
        <w:rPr>
          <w:rStyle w:val="VerbatimChar"/>
        </w:rPr>
        <w:t xml:space="preserve">## 2 Female         ATCC                M3       CCL-240</w:t>
      </w:r>
      <w:r>
        <w:br/>
      </w:r>
      <w:r>
        <w:rPr>
          <w:rStyle w:val="VerbatimChar"/>
        </w:rPr>
        <w:t xml:space="preserve">## 3   Male         ATCC                          HTB-37</w:t>
      </w:r>
      <w:r>
        <w:br/>
      </w:r>
      <w:r>
        <w:rPr>
          <w:rStyle w:val="VerbatimChar"/>
        </w:rPr>
        <w:t xml:space="preserve">## 4   Male         DSMZ                M6        ACC 11</w:t>
      </w:r>
      <w:r>
        <w:br/>
      </w:r>
      <w:r>
        <w:rPr>
          <w:rStyle w:val="VerbatimChar"/>
        </w:rPr>
        <w:t xml:space="preserve">## 5   Male         ATCC                M6       HEL9217</w:t>
      </w:r>
      <w:r>
        <w:br/>
      </w:r>
      <w:r>
        <w:rPr>
          <w:rStyle w:val="VerbatimChar"/>
        </w:rPr>
        <w:t xml:space="preserve">##                                     CCLEName COSMICID PublicComments</w:t>
      </w:r>
      <w:r>
        <w:br/>
      </w:r>
      <w:r>
        <w:rPr>
          <w:rStyle w:val="VerbatimChar"/>
        </w:rPr>
        <w:t xml:space="preserve">## 1                            NIHOVCAR3_OVARY   905933               </w:t>
      </w:r>
      <w:r>
        <w:br/>
      </w:r>
      <w:r>
        <w:rPr>
          <w:rStyle w:val="VerbatimChar"/>
        </w:rPr>
        <w:t xml:space="preserve">## 2    HL60_HAEMATOPOIETIC_AND_LYMPHOID_TISSUE   905938               </w:t>
      </w:r>
      <w:r>
        <w:br/>
      </w:r>
      <w:r>
        <w:rPr>
          <w:rStyle w:val="VerbatimChar"/>
        </w:rPr>
        <w:t xml:space="preserve">## 3                      CACO2_LARGE_INTESTINE       NA               </w:t>
      </w:r>
      <w:r>
        <w:br/>
      </w:r>
      <w:r>
        <w:rPr>
          <w:rStyle w:val="VerbatimChar"/>
        </w:rPr>
        <w:t xml:space="preserve">## 4     HEL_HAEMATOPOIETIC_AND_LYMPHOID_TISSUE   907053               </w:t>
      </w:r>
      <w:r>
        <w:br/>
      </w:r>
      <w:r>
        <w:rPr>
          <w:rStyle w:val="VerbatimChar"/>
        </w:rPr>
        <w:t xml:space="preserve">## 5 HEL9217_HAEMATOPOIETIC_AND_LYMPHOID_TISSUE       NA               </w:t>
      </w:r>
      <w:r>
        <w:br/>
      </w:r>
      <w:r>
        <w:rPr>
          <w:rStyle w:val="VerbatimChar"/>
        </w:rPr>
        <w:t xml:space="preserve">##   WTSIMasterCellID EngineeredModel TreatmentStatus OnboardedMedia PlateCoating</w:t>
      </w:r>
      <w:r>
        <w:br/>
      </w:r>
      <w:r>
        <w:rPr>
          <w:rStyle w:val="VerbatimChar"/>
        </w:rPr>
        <w:t xml:space="preserve">## 1             2201                                     MF-001-041         None</w:t>
      </w:r>
      <w:r>
        <w:br/>
      </w:r>
      <w:r>
        <w:rPr>
          <w:rStyle w:val="VerbatimChar"/>
        </w:rPr>
        <w:t xml:space="preserve">## 2               55                                     MF-005-001         None</w:t>
      </w:r>
      <w:r>
        <w:br/>
      </w:r>
      <w:r>
        <w:rPr>
          <w:rStyle w:val="VerbatimChar"/>
        </w:rPr>
        <w:t xml:space="preserve">## 3               NA                         Unknown     MF-015-009         None</w:t>
      </w:r>
      <w:r>
        <w:br/>
      </w:r>
      <w:r>
        <w:rPr>
          <w:rStyle w:val="VerbatimChar"/>
        </w:rPr>
        <w:t xml:space="preserve">## 4              783                  Post-treatment     MF-001-001         None</w:t>
      </w:r>
      <w:r>
        <w:br/>
      </w:r>
      <w:r>
        <w:rPr>
          <w:rStyle w:val="VerbatimChar"/>
        </w:rPr>
        <w:t xml:space="preserve">## 5               NA                                     MF-001-001         None</w:t>
      </w:r>
      <w:r>
        <w:br/>
      </w:r>
      <w:r>
        <w:rPr>
          <w:rStyle w:val="VerbatimChar"/>
        </w:rPr>
        <w:t xml:space="preserve">##   OncotreeCode                  OncotreeSubtype    OncotreePrimaryDisease</w:t>
      </w:r>
      <w:r>
        <w:br/>
      </w:r>
      <w:r>
        <w:rPr>
          <w:rStyle w:val="VerbatimChar"/>
        </w:rPr>
        <w:t xml:space="preserve">## 1        HGSOC High-Grade Serous Ovarian Cancer  Ovarian Epithelial Tumor</w:t>
      </w:r>
      <w:r>
        <w:br/>
      </w:r>
      <w:r>
        <w:rPr>
          <w:rStyle w:val="VerbatimChar"/>
        </w:rPr>
        <w:t xml:space="preserve">## 2          AML           Acute Myeloid Leukemia    Acute Myeloid Leukemia</w:t>
      </w:r>
      <w:r>
        <w:br/>
      </w:r>
      <w:r>
        <w:rPr>
          <w:rStyle w:val="VerbatimChar"/>
        </w:rPr>
        <w:t xml:space="preserve">## 3         COAD             Colon Adenocarcinoma Colorectal Adenocarcinoma</w:t>
      </w:r>
      <w:r>
        <w:br/>
      </w:r>
      <w:r>
        <w:rPr>
          <w:rStyle w:val="VerbatimChar"/>
        </w:rPr>
        <w:t xml:space="preserve">## 4          AML           Acute Myeloid Leukemia    Acute Myeloid Leukemia</w:t>
      </w:r>
      <w:r>
        <w:br/>
      </w:r>
      <w:r>
        <w:rPr>
          <w:rStyle w:val="VerbatimChar"/>
        </w:rPr>
        <w:t xml:space="preserve">## 5          AML           Acute Myeloid Leukemia    Acute Myeloid Leukemia</w:t>
      </w:r>
      <w:r>
        <w:br/>
      </w:r>
      <w:r>
        <w:rPr>
          <w:rStyle w:val="VerbatimChar"/>
        </w:rPr>
        <w:t xml:space="preserve">##        OncotreeLineage</w:t>
      </w:r>
      <w:r>
        <w:br/>
      </w:r>
      <w:r>
        <w:rPr>
          <w:rStyle w:val="VerbatimChar"/>
        </w:rPr>
        <w:t xml:space="preserve">## 1 Ovary/Fallopian Tube</w:t>
      </w:r>
      <w:r>
        <w:br/>
      </w:r>
      <w:r>
        <w:rPr>
          <w:rStyle w:val="VerbatimChar"/>
        </w:rPr>
        <w:t xml:space="preserve">## 2              Myeloid</w:t>
      </w:r>
      <w:r>
        <w:br/>
      </w:r>
      <w:r>
        <w:rPr>
          <w:rStyle w:val="VerbatimChar"/>
        </w:rPr>
        <w:t xml:space="preserve">## 3                Bowel</w:t>
      </w:r>
      <w:r>
        <w:br/>
      </w:r>
      <w:r>
        <w:rPr>
          <w:rStyle w:val="VerbatimChar"/>
        </w:rPr>
        <w:t xml:space="preserve">## 4              Myeloid</w:t>
      </w:r>
      <w:r>
        <w:br/>
      </w:r>
      <w:r>
        <w:rPr>
          <w:rStyle w:val="VerbatimChar"/>
        </w:rPr>
        <w:t xml:space="preserve">## 5              Myeloid</w:t>
      </w:r>
    </w:p>
    <w:p>
      <w:pPr>
        <w:pStyle w:val="SourceCode"/>
      </w:pPr>
      <w:r>
        <w:rPr>
          <w:rStyle w:val="FunctionTok"/>
        </w:rPr>
        <w:t xml:space="preserve">head</w:t>
      </w:r>
      <w:r>
        <w:rPr>
          <w:rStyle w:val="NormalTok"/>
        </w:rPr>
        <w:t xml:space="preserve">(metadata[, </w:t>
      </w:r>
      <w:r>
        <w:rPr>
          <w:rStyle w:val="FunctionTok"/>
        </w:rPr>
        <w:t xml:space="preserve">c</w:t>
      </w:r>
      <w:r>
        <w:rPr>
          <w:rStyle w:val="NormalTok"/>
        </w:rPr>
        <w:t xml:space="preserve">(</w:t>
      </w:r>
      <w:r>
        <w:rPr>
          <w:rStyle w:val="StringTok"/>
        </w:rPr>
        <w:t xml:space="preserve">"ModelID"</w:t>
      </w:r>
      <w:r>
        <w:rPr>
          <w:rStyle w:val="NormalTok"/>
        </w:rPr>
        <w:t xml:space="preserve">, </w:t>
      </w:r>
      <w:r>
        <w:rPr>
          <w:rStyle w:val="StringTok"/>
        </w:rPr>
        <w:t xml:space="preserve">"CellLineName"</w:t>
      </w:r>
      <w:r>
        <w:rPr>
          <w:rStyle w:val="NormalTok"/>
        </w:rPr>
        <w:t xml:space="preserve">)])</w:t>
      </w:r>
    </w:p>
    <w:p>
      <w:pPr>
        <w:pStyle w:val="SourceCode"/>
      </w:pPr>
      <w:r>
        <w:rPr>
          <w:rStyle w:val="VerbatimChar"/>
        </w:rPr>
        <w:t xml:space="preserve">##      ModelID CellLineName</w:t>
      </w:r>
      <w:r>
        <w:br/>
      </w:r>
      <w:r>
        <w:rPr>
          <w:rStyle w:val="VerbatimChar"/>
        </w:rPr>
        <w:t xml:space="preserve">## 1 ACH-000001  NIH:OVCAR-3</w:t>
      </w:r>
      <w:r>
        <w:br/>
      </w:r>
      <w:r>
        <w:rPr>
          <w:rStyle w:val="VerbatimChar"/>
        </w:rPr>
        <w:t xml:space="preserve">## 2 ACH-000002        HL-60</w:t>
      </w:r>
      <w:r>
        <w:br/>
      </w:r>
      <w:r>
        <w:rPr>
          <w:rStyle w:val="VerbatimChar"/>
        </w:rPr>
        <w:t xml:space="preserve">## 3 ACH-000003        CACO2</w:t>
      </w:r>
      <w:r>
        <w:br/>
      </w:r>
      <w:r>
        <w:rPr>
          <w:rStyle w:val="VerbatimChar"/>
        </w:rPr>
        <w:t xml:space="preserve">## 4 ACH-000004          HEL</w:t>
      </w:r>
      <w:r>
        <w:br/>
      </w:r>
      <w:r>
        <w:rPr>
          <w:rStyle w:val="VerbatimChar"/>
        </w:rPr>
        <w:t xml:space="preserve">## 5 ACH-000005   HEL 92.1.7</w:t>
      </w:r>
      <w:r>
        <w:br/>
      </w:r>
      <w:r>
        <w:rPr>
          <w:rStyle w:val="VerbatimChar"/>
        </w:rPr>
        <w:t xml:space="preserve">## 6 ACH-000006   MONO-MAC-6</w:t>
      </w:r>
    </w:p>
    <w:p>
      <w:pPr>
        <w:pStyle w:val="FirstParagraph"/>
      </w:pPr>
      <w:r>
        <w:t xml:space="preserve">The bracket operation on a dataframe can be difficult to interpret because multiple expression for the row and column indicies is a lot of information for one line of code. You will see easier-to-read functions for dataframe subsetting in the next lesson.</w:t>
      </w:r>
    </w:p>
    <w:p>
      <w:pPr>
        <w:pStyle w:val="BodyText"/>
      </w:pPr>
      <w:r>
        <w:t xml:space="preserve">Lastly, try running</w:t>
      </w:r>
      <w:r>
        <w:t xml:space="preserve"> </w:t>
      </w:r>
      <w:r>
        <w:rPr>
          <w:rStyle w:val="VerbatimChar"/>
        </w:rPr>
        <w:t xml:space="preserve">View(metadata)</w:t>
      </w:r>
      <w:r>
        <w:t xml:space="preserve"> </w:t>
      </w:r>
      <w:r>
        <w:t xml:space="preserve">in RStudio Console…whew, a nice way to examine your dataframe like a spreadsheet program!</w:t>
      </w:r>
    </w:p>
    <w:bookmarkEnd w:id="50"/>
    <w:bookmarkEnd w:id="51"/>
    <w:bookmarkEnd w:id="52"/>
    <w:bookmarkStart w:id="59" w:name="working-with-data-structures-exercises"/>
    <w:p>
      <w:pPr>
        <w:pStyle w:val="Heading1"/>
      </w:pPr>
      <w:r>
        <w:rPr>
          <w:rStyle w:val="SectionNumber"/>
        </w:rPr>
        <w:t xml:space="preserve">5</w:t>
      </w:r>
      <w:r>
        <w:tab/>
      </w:r>
      <w:r>
        <w:t xml:space="preserve">Working with Data Structures Exercises</w:t>
      </w:r>
    </w:p>
    <w:p>
      <w:pPr>
        <w:pStyle w:val="FirstParagraph"/>
      </w:pPr>
      <w:r>
        <w:t xml:space="preserve">If you need to clear your environment and start from the beginning, this code chunk will do that:</w:t>
      </w:r>
    </w:p>
    <w:p>
      <w:pPr>
        <w:pStyle w:val="SourceCode"/>
      </w:pPr>
      <w:r>
        <w:rPr>
          <w:rStyle w:val="FunctionTok"/>
        </w:rPr>
        <w:t xml:space="preserve">rm</w:t>
      </w:r>
      <w:r>
        <w:rPr>
          <w:rStyle w:val="NormalTok"/>
        </w:rPr>
        <w:t xml:space="preserve">(</w:t>
      </w:r>
      <w:r>
        <w:rPr>
          <w:rStyle w:val="AttributeTok"/>
        </w:rPr>
        <w:t xml:space="preserve">list =</w:t>
      </w:r>
      <w:r>
        <w:rPr>
          <w:rStyle w:val="NormalTok"/>
        </w:rPr>
        <w:t xml:space="preserve"> </w:t>
      </w:r>
      <w:r>
        <w:rPr>
          <w:rStyle w:val="FunctionTok"/>
        </w:rPr>
        <w:t xml:space="preserve">ls</w:t>
      </w:r>
      <w:r>
        <w:rPr>
          <w:rStyle w:val="NormalTok"/>
        </w:rPr>
        <w:t xml:space="preserve">())</w:t>
      </w:r>
    </w:p>
    <w:bookmarkStart w:id="53" w:name="Xafbf5afc44d3369c12b55a28ade016e03d780f8"/>
    <w:p>
      <w:pPr>
        <w:pStyle w:val="Heading2"/>
      </w:pPr>
      <w:r>
        <w:rPr>
          <w:rStyle w:val="SectionNumber"/>
        </w:rPr>
        <w:t xml:space="preserve">5.1</w:t>
      </w:r>
      <w:r>
        <w:tab/>
      </w:r>
      <w:r>
        <w:t xml:space="preserve">Recap from class: subsetting explicitly and implicitly</w:t>
      </w:r>
    </w:p>
    <w:p>
      <w:pPr>
        <w:pStyle w:val="FirstParagraph"/>
      </w:pPr>
      <w:r>
        <w:t xml:space="preserve">In class, we looked at a numerical vector similar to this:</w:t>
      </w:r>
    </w:p>
    <w:p>
      <w:pPr>
        <w:pStyle w:val="SourceCode"/>
      </w:pPr>
      <w:r>
        <w:rPr>
          <w:rStyle w:val="NormalTok"/>
        </w:rPr>
        <w:t xml:space="preserve">age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89</w:t>
      </w:r>
      <w:r>
        <w:rPr>
          <w:rStyle w:val="NormalTok"/>
        </w:rPr>
        <w:t xml:space="preserve">, </w:t>
      </w:r>
      <w:r>
        <w:rPr>
          <w:rStyle w:val="DecValTok"/>
        </w:rPr>
        <w:t xml:space="preserve">70</w:t>
      </w:r>
      <w:r>
        <w:rPr>
          <w:rStyle w:val="NormalTok"/>
        </w:rPr>
        <w:t xml:space="preserve">, </w:t>
      </w:r>
      <w:r>
        <w:rPr>
          <w:rStyle w:val="DecValTok"/>
        </w:rPr>
        <w:t xml:space="preserve">64</w:t>
      </w:r>
      <w:r>
        <w:rPr>
          <w:rStyle w:val="NormalTok"/>
        </w:rPr>
        <w:t xml:space="preserve">, </w:t>
      </w:r>
      <w:r>
        <w:rPr>
          <w:rStyle w:val="DecValTok"/>
        </w:rPr>
        <w:t xml:space="preserve">99</w:t>
      </w:r>
      <w:r>
        <w:rPr>
          <w:rStyle w:val="NormalTok"/>
        </w:rPr>
        <w:t xml:space="preserve">, </w:t>
      </w:r>
      <w:r>
        <w:rPr>
          <w:rStyle w:val="DecValTok"/>
        </w:rPr>
        <w:t xml:space="preserve">66</w:t>
      </w:r>
      <w:r>
        <w:rPr>
          <w:rStyle w:val="NormalTok"/>
        </w:rPr>
        <w:t xml:space="preserve">, </w:t>
      </w:r>
      <w:r>
        <w:rPr>
          <w:rStyle w:val="DecValTok"/>
        </w:rPr>
        <w:t xml:space="preserve">71</w:t>
      </w:r>
      <w:r>
        <w:rPr>
          <w:rStyle w:val="NormalTok"/>
        </w:rPr>
        <w:t xml:space="preserve">, </w:t>
      </w:r>
      <w:r>
        <w:rPr>
          <w:rStyle w:val="DecValTok"/>
        </w:rPr>
        <w:t xml:space="preserve">55</w:t>
      </w:r>
      <w:r>
        <w:rPr>
          <w:rStyle w:val="NormalTok"/>
        </w:rPr>
        <w:t xml:space="preserve">, </w:t>
      </w:r>
      <w:r>
        <w:rPr>
          <w:rStyle w:val="DecValTok"/>
        </w:rPr>
        <w:t xml:space="preserve">60</w:t>
      </w:r>
      <w:r>
        <w:rPr>
          <w:rStyle w:val="NormalTok"/>
        </w:rPr>
        <w:t xml:space="preserve">, </w:t>
      </w:r>
      <w:r>
        <w:rPr>
          <w:rStyle w:val="DecValTok"/>
        </w:rPr>
        <w:t xml:space="preserve">30</w:t>
      </w:r>
      <w:r>
        <w:rPr>
          <w:rStyle w:val="NormalTok"/>
        </w:rPr>
        <w:t xml:space="preserve">, </w:t>
      </w:r>
      <w:r>
        <w:rPr>
          <w:rStyle w:val="DecValTok"/>
        </w:rPr>
        <w:t xml:space="preserve">16</w:t>
      </w:r>
      <w:r>
        <w:rPr>
          <w:rStyle w:val="NormalTok"/>
        </w:rPr>
        <w:t xml:space="preserve">)</w:t>
      </w:r>
    </w:p>
    <w:p>
      <w:pPr>
        <w:pStyle w:val="FirstParagraph"/>
      </w:pPr>
      <w:r>
        <w:t xml:space="preserve">We could subset</w:t>
      </w:r>
      <w:r>
        <w:t xml:space="preserve"> </w:t>
      </w:r>
      <w:r>
        <w:rPr>
          <w:rStyle w:val="VerbatimChar"/>
        </w:rPr>
        <w:t xml:space="preserve">age</w:t>
      </w:r>
      <w:r>
        <w:t xml:space="preserve"> </w:t>
      </w:r>
      <w:r>
        <w:rPr>
          <w:bCs/>
          <w:b/>
        </w:rPr>
        <w:t xml:space="preserve">explicitly</w:t>
      </w:r>
      <w:r>
        <w:t xml:space="preserve"> </w:t>
      </w:r>
      <w:r>
        <w:t xml:space="preserve">two ways. Suppose we want to subset the 1st and 5th, and 9th elements. One can do it with numerical indexing vectors:</w:t>
      </w:r>
    </w:p>
    <w:p>
      <w:pPr>
        <w:pStyle w:val="SourceCode"/>
      </w:pPr>
      <w:r>
        <w:rPr>
          <w:rStyle w:val="NormalTok"/>
        </w:rPr>
        <w:t xml:space="preserve">age[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9</w:t>
      </w:r>
      <w:r>
        <w:rPr>
          <w:rStyle w:val="NormalTok"/>
        </w:rPr>
        <w:t xml:space="preserve">)]</w:t>
      </w:r>
    </w:p>
    <w:p>
      <w:pPr>
        <w:pStyle w:val="SourceCode"/>
      </w:pPr>
      <w:r>
        <w:rPr>
          <w:rStyle w:val="VerbatimChar"/>
        </w:rPr>
        <w:t xml:space="preserve">## [1] 89 66 30</w:t>
      </w:r>
    </w:p>
    <w:p>
      <w:pPr>
        <w:pStyle w:val="FirstParagraph"/>
      </w:pPr>
      <w:r>
        <w:t xml:space="preserve">or by</w:t>
      </w:r>
      <w:r>
        <w:t xml:space="preserve"> </w:t>
      </w:r>
      <w:r>
        <w:rPr>
          <w:bCs/>
          <w:b/>
        </w:rPr>
        <w:t xml:space="preserve">logical indexing vectors</w:t>
      </w:r>
      <w:r>
        <w:t xml:space="preserve">:</w:t>
      </w:r>
    </w:p>
    <w:p>
      <w:pPr>
        <w:pStyle w:val="SourceCode"/>
      </w:pPr>
      <w:r>
        <w:rPr>
          <w:rStyle w:val="NormalTok"/>
        </w:rPr>
        <w:t xml:space="preserve">age[</w:t>
      </w:r>
      <w:r>
        <w:rPr>
          <w:rStyle w:val="FunctionTok"/>
        </w:rPr>
        <w:t xml:space="preserve">c</w:t>
      </w:r>
      <w:r>
        <w:rPr>
          <w:rStyle w:val="NormalTok"/>
        </w:rPr>
        <w:t xml:space="preserve">(</w:t>
      </w:r>
      <w:r>
        <w:rPr>
          <w:rStyle w:val="ConstantTok"/>
        </w:rPr>
        <w:t xml:space="preserve">TRUE</w:t>
      </w:r>
      <w:r>
        <w:rPr>
          <w:rStyle w:val="NormalTok"/>
        </w:rPr>
        <w:t xml:space="preserve">, </w:t>
      </w:r>
      <w:r>
        <w:rPr>
          <w:rStyle w:val="ConstantTok"/>
        </w:rPr>
        <w:t xml:space="preserve">FALSE</w:t>
      </w:r>
      <w:r>
        <w:rPr>
          <w:rStyle w:val="NormalTok"/>
        </w:rPr>
        <w:t xml:space="preserve">, </w:t>
      </w:r>
      <w:r>
        <w:rPr>
          <w:rStyle w:val="ConstantTok"/>
        </w:rPr>
        <w:t xml:space="preserve">FALSE</w:t>
      </w:r>
      <w:r>
        <w:rPr>
          <w:rStyle w:val="NormalTok"/>
        </w:rPr>
        <w:t xml:space="preserve">, </w:t>
      </w:r>
      <w:r>
        <w:rPr>
          <w:rStyle w:val="ConstantTok"/>
        </w:rPr>
        <w:t xml:space="preserve">FALSE</w:t>
      </w:r>
      <w:r>
        <w:rPr>
          <w:rStyle w:val="NormalTok"/>
        </w:rPr>
        <w:t xml:space="preserve">, </w:t>
      </w:r>
      <w:r>
        <w:rPr>
          <w:rStyle w:val="ConstantTok"/>
        </w:rPr>
        <w:t xml:space="preserve">TRUE</w:t>
      </w:r>
      <w:r>
        <w:rPr>
          <w:rStyle w:val="NormalTok"/>
        </w:rPr>
        <w:t xml:space="preserve">, </w:t>
      </w:r>
      <w:r>
        <w:rPr>
          <w:rStyle w:val="ConstantTok"/>
        </w:rPr>
        <w:t xml:space="preserve">FALSE</w:t>
      </w:r>
      <w:r>
        <w:rPr>
          <w:rStyle w:val="NormalTok"/>
        </w:rPr>
        <w:t xml:space="preserve">, </w:t>
      </w:r>
      <w:r>
        <w:rPr>
          <w:rStyle w:val="ConstantTok"/>
        </w:rPr>
        <w:t xml:space="preserve">FALSE</w:t>
      </w:r>
      <w:r>
        <w:rPr>
          <w:rStyle w:val="NormalTok"/>
        </w:rPr>
        <w:t xml:space="preserve">, </w:t>
      </w:r>
      <w:r>
        <w:rPr>
          <w:rStyle w:val="ConstantTok"/>
        </w:rPr>
        <w:t xml:space="preserve">FALSE</w:t>
      </w:r>
      <w:r>
        <w:rPr>
          <w:rStyle w:val="NormalTok"/>
        </w:rPr>
        <w:t xml:space="preserve">, </w:t>
      </w:r>
      <w:r>
        <w:rPr>
          <w:rStyle w:val="ConstantTok"/>
        </w:rPr>
        <w:t xml:space="preserve">TRUE</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[1] 89 66 30</w:t>
      </w:r>
    </w:p>
    <w:p>
      <w:pPr>
        <w:pStyle w:val="FirstParagraph"/>
      </w:pPr>
      <w:r>
        <w:t xml:space="preserve">and you can do it in one step as we have done so, or two steps by storing the indexing vector as a variable.</w:t>
      </w:r>
      <w:r>
        <w:t xml:space="preserve"> </w:t>
      </w:r>
      <w:r>
        <w:rPr>
          <w:iCs/>
          <w:i/>
        </w:rPr>
        <w:t xml:space="preserve">Either ways is fine.</w:t>
      </w:r>
    </w:p>
    <w:p>
      <w:pPr>
        <w:pStyle w:val="SourceCode"/>
      </w:pPr>
      <w:r>
        <w:rPr>
          <w:rStyle w:val="NormalTok"/>
        </w:rPr>
        <w:t xml:space="preserve">num_idx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9</w:t>
      </w:r>
      <w:r>
        <w:rPr>
          <w:rStyle w:val="NormalTok"/>
        </w:rPr>
        <w:t xml:space="preserve">)</w:t>
      </w:r>
      <w:r>
        <w:br/>
      </w:r>
      <w:r>
        <w:rPr>
          <w:rStyle w:val="NormalTok"/>
        </w:rPr>
        <w:t xml:space="preserve">age[num_idx]</w:t>
      </w:r>
    </w:p>
    <w:p>
      <w:pPr>
        <w:pStyle w:val="SourceCode"/>
      </w:pPr>
      <w:r>
        <w:rPr>
          <w:rStyle w:val="VerbatimChar"/>
        </w:rPr>
        <w:t xml:space="preserve">## [1] 89 66 30</w:t>
      </w:r>
    </w:p>
    <w:p>
      <w:pPr>
        <w:pStyle w:val="SourceCode"/>
      </w:pPr>
      <w:r>
        <w:rPr>
          <w:rStyle w:val="NormalTok"/>
        </w:rPr>
        <w:t xml:space="preserve">logical_idx </w:t>
      </w:r>
      <w:r>
        <w:rPr>
          <w:rStyle w:val="OtherTok"/>
        </w:rPr>
        <w:t xml:space="preserve">=</w:t>
      </w:r>
      <w:r>
        <w:rPr>
          <w:rStyle w:val="NormalTok"/>
        </w:rPr>
        <w:t xml:space="preserve"> </w:t>
      </w:r>
      <w:r>
        <w:rPr>
          <w:rStyle w:val="FunctionTok"/>
        </w:rPr>
        <w:t xml:space="preserve">c</w:t>
      </w:r>
      <w:r>
        <w:rPr>
          <w:rStyle w:val="NormalTok"/>
        </w:rPr>
        <w:t xml:space="preserve">(</w:t>
      </w:r>
      <w:r>
        <w:rPr>
          <w:rStyle w:val="ConstantTok"/>
        </w:rPr>
        <w:t xml:space="preserve">TRUE</w:t>
      </w:r>
      <w:r>
        <w:rPr>
          <w:rStyle w:val="NormalTok"/>
        </w:rPr>
        <w:t xml:space="preserve">, </w:t>
      </w:r>
      <w:r>
        <w:rPr>
          <w:rStyle w:val="ConstantTok"/>
        </w:rPr>
        <w:t xml:space="preserve">FALSE</w:t>
      </w:r>
      <w:r>
        <w:rPr>
          <w:rStyle w:val="NormalTok"/>
        </w:rPr>
        <w:t xml:space="preserve">, </w:t>
      </w:r>
      <w:r>
        <w:rPr>
          <w:rStyle w:val="ConstantTok"/>
        </w:rPr>
        <w:t xml:space="preserve">FALSE</w:t>
      </w:r>
      <w:r>
        <w:rPr>
          <w:rStyle w:val="NormalTok"/>
        </w:rPr>
        <w:t xml:space="preserve">, </w:t>
      </w:r>
      <w:r>
        <w:rPr>
          <w:rStyle w:val="ConstantTok"/>
        </w:rPr>
        <w:t xml:space="preserve">FALSE</w:t>
      </w:r>
      <w:r>
        <w:rPr>
          <w:rStyle w:val="NormalTok"/>
        </w:rPr>
        <w:t xml:space="preserve">, </w:t>
      </w:r>
      <w:r>
        <w:rPr>
          <w:rStyle w:val="ConstantTok"/>
        </w:rPr>
        <w:t xml:space="preserve">TRUE</w:t>
      </w:r>
      <w:r>
        <w:rPr>
          <w:rStyle w:val="NormalTok"/>
        </w:rPr>
        <w:t xml:space="preserve">, </w:t>
      </w:r>
      <w:r>
        <w:rPr>
          <w:rStyle w:val="ConstantTok"/>
        </w:rPr>
        <w:t xml:space="preserve">FALSE</w:t>
      </w:r>
      <w:r>
        <w:rPr>
          <w:rStyle w:val="NormalTok"/>
        </w:rPr>
        <w:t xml:space="preserve">, </w:t>
      </w:r>
      <w:r>
        <w:rPr>
          <w:rStyle w:val="ConstantTok"/>
        </w:rPr>
        <w:t xml:space="preserve">FALSE</w:t>
      </w:r>
      <w:r>
        <w:rPr>
          <w:rStyle w:val="NormalTok"/>
        </w:rPr>
        <w:t xml:space="preserve">, </w:t>
      </w:r>
      <w:r>
        <w:rPr>
          <w:rStyle w:val="ConstantTok"/>
        </w:rPr>
        <w:t xml:space="preserve">FALSE</w:t>
      </w:r>
      <w:r>
        <w:rPr>
          <w:rStyle w:val="NormalTok"/>
        </w:rPr>
        <w:t xml:space="preserve">, </w:t>
      </w:r>
      <w:r>
        <w:rPr>
          <w:rStyle w:val="ConstantTok"/>
        </w:rPr>
        <w:t xml:space="preserve">TRUE</w:t>
      </w:r>
      <w:r>
        <w:rPr>
          <w:rStyle w:val="NormalTok"/>
        </w:rPr>
        <w:t xml:space="preserve">, </w:t>
      </w:r>
      <w:r>
        <w:rPr>
          <w:rStyle w:val="ConstantTok"/>
        </w:rPr>
        <w:t xml:space="preserve">FALSE</w:t>
      </w:r>
      <w:r>
        <w:rPr>
          <w:rStyle w:val="NormalTok"/>
        </w:rPr>
        <w:t xml:space="preserve">)</w:t>
      </w:r>
      <w:r>
        <w:br/>
      </w:r>
      <w:r>
        <w:rPr>
          <w:rStyle w:val="NormalTok"/>
        </w:rPr>
        <w:t xml:space="preserve">age[logical_idx]</w:t>
      </w:r>
    </w:p>
    <w:p>
      <w:pPr>
        <w:pStyle w:val="SourceCode"/>
      </w:pPr>
      <w:r>
        <w:rPr>
          <w:rStyle w:val="VerbatimChar"/>
        </w:rPr>
        <w:t xml:space="preserve">## [1] 89 66 30</w:t>
      </w:r>
    </w:p>
    <w:p>
      <w:pPr>
        <w:pStyle w:val="FirstParagraph"/>
      </w:pPr>
      <w:r>
        <w:t xml:space="preserve">Now, let’s subset this vector</w:t>
      </w:r>
      <w:r>
        <w:t xml:space="preserve"> </w:t>
      </w:r>
      <w:r>
        <w:rPr>
          <w:bCs/>
          <w:b/>
        </w:rPr>
        <w:t xml:space="preserve">implicitly</w:t>
      </w:r>
      <w:r>
        <w:t xml:space="preserve">, in 3 steps:</w:t>
      </w:r>
    </w:p>
    <w:p>
      <w:pPr>
        <w:numPr>
          <w:ilvl w:val="0"/>
          <w:numId w:val="1013"/>
        </w:numPr>
        <w:pStyle w:val="Compact"/>
      </w:pPr>
      <w:r>
        <w:t xml:space="preserve">Come up with a criteria for subsetting:</w:t>
      </w:r>
      <w:r>
        <w:t xml:space="preserve"> </w:t>
      </w:r>
      <w:r>
        <w:t xml:space="preserve">“</w:t>
      </w:r>
      <w:r>
        <w:t xml:space="preserve">I want to subset to values greater than 50</w:t>
      </w:r>
      <w:r>
        <w:t xml:space="preserve">”</w:t>
      </w:r>
      <w:r>
        <w:t xml:space="preserve">.</w:t>
      </w:r>
    </w:p>
    <w:p>
      <w:pPr>
        <w:numPr>
          <w:ilvl w:val="0"/>
          <w:numId w:val="1013"/>
        </w:numPr>
        <w:pStyle w:val="Compact"/>
      </w:pPr>
      <w:r>
        <w:t xml:space="preserve">We can use a</w:t>
      </w:r>
      <w:r>
        <w:t xml:space="preserve"> </w:t>
      </w:r>
      <w:r>
        <w:rPr>
          <w:bCs/>
          <w:b/>
        </w:rPr>
        <w:t xml:space="preserve">comparison operator</w:t>
      </w:r>
      <w:r>
        <w:t xml:space="preserve"> </w:t>
      </w:r>
      <w:r>
        <w:t xml:space="preserve">to create a</w:t>
      </w:r>
      <w:r>
        <w:t xml:space="preserve"> </w:t>
      </w:r>
      <w:r>
        <w:rPr>
          <w:bCs/>
          <w:b/>
        </w:rPr>
        <w:t xml:space="preserve">logical indexing vector</w:t>
      </w:r>
      <w:r>
        <w:t xml:space="preserve"> </w:t>
      </w:r>
      <w:r>
        <w:t xml:space="preserve">that fits this criteria.</w:t>
      </w:r>
    </w:p>
    <w:p>
      <w:pPr>
        <w:pStyle w:val="SourceCode"/>
      </w:pPr>
      <w:r>
        <w:rPr>
          <w:rStyle w:val="NormalTok"/>
        </w:rPr>
        <w:t xml:space="preserve">age </w:t>
      </w:r>
      <w:r>
        <w:rPr>
          <w:rStyle w:val="SpecialCharTok"/>
        </w:rPr>
        <w:t xml:space="preserve">&gt;</w:t>
      </w:r>
      <w:r>
        <w:rPr>
          <w:rStyle w:val="NormalTok"/>
        </w:rPr>
        <w:t xml:space="preserve"> </w:t>
      </w:r>
      <w:r>
        <w:rPr>
          <w:rStyle w:val="DecValTok"/>
        </w:rPr>
        <w:t xml:space="preserve">50</w:t>
      </w:r>
    </w:p>
    <w:p>
      <w:pPr>
        <w:pStyle w:val="SourceCode"/>
      </w:pPr>
      <w:r>
        <w:rPr>
          <w:rStyle w:val="VerbatimChar"/>
        </w:rPr>
        <w:t xml:space="preserve">##  [1]  TRUE  TRUE  TRUE  TRUE  TRUE  TRUE  TRUE  TRUE FALSE FALSE</w:t>
      </w:r>
    </w:p>
    <w:p>
      <w:pPr>
        <w:numPr>
          <w:ilvl w:val="0"/>
          <w:numId w:val="1014"/>
        </w:numPr>
        <w:pStyle w:val="Compact"/>
      </w:pPr>
      <w:r>
        <w:t xml:space="preserve">Use this logical indexing vector to subset.</w:t>
      </w:r>
    </w:p>
    <w:p>
      <w:pPr>
        <w:pStyle w:val="SourceCode"/>
      </w:pPr>
      <w:r>
        <w:rPr>
          <w:rStyle w:val="NormalTok"/>
        </w:rPr>
        <w:t xml:space="preserve">age[age </w:t>
      </w:r>
      <w:r>
        <w:rPr>
          <w:rStyle w:val="SpecialCharTok"/>
        </w:rPr>
        <w:t xml:space="preserve">&gt;</w:t>
      </w:r>
      <w:r>
        <w:rPr>
          <w:rStyle w:val="NormalTok"/>
        </w:rPr>
        <w:t xml:space="preserve"> </w:t>
      </w:r>
      <w:r>
        <w:rPr>
          <w:rStyle w:val="DecValTok"/>
        </w:rPr>
        <w:t xml:space="preserve">50</w:t>
      </w:r>
      <w:r>
        <w:rPr>
          <w:rStyle w:val="NormalTok"/>
        </w:rPr>
        <w:t xml:space="preserve">]</w:t>
      </w:r>
    </w:p>
    <w:p>
      <w:pPr>
        <w:pStyle w:val="SourceCode"/>
      </w:pPr>
      <w:r>
        <w:rPr>
          <w:rStyle w:val="VerbatimChar"/>
        </w:rPr>
        <w:t xml:space="preserve">## [1] 89 70 64 99 66 71 55 60</w:t>
      </w:r>
    </w:p>
    <w:p>
      <w:pPr>
        <w:pStyle w:val="FirstParagraph"/>
      </w:pPr>
      <w:r>
        <w:t xml:space="preserve">And you are done.</w:t>
      </w:r>
    </w:p>
    <w:p>
      <w:pPr>
        <w:pStyle w:val="BodyText"/>
      </w:pPr>
      <w:r>
        <w:t xml:space="preserve">Alternatively, you could have done this in two steps:</w:t>
      </w:r>
    </w:p>
    <w:p>
      <w:pPr>
        <w:pStyle w:val="SourceCode"/>
      </w:pPr>
      <w:r>
        <w:rPr>
          <w:rStyle w:val="NormalTok"/>
        </w:rPr>
        <w:t xml:space="preserve">another_idx </w:t>
      </w:r>
      <w:r>
        <w:rPr>
          <w:rStyle w:val="OtherTok"/>
        </w:rPr>
        <w:t xml:space="preserve">=</w:t>
      </w:r>
      <w:r>
        <w:rPr>
          <w:rStyle w:val="NormalTok"/>
        </w:rPr>
        <w:t xml:space="preserve"> age </w:t>
      </w:r>
      <w:r>
        <w:rPr>
          <w:rStyle w:val="SpecialCharTok"/>
        </w:rPr>
        <w:t xml:space="preserve">&gt;</w:t>
      </w:r>
      <w:r>
        <w:rPr>
          <w:rStyle w:val="NormalTok"/>
        </w:rPr>
        <w:t xml:space="preserve"> </w:t>
      </w:r>
      <w:r>
        <w:rPr>
          <w:rStyle w:val="DecValTok"/>
        </w:rPr>
        <w:t xml:space="preserve">50</w:t>
      </w:r>
      <w:r>
        <w:br/>
      </w:r>
      <w:r>
        <w:rPr>
          <w:rStyle w:val="NormalTok"/>
        </w:rPr>
        <w:t xml:space="preserve">age[another_idx]</w:t>
      </w:r>
    </w:p>
    <w:p>
      <w:pPr>
        <w:pStyle w:val="SourceCode"/>
      </w:pPr>
      <w:r>
        <w:rPr>
          <w:rStyle w:val="VerbatimChar"/>
        </w:rPr>
        <w:t xml:space="preserve">## [1] 89 70 64 99 66 71 55 60</w:t>
      </w:r>
    </w:p>
    <w:p>
      <w:pPr>
        <w:pStyle w:val="FirstParagraph"/>
      </w:pPr>
      <w:r>
        <w:t xml:space="preserve">On to practicing yourself!</w:t>
      </w:r>
    </w:p>
    <w:bookmarkEnd w:id="53"/>
    <w:bookmarkStart w:id="54" w:name="X73db645e01b9885b3214099bff921bd4bef1359"/>
    <w:p>
      <w:pPr>
        <w:pStyle w:val="Heading2"/>
      </w:pPr>
      <w:r>
        <w:rPr>
          <w:rStyle w:val="SectionNumber"/>
        </w:rPr>
        <w:t xml:space="preserve">5.2</w:t>
      </w:r>
      <w:r>
        <w:tab/>
      </w:r>
      <w:r>
        <w:t xml:space="preserve">Part 1: Comparison operators on data types</w:t>
      </w:r>
    </w:p>
    <w:p>
      <w:pPr>
        <w:pStyle w:val="FirstParagraph"/>
      </w:pPr>
      <w:r>
        <w:t xml:space="preserve">In class, we looked at comparison operators on vectors to create logical indexing vectors. We are going to first take a step back and see how comparison operators work on simpler data types. Here are the comparison operators common in R:</w:t>
      </w:r>
    </w:p>
    <w:p>
      <w:pPr>
        <w:pStyle w:val="BodyText"/>
      </w:pPr>
      <w:r>
        <w:rPr>
          <w:rStyle w:val="VerbatimChar"/>
        </w:rPr>
        <w:t xml:space="preserve">&lt;</w:t>
      </w:r>
      <w:r>
        <w:t xml:space="preserve"> </w:t>
      </w:r>
      <w:r>
        <w:t xml:space="preserve">less than</w:t>
      </w:r>
    </w:p>
    <w:p>
      <w:pPr>
        <w:pStyle w:val="BodyText"/>
      </w:pPr>
      <w:r>
        <w:rPr>
          <w:rStyle w:val="VerbatimChar"/>
        </w:rPr>
        <w:t xml:space="preserve">&lt;=</w:t>
      </w:r>
      <w:r>
        <w:t xml:space="preserve"> </w:t>
      </w:r>
      <w:r>
        <w:t xml:space="preserve">less or equal than</w:t>
      </w:r>
    </w:p>
    <w:p>
      <w:pPr>
        <w:pStyle w:val="BodyText"/>
      </w:pPr>
      <w:r>
        <w:rPr>
          <w:rStyle w:val="VerbatimChar"/>
        </w:rPr>
        <w:t xml:space="preserve">==</w:t>
      </w:r>
      <w:r>
        <w:t xml:space="preserve"> </w:t>
      </w:r>
      <w:r>
        <w:t xml:space="preserve">equal to</w:t>
      </w:r>
    </w:p>
    <w:p>
      <w:pPr>
        <w:pStyle w:val="BodyText"/>
      </w:pPr>
      <w:r>
        <w:rPr>
          <w:rStyle w:val="VerbatimChar"/>
        </w:rPr>
        <w:t xml:space="preserve">!=</w:t>
      </w:r>
      <w:r>
        <w:t xml:space="preserve"> </w:t>
      </w:r>
      <w:r>
        <w:t xml:space="preserve">not equal to</w:t>
      </w:r>
    </w:p>
    <w:p>
      <w:pPr>
        <w:pStyle w:val="BodyText"/>
      </w:pPr>
      <w:r>
        <w:rPr>
          <w:rStyle w:val="VerbatimChar"/>
        </w:rPr>
        <w:t xml:space="preserve">&gt;</w:t>
      </w:r>
      <w:r>
        <w:t xml:space="preserve"> </w:t>
      </w:r>
      <w:r>
        <w:t xml:space="preserve">greater than</w:t>
      </w:r>
    </w:p>
    <w:p>
      <w:pPr>
        <w:pStyle w:val="BodyText"/>
      </w:pPr>
      <w:r>
        <w:rPr>
          <w:rStyle w:val="VerbatimChar"/>
        </w:rPr>
        <w:t xml:space="preserve">&gt;=</w:t>
      </w:r>
      <w:r>
        <w:t xml:space="preserve"> </w:t>
      </w:r>
      <w:r>
        <w:t xml:space="preserve">greater than or equal to</w:t>
      </w:r>
    </w:p>
    <w:p>
      <w:pPr>
        <w:pStyle w:val="BodyText"/>
      </w:pPr>
      <w:r>
        <w:t xml:space="preserve">Consider the following variables:</w:t>
      </w:r>
    </w:p>
    <w:p>
      <w:pPr>
        <w:pStyle w:val="SourceCode"/>
      </w:pPr>
      <w:r>
        <w:rPr>
          <w:rStyle w:val="NormalTok"/>
        </w:rPr>
        <w:t xml:space="preserve">chr1 </w:t>
      </w:r>
      <w:r>
        <w:rPr>
          <w:rStyle w:val="OtherTok"/>
        </w:rPr>
        <w:t xml:space="preserve">=</w:t>
      </w:r>
      <w:r>
        <w:rPr>
          <w:rStyle w:val="NormalTok"/>
        </w:rPr>
        <w:t xml:space="preserve"> </w:t>
      </w:r>
      <w:r>
        <w:rPr>
          <w:rStyle w:val="DecValTok"/>
        </w:rPr>
        <w:t xml:space="preserve">2</w:t>
      </w:r>
      <w:r>
        <w:br/>
      </w:r>
      <w:r>
        <w:rPr>
          <w:rStyle w:val="NormalTok"/>
        </w:rPr>
        <w:t xml:space="preserve">chr2 </w:t>
      </w:r>
      <w:r>
        <w:rPr>
          <w:rStyle w:val="OtherTok"/>
        </w:rPr>
        <w:t xml:space="preserve">=</w:t>
      </w:r>
      <w:r>
        <w:rPr>
          <w:rStyle w:val="NormalTok"/>
        </w:rPr>
        <w:t xml:space="preserve"> </w:t>
      </w:r>
      <w:r>
        <w:rPr>
          <w:rStyle w:val="DecValTok"/>
        </w:rPr>
        <w:t xml:space="preserve">3</w:t>
      </w:r>
      <w:r>
        <w:br/>
      </w:r>
      <w:r>
        <w:rPr>
          <w:rStyle w:val="NormalTok"/>
        </w:rPr>
        <w:t xml:space="preserve">chr3 </w:t>
      </w:r>
      <w:r>
        <w:rPr>
          <w:rStyle w:val="OtherTok"/>
        </w:rPr>
        <w:t xml:space="preserve">=</w:t>
      </w:r>
      <w:r>
        <w:rPr>
          <w:rStyle w:val="NormalTok"/>
        </w:rPr>
        <w:t xml:space="preserve"> </w:t>
      </w:r>
      <w:r>
        <w:rPr>
          <w:rStyle w:val="DecValTok"/>
        </w:rPr>
        <w:t xml:space="preserve">1</w:t>
      </w:r>
      <w:r>
        <w:br/>
      </w:r>
      <w:r>
        <w:rPr>
          <w:rStyle w:val="NormalTok"/>
        </w:rPr>
        <w:t xml:space="preserve">staff1 </w:t>
      </w:r>
      <w:r>
        <w:rPr>
          <w:rStyle w:val="OtherTok"/>
        </w:rPr>
        <w:t xml:space="preserve">=</w:t>
      </w:r>
      <w:r>
        <w:rPr>
          <w:rStyle w:val="NormalTok"/>
        </w:rPr>
        <w:t xml:space="preserve"> </w:t>
      </w:r>
      <w:r>
        <w:rPr>
          <w:rStyle w:val="StringTok"/>
        </w:rPr>
        <w:t xml:space="preserve">"chris"</w:t>
      </w:r>
      <w:r>
        <w:br/>
      </w:r>
      <w:r>
        <w:rPr>
          <w:rStyle w:val="NormalTok"/>
        </w:rPr>
        <w:t xml:space="preserve">staff2 </w:t>
      </w:r>
      <w:r>
        <w:rPr>
          <w:rStyle w:val="OtherTok"/>
        </w:rPr>
        <w:t xml:space="preserve">=</w:t>
      </w:r>
      <w:r>
        <w:rPr>
          <w:rStyle w:val="NormalTok"/>
        </w:rPr>
        <w:t xml:space="preserve"> </w:t>
      </w:r>
      <w:r>
        <w:rPr>
          <w:rStyle w:val="StringTok"/>
        </w:rPr>
        <w:t xml:space="preserve">"shasta"</w:t>
      </w:r>
    </w:p>
    <w:p>
      <w:pPr>
        <w:pStyle w:val="FirstParagraph"/>
      </w:pPr>
      <w:r>
        <w:t xml:space="preserve">We saw how we used comparison operators on vectors, but they can be used for any singular data type:</w:t>
      </w:r>
    </w:p>
    <w:p>
      <w:pPr>
        <w:pStyle w:val="BodyText"/>
      </w:pPr>
      <w:r>
        <w:t xml:space="preserve">Using comparison operators, write 3 expressions so that the returned value is</w:t>
      </w:r>
      <w:r>
        <w:t xml:space="preserve"> </w:t>
      </w:r>
      <w:r>
        <w:rPr>
          <w:rStyle w:val="VerbatimChar"/>
        </w:rPr>
        <w:t xml:space="preserve">TRUE</w:t>
      </w:r>
      <w:r>
        <w:t xml:space="preserve">. I’ll give one example:</w:t>
      </w:r>
    </w:p>
    <w:p>
      <w:pPr>
        <w:pStyle w:val="SourceCode"/>
      </w:pPr>
      <w:r>
        <w:rPr>
          <w:rStyle w:val="NormalTok"/>
        </w:rPr>
        <w:t xml:space="preserve">staff1 </w:t>
      </w:r>
      <w:r>
        <w:rPr>
          <w:rStyle w:val="SpecialCharTok"/>
        </w:rPr>
        <w:t xml:space="preserve">!=</w:t>
      </w:r>
      <w:r>
        <w:rPr>
          <w:rStyle w:val="NormalTok"/>
        </w:rPr>
        <w:t xml:space="preserve"> </w:t>
      </w:r>
      <w:r>
        <w:rPr>
          <w:rStyle w:val="StringTok"/>
        </w:rPr>
        <w:t xml:space="preserve">"jeff"</w:t>
      </w:r>
    </w:p>
    <w:p>
      <w:pPr>
        <w:pStyle w:val="SourceCode"/>
      </w:pPr>
      <w:r>
        <w:rPr>
          <w:rStyle w:val="VerbatimChar"/>
        </w:rPr>
        <w:t xml:space="preserve">## [1] TRUE</w:t>
      </w:r>
    </w:p>
    <w:p>
      <w:pPr>
        <w:pStyle w:val="FirstParagraph"/>
      </w:pPr>
      <w:r>
        <w:t xml:space="preserve">Using comparison operators, write 3 expressions so that the returned value is</w:t>
      </w:r>
      <w:r>
        <w:t xml:space="preserve"> </w:t>
      </w:r>
      <w:r>
        <w:rPr>
          <w:rStyle w:val="VerbatimChar"/>
        </w:rPr>
        <w:t xml:space="preserve">FALSE</w:t>
      </w:r>
      <w:r>
        <w:t xml:space="preserve">:</w:t>
      </w:r>
    </w:p>
    <w:p>
      <w:pPr>
        <w:pStyle w:val="SourceCode"/>
      </w:pPr>
      <w:r>
        <w:rPr>
          <w:rStyle w:val="NormalTok"/>
        </w:rPr>
        <w:t xml:space="preserve">chr1 </w:t>
      </w:r>
      <w:r>
        <w:rPr>
          <w:rStyle w:val="SpecialCharTok"/>
        </w:rPr>
        <w:t xml:space="preserve">&gt;</w:t>
      </w:r>
      <w:r>
        <w:rPr>
          <w:rStyle w:val="NormalTok"/>
        </w:rPr>
        <w:t xml:space="preserve"> </w:t>
      </w:r>
      <w:r>
        <w:rPr>
          <w:rStyle w:val="DecValTok"/>
        </w:rPr>
        <w:t xml:space="preserve">2</w:t>
      </w:r>
    </w:p>
    <w:p>
      <w:pPr>
        <w:pStyle w:val="SourceCode"/>
      </w:pPr>
      <w:r>
        <w:rPr>
          <w:rStyle w:val="VerbatimChar"/>
        </w:rPr>
        <w:t xml:space="preserve">## [1] FALSE</w:t>
      </w:r>
    </w:p>
    <w:p>
      <w:pPr>
        <w:pStyle w:val="FirstParagraph"/>
      </w:pPr>
      <w:r>
        <w:t xml:space="preserve">We can combine comparison operators together to form more complex statements:</w:t>
      </w:r>
    </w:p>
    <w:p>
      <w:pPr>
        <w:pStyle w:val="BodyText"/>
      </w:pPr>
      <w:r>
        <w:t xml:space="preserve">The</w:t>
      </w:r>
      <w:r>
        <w:t xml:space="preserve"> </w:t>
      </w:r>
      <w:r>
        <w:t xml:space="preserve">“</w:t>
      </w:r>
      <w:r>
        <w:t xml:space="preserve">and</w:t>
      </w:r>
      <w:r>
        <w:t xml:space="preserve">”</w:t>
      </w:r>
      <w:r>
        <w:t xml:space="preserve"> </w:t>
      </w:r>
      <w:r>
        <w:rPr>
          <w:rStyle w:val="VerbatimChar"/>
        </w:rPr>
        <w:t xml:space="preserve">&amp;</w:t>
      </w:r>
      <w:r>
        <w:t xml:space="preserve"> </w:t>
      </w:r>
      <w:r>
        <w:t xml:space="preserve">operator returns</w:t>
      </w:r>
      <w:r>
        <w:t xml:space="preserve"> </w:t>
      </w:r>
      <w:r>
        <w:rPr>
          <w:rStyle w:val="VerbatimChar"/>
        </w:rPr>
        <w:t xml:space="preserve">TRUE</w:t>
      </w:r>
      <w:r>
        <w:t xml:space="preserve"> </w:t>
      </w:r>
      <w:r>
        <w:t xml:space="preserve">if both inputs have values of</w:t>
      </w:r>
      <w:r>
        <w:t xml:space="preserve"> </w:t>
      </w:r>
      <w:r>
        <w:rPr>
          <w:rStyle w:val="VerbatimChar"/>
        </w:rPr>
        <w:t xml:space="preserve">TRUE</w:t>
      </w:r>
      <w:r>
        <w:t xml:space="preserve">, and</w:t>
      </w:r>
      <w:r>
        <w:t xml:space="preserve"> </w:t>
      </w:r>
      <w:r>
        <w:rPr>
          <w:rStyle w:val="VerbatimChar"/>
        </w:rPr>
        <w:t xml:space="preserve">FALSE</w:t>
      </w:r>
      <w:r>
        <w:t xml:space="preserve"> </w:t>
      </w:r>
      <w:r>
        <w:t xml:space="preserve">otherwise:</w:t>
      </w:r>
    </w:p>
    <w:p>
      <w:pPr>
        <w:pStyle w:val="SourceCode"/>
      </w:pPr>
      <w:r>
        <w:rPr>
          <w:rStyle w:val="NormalTok"/>
        </w:rPr>
        <w:t xml:space="preserve">a </w:t>
      </w:r>
      <w:r>
        <w:rPr>
          <w:rStyle w:val="OtherTok"/>
        </w:rPr>
        <w:t xml:space="preserve">=</w:t>
      </w:r>
      <w:r>
        <w:rPr>
          <w:rStyle w:val="NormalTok"/>
        </w:rPr>
        <w:t xml:space="preserve"> </w:t>
      </w:r>
      <w:r>
        <w:rPr>
          <w:rStyle w:val="ConstantTok"/>
        </w:rPr>
        <w:t xml:space="preserve">TRUE</w:t>
      </w:r>
      <w:r>
        <w:br/>
      </w:r>
      <w:r>
        <w:rPr>
          <w:rStyle w:val="NormalTok"/>
        </w:rPr>
        <w:t xml:space="preserve">b </w:t>
      </w:r>
      <w:r>
        <w:rPr>
          <w:rStyle w:val="OtherTok"/>
        </w:rPr>
        <w:t xml:space="preserve">=</w:t>
      </w:r>
      <w:r>
        <w:rPr>
          <w:rStyle w:val="NormalTok"/>
        </w:rPr>
        <w:t xml:space="preserve"> </w:t>
      </w:r>
      <w:r>
        <w:rPr>
          <w:rStyle w:val="ConstantTok"/>
        </w:rPr>
        <w:t xml:space="preserve">TRUE</w:t>
      </w:r>
      <w:r>
        <w:br/>
      </w:r>
      <w:r>
        <w:rPr>
          <w:rStyle w:val="NormalTok"/>
        </w:rPr>
        <w:t xml:space="preserve">c </w:t>
      </w:r>
      <w:r>
        <w:rPr>
          <w:rStyle w:val="OtherTok"/>
        </w:rPr>
        <w:t xml:space="preserve">=</w:t>
      </w:r>
      <w:r>
        <w:rPr>
          <w:rStyle w:val="NormalTok"/>
        </w:rPr>
        <w:t xml:space="preserve"> </w:t>
      </w:r>
      <w:r>
        <w:rPr>
          <w:rStyle w:val="ConstantTok"/>
        </w:rPr>
        <w:t xml:space="preserve">FALSE</w:t>
      </w:r>
      <w:r>
        <w:br/>
      </w:r>
      <w:r>
        <w:rPr>
          <w:rStyle w:val="NormalTok"/>
        </w:rPr>
        <w:t xml:space="preserve">d </w:t>
      </w:r>
      <w:r>
        <w:rPr>
          <w:rStyle w:val="OtherTok"/>
        </w:rPr>
        <w:t xml:space="preserve">=</w:t>
      </w:r>
      <w:r>
        <w:rPr>
          <w:rStyle w:val="NormalTok"/>
        </w:rPr>
        <w:t xml:space="preserve"> </w:t>
      </w:r>
      <w:r>
        <w:rPr>
          <w:rStyle w:val="ConstantTok"/>
        </w:rPr>
        <w:t xml:space="preserve">FALSE</w:t>
      </w:r>
      <w:r>
        <w:br/>
      </w:r>
      <w:r>
        <w:rPr>
          <w:rStyle w:val="NormalTok"/>
        </w:rPr>
        <w:t xml:space="preserve">a </w:t>
      </w:r>
      <w:r>
        <w:rPr>
          <w:rStyle w:val="SpecialCharTok"/>
        </w:rPr>
        <w:t xml:space="preserve">&amp;</w:t>
      </w:r>
      <w:r>
        <w:rPr>
          <w:rStyle w:val="NormalTok"/>
        </w:rPr>
        <w:t xml:space="preserve"> b</w:t>
      </w:r>
    </w:p>
    <w:p>
      <w:pPr>
        <w:pStyle w:val="SourceCode"/>
      </w:pPr>
      <w:r>
        <w:rPr>
          <w:rStyle w:val="VerbatimChar"/>
        </w:rPr>
        <w:t xml:space="preserve">## [1] TRUE</w:t>
      </w:r>
    </w:p>
    <w:p>
      <w:pPr>
        <w:pStyle w:val="SourceCode"/>
      </w:pPr>
      <w:r>
        <w:rPr>
          <w:rStyle w:val="NormalTok"/>
        </w:rPr>
        <w:t xml:space="preserve">c </w:t>
      </w:r>
      <w:r>
        <w:rPr>
          <w:rStyle w:val="SpecialCharTok"/>
        </w:rPr>
        <w:t xml:space="preserve">&amp;</w:t>
      </w:r>
      <w:r>
        <w:rPr>
          <w:rStyle w:val="NormalTok"/>
        </w:rPr>
        <w:t xml:space="preserve"> d</w:t>
      </w:r>
    </w:p>
    <w:p>
      <w:pPr>
        <w:pStyle w:val="SourceCode"/>
      </w:pPr>
      <w:r>
        <w:rPr>
          <w:rStyle w:val="VerbatimChar"/>
        </w:rPr>
        <w:t xml:space="preserve">## [1] FALSE</w:t>
      </w:r>
    </w:p>
    <w:p>
      <w:pPr>
        <w:pStyle w:val="SourceCode"/>
      </w:pPr>
      <w:r>
        <w:rPr>
          <w:rStyle w:val="NormalTok"/>
        </w:rPr>
        <w:t xml:space="preserve">a </w:t>
      </w:r>
      <w:r>
        <w:rPr>
          <w:rStyle w:val="SpecialCharTok"/>
        </w:rPr>
        <w:t xml:space="preserve">&amp;</w:t>
      </w:r>
      <w:r>
        <w:rPr>
          <w:rStyle w:val="NormalTok"/>
        </w:rPr>
        <w:t xml:space="preserve"> c</w:t>
      </w:r>
    </w:p>
    <w:p>
      <w:pPr>
        <w:pStyle w:val="SourceCode"/>
      </w:pPr>
      <w:r>
        <w:rPr>
          <w:rStyle w:val="VerbatimChar"/>
        </w:rPr>
        <w:t xml:space="preserve">## [1] FALSE</w:t>
      </w:r>
    </w:p>
    <w:p>
      <w:pPr>
        <w:pStyle w:val="SourceCode"/>
      </w:pPr>
      <w:r>
        <w:rPr>
          <w:rStyle w:val="NormalTok"/>
        </w:rPr>
        <w:t xml:space="preserve">b </w:t>
      </w:r>
      <w:r>
        <w:rPr>
          <w:rStyle w:val="SpecialCharTok"/>
        </w:rPr>
        <w:t xml:space="preserve">&amp;</w:t>
      </w:r>
      <w:r>
        <w:rPr>
          <w:rStyle w:val="NormalTok"/>
        </w:rPr>
        <w:t xml:space="preserve"> d</w:t>
      </w:r>
    </w:p>
    <w:p>
      <w:pPr>
        <w:pStyle w:val="SourceCode"/>
      </w:pPr>
      <w:r>
        <w:rPr>
          <w:rStyle w:val="VerbatimChar"/>
        </w:rPr>
        <w:t xml:space="preserve">## [1] FALSE</w:t>
      </w:r>
    </w:p>
    <w:p>
      <w:pPr>
        <w:pStyle w:val="FirstParagraph"/>
      </w:pPr>
      <w:r>
        <w:t xml:space="preserve">Therefore, we can create compound comparison operations like this:</w:t>
      </w:r>
    </w:p>
    <w:p>
      <w:pPr>
        <w:pStyle w:val="SourceCode"/>
      </w:pPr>
      <w:r>
        <w:rPr>
          <w:rStyle w:val="NormalTok"/>
        </w:rPr>
        <w:t xml:space="preserve">chr1 </w:t>
      </w:r>
      <w:r>
        <w:rPr>
          <w:rStyle w:val="SpecialCharTok"/>
        </w:rPr>
        <w:t xml:space="preserve">&gt;</w:t>
      </w:r>
      <w:r>
        <w:rPr>
          <w:rStyle w:val="NormalTok"/>
        </w:rPr>
        <w:t xml:space="preserve"> chr3 </w:t>
      </w:r>
      <w:r>
        <w:rPr>
          <w:rStyle w:val="SpecialCharTok"/>
        </w:rPr>
        <w:t xml:space="preserve">&amp;</w:t>
      </w:r>
      <w:r>
        <w:rPr>
          <w:rStyle w:val="NormalTok"/>
        </w:rPr>
        <w:t xml:space="preserve"> chr1 </w:t>
      </w:r>
      <w:r>
        <w:rPr>
          <w:rStyle w:val="SpecialCharTok"/>
        </w:rPr>
        <w:t xml:space="preserve">&lt;</w:t>
      </w:r>
      <w:r>
        <w:rPr>
          <w:rStyle w:val="NormalTok"/>
        </w:rPr>
        <w:t xml:space="preserve"> chr2</w:t>
      </w:r>
    </w:p>
    <w:p>
      <w:pPr>
        <w:pStyle w:val="SourceCode"/>
      </w:pPr>
      <w:r>
        <w:rPr>
          <w:rStyle w:val="VerbatimChar"/>
        </w:rPr>
        <w:t xml:space="preserve">## [1] TRUE</w:t>
      </w:r>
    </w:p>
    <w:p>
      <w:pPr>
        <w:pStyle w:val="FirstParagraph"/>
      </w:pPr>
      <w:r>
        <w:t xml:space="preserve">Similarly, the</w:t>
      </w:r>
      <w:r>
        <w:t xml:space="preserve"> </w:t>
      </w:r>
      <w:r>
        <w:t xml:space="preserve">“</w:t>
      </w:r>
      <w:r>
        <w:t xml:space="preserve">or</w:t>
      </w:r>
      <w:r>
        <w:t xml:space="preserve">”</w:t>
      </w:r>
      <w:r>
        <w:t xml:space="preserve"> </w:t>
      </w:r>
      <w:r>
        <w:rPr>
          <w:rStyle w:val="VerbatimChar"/>
        </w:rPr>
        <w:t xml:space="preserve">|</w:t>
      </w:r>
      <w:r>
        <w:t xml:space="preserve"> </w:t>
      </w:r>
      <w:r>
        <w:t xml:space="preserve">operator returns</w:t>
      </w:r>
      <w:r>
        <w:t xml:space="preserve"> </w:t>
      </w:r>
      <w:r>
        <w:rPr>
          <w:rStyle w:val="VerbatimChar"/>
        </w:rPr>
        <w:t xml:space="preserve">TRUE</w:t>
      </w:r>
      <w:r>
        <w:t xml:space="preserve"> </w:t>
      </w:r>
      <w:r>
        <w:t xml:space="preserve">if at least one of the inputs are</w:t>
      </w:r>
      <w:r>
        <w:t xml:space="preserve"> </w:t>
      </w:r>
      <w:r>
        <w:rPr>
          <w:rStyle w:val="VerbatimChar"/>
        </w:rPr>
        <w:t xml:space="preserve">TRUE</w:t>
      </w:r>
      <w:r>
        <w:t xml:space="preserve">. Otherwise it returns</w:t>
      </w:r>
      <w:r>
        <w:t xml:space="preserve"> </w:t>
      </w:r>
      <w:r>
        <w:rPr>
          <w:rStyle w:val="VerbatimChar"/>
        </w:rPr>
        <w:t xml:space="preserve">FALSE</w:t>
      </w:r>
      <w:r>
        <w:t xml:space="preserve">.</w:t>
      </w:r>
    </w:p>
    <w:p>
      <w:pPr>
        <w:pStyle w:val="SourceCode"/>
      </w:pPr>
      <w:r>
        <w:rPr>
          <w:rStyle w:val="NormalTok"/>
        </w:rPr>
        <w:t xml:space="preserve">a </w:t>
      </w:r>
      <w:r>
        <w:rPr>
          <w:rStyle w:val="SpecialCharTok"/>
        </w:rPr>
        <w:t xml:space="preserve">|</w:t>
      </w:r>
      <w:r>
        <w:rPr>
          <w:rStyle w:val="NormalTok"/>
        </w:rPr>
        <w:t xml:space="preserve"> b</w:t>
      </w:r>
    </w:p>
    <w:p>
      <w:pPr>
        <w:pStyle w:val="SourceCode"/>
      </w:pPr>
      <w:r>
        <w:rPr>
          <w:rStyle w:val="VerbatimChar"/>
        </w:rPr>
        <w:t xml:space="preserve">## [1] TRUE</w:t>
      </w:r>
    </w:p>
    <w:p>
      <w:pPr>
        <w:pStyle w:val="SourceCode"/>
      </w:pPr>
      <w:r>
        <w:rPr>
          <w:rStyle w:val="NormalTok"/>
        </w:rPr>
        <w:t xml:space="preserve">c </w:t>
      </w:r>
      <w:r>
        <w:rPr>
          <w:rStyle w:val="SpecialCharTok"/>
        </w:rPr>
        <w:t xml:space="preserve">|</w:t>
      </w:r>
      <w:r>
        <w:rPr>
          <w:rStyle w:val="NormalTok"/>
        </w:rPr>
        <w:t xml:space="preserve"> d</w:t>
      </w:r>
    </w:p>
    <w:p>
      <w:pPr>
        <w:pStyle w:val="SourceCode"/>
      </w:pPr>
      <w:r>
        <w:rPr>
          <w:rStyle w:val="VerbatimChar"/>
        </w:rPr>
        <w:t xml:space="preserve">## [1] FALSE</w:t>
      </w:r>
    </w:p>
    <w:p>
      <w:pPr>
        <w:pStyle w:val="SourceCode"/>
      </w:pPr>
      <w:r>
        <w:rPr>
          <w:rStyle w:val="NormalTok"/>
        </w:rPr>
        <w:t xml:space="preserve">a </w:t>
      </w:r>
      <w:r>
        <w:rPr>
          <w:rStyle w:val="SpecialCharTok"/>
        </w:rPr>
        <w:t xml:space="preserve">|</w:t>
      </w:r>
      <w:r>
        <w:rPr>
          <w:rStyle w:val="NormalTok"/>
        </w:rPr>
        <w:t xml:space="preserve"> c</w:t>
      </w:r>
    </w:p>
    <w:p>
      <w:pPr>
        <w:pStyle w:val="SourceCode"/>
      </w:pPr>
      <w:r>
        <w:rPr>
          <w:rStyle w:val="VerbatimChar"/>
        </w:rPr>
        <w:t xml:space="preserve">## [1] TRUE</w:t>
      </w:r>
    </w:p>
    <w:p>
      <w:pPr>
        <w:pStyle w:val="SourceCode"/>
      </w:pPr>
      <w:r>
        <w:rPr>
          <w:rStyle w:val="NormalTok"/>
        </w:rPr>
        <w:t xml:space="preserve">b </w:t>
      </w:r>
      <w:r>
        <w:rPr>
          <w:rStyle w:val="SpecialCharTok"/>
        </w:rPr>
        <w:t xml:space="preserve">|</w:t>
      </w:r>
      <w:r>
        <w:rPr>
          <w:rStyle w:val="NormalTok"/>
        </w:rPr>
        <w:t xml:space="preserve"> d</w:t>
      </w:r>
    </w:p>
    <w:p>
      <w:pPr>
        <w:pStyle w:val="SourceCode"/>
      </w:pPr>
      <w:r>
        <w:rPr>
          <w:rStyle w:val="VerbatimChar"/>
        </w:rPr>
        <w:t xml:space="preserve">## [1] TRUE</w:t>
      </w:r>
    </w:p>
    <w:p>
      <w:pPr>
        <w:pStyle w:val="FirstParagraph"/>
      </w:pPr>
      <w:r>
        <w:t xml:space="preserve">Create 2 compound comparison operations using</w:t>
      </w:r>
      <w:r>
        <w:t xml:space="preserve"> </w:t>
      </w:r>
      <w:r>
        <w:rPr>
          <w:rStyle w:val="VerbatimChar"/>
        </w:rPr>
        <w:t xml:space="preserve">|</w:t>
      </w:r>
      <w:r>
        <w:t xml:space="preserve"> </w:t>
      </w:r>
      <w:r>
        <w:t xml:space="preserve">so that one returns</w:t>
      </w:r>
      <w:r>
        <w:t xml:space="preserve"> </w:t>
      </w:r>
      <w:r>
        <w:rPr>
          <w:rStyle w:val="VerbatimChar"/>
        </w:rPr>
        <w:t xml:space="preserve">TRUE</w:t>
      </w:r>
      <w:r>
        <w:t xml:space="preserve"> </w:t>
      </w:r>
      <w:r>
        <w:t xml:space="preserve">and the other returns</w:t>
      </w:r>
      <w:r>
        <w:t xml:space="preserve"> </w:t>
      </w:r>
      <w:r>
        <w:rPr>
          <w:rStyle w:val="VerbatimChar"/>
        </w:rPr>
        <w:t xml:space="preserve">FALSE</w:t>
      </w:r>
      <w:r>
        <w:t xml:space="preserve">. I’ll give you one example:</w:t>
      </w:r>
    </w:p>
    <w:p>
      <w:pPr>
        <w:pStyle w:val="SourceCode"/>
      </w:pPr>
      <w:r>
        <w:rPr>
          <w:rStyle w:val="NormalTok"/>
        </w:rPr>
        <w:t xml:space="preserve">chr1 </w:t>
      </w:r>
      <w:r>
        <w:rPr>
          <w:rStyle w:val="SpecialCharTok"/>
        </w:rPr>
        <w:t xml:space="preserve">&gt;</w:t>
      </w:r>
      <w:r>
        <w:rPr>
          <w:rStyle w:val="NormalTok"/>
        </w:rPr>
        <w:t xml:space="preserve"> chr3 </w:t>
      </w:r>
      <w:r>
        <w:rPr>
          <w:rStyle w:val="SpecialCharTok"/>
        </w:rPr>
        <w:t xml:space="preserve">|</w:t>
      </w:r>
      <w:r>
        <w:rPr>
          <w:rStyle w:val="NormalTok"/>
        </w:rPr>
        <w:t xml:space="preserve"> chr1 </w:t>
      </w:r>
      <w:r>
        <w:rPr>
          <w:rStyle w:val="SpecialCharTok"/>
        </w:rPr>
        <w:t xml:space="preserve">&lt;</w:t>
      </w:r>
      <w:r>
        <w:rPr>
          <w:rStyle w:val="NormalTok"/>
        </w:rPr>
        <w:t xml:space="preserve"> chr2</w:t>
      </w:r>
    </w:p>
    <w:p>
      <w:pPr>
        <w:pStyle w:val="SourceCode"/>
      </w:pPr>
      <w:r>
        <w:rPr>
          <w:rStyle w:val="VerbatimChar"/>
        </w:rPr>
        <w:t xml:space="preserve">## [1] TRUE</w:t>
      </w:r>
    </w:p>
    <w:p>
      <w:pPr>
        <w:pStyle w:val="FirstParagraph"/>
      </w:pPr>
      <w:r>
        <w:t xml:space="preserve">You can extend these compound statements to contain multiple</w:t>
      </w:r>
      <w:r>
        <w:t xml:space="preserve"> </w:t>
      </w:r>
      <w:r>
        <w:rPr>
          <w:rStyle w:val="VerbatimChar"/>
        </w:rPr>
        <w:t xml:space="preserve">&amp;</w:t>
      </w:r>
      <w:r>
        <w:t xml:space="preserve"> </w:t>
      </w:r>
      <w:r>
        <w:t xml:space="preserve">and</w:t>
      </w:r>
      <w:r>
        <w:t xml:space="preserve"> </w:t>
      </w:r>
      <w:r>
        <w:rPr>
          <w:rStyle w:val="VerbatimChar"/>
        </w:rPr>
        <w:t xml:space="preserve">|</w:t>
      </w:r>
      <w:r>
        <w:t xml:space="preserve"> </w:t>
      </w:r>
      <w:r>
        <w:t xml:space="preserve">operations mixed together, and parentheses should be used to clarify your order of operation.</w:t>
      </w:r>
    </w:p>
    <w:p>
      <w:pPr>
        <w:pStyle w:val="BodyText"/>
      </w:pPr>
      <w:r>
        <w:rPr>
          <w:bCs/>
          <w:b/>
        </w:rPr>
        <w:t xml:space="preserve">Now, let’s use comparison operators on vectors.</w:t>
      </w:r>
    </w:p>
    <w:p>
      <w:pPr>
        <w:pStyle w:val="BodyText"/>
      </w:pPr>
      <w:r>
        <w:t xml:space="preserve">We create the</w:t>
      </w:r>
      <w:r>
        <w:t xml:space="preserve"> </w:t>
      </w:r>
      <w:r>
        <w:rPr>
          <w:rStyle w:val="VerbatimChar"/>
        </w:rPr>
        <w:t xml:space="preserve">age</w:t>
      </w:r>
      <w:r>
        <w:t xml:space="preserve"> </w:t>
      </w:r>
      <w:r>
        <w:t xml:space="preserve">vector from our lesson.</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 </w:t>
      </w:r>
      <w:r>
        <w:rPr>
          <w:rStyle w:val="CommentTok"/>
        </w:rPr>
        <w:t xml:space="preserve">#don't worry about this function</w:t>
      </w:r>
      <w:r>
        <w:br/>
      </w:r>
      <w:r>
        <w:rPr>
          <w:rStyle w:val="NormalTok"/>
        </w:rPr>
        <w:t xml:space="preserve">age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runif</w:t>
      </w:r>
      <w:r>
        <w:rPr>
          <w:rStyle w:val="NormalTok"/>
        </w:rPr>
        <w:t xml:space="preserve">(</w:t>
      </w:r>
      <w:r>
        <w:rPr>
          <w:rStyle w:val="DecValTok"/>
        </w:rPr>
        <w:t xml:space="preserve">20</w:t>
      </w:r>
      <w:r>
        <w:rPr>
          <w:rStyle w:val="NormalTok"/>
        </w:rPr>
        <w:t xml:space="preserve">, </w:t>
      </w:r>
      <w:r>
        <w:rPr>
          <w:rStyle w:val="DecValTok"/>
        </w:rPr>
        <w:t xml:space="preserve">1</w:t>
      </w:r>
      <w:r>
        <w:rPr>
          <w:rStyle w:val="NormalTok"/>
        </w:rPr>
        <w:t xml:space="preserve">, </w:t>
      </w:r>
      <w:r>
        <w:rPr>
          <w:rStyle w:val="DecValTok"/>
        </w:rPr>
        <w:t xml:space="preserve">100</w:t>
      </w:r>
      <w:r>
        <w:rPr>
          <w:rStyle w:val="NormalTok"/>
        </w:rPr>
        <w:t xml:space="preserve">)) </w:t>
      </w:r>
      <w:r>
        <w:rPr>
          <w:rStyle w:val="CommentTok"/>
        </w:rPr>
        <w:t xml:space="preserve">#don't worry about these functions</w:t>
      </w:r>
    </w:p>
    <w:p>
      <w:pPr>
        <w:pStyle w:val="FirstParagraph"/>
      </w:pPr>
      <w:r>
        <w:t xml:space="preserve">Create a compound comparison operation that looks returns a logical vector so that the elements are</w:t>
      </w:r>
      <w:r>
        <w:t xml:space="preserve"> </w:t>
      </w:r>
      <w:r>
        <w:rPr>
          <w:rStyle w:val="VerbatimChar"/>
        </w:rPr>
        <w:t xml:space="preserve">TRUE</w:t>
      </w:r>
      <w:r>
        <w:t xml:space="preserve"> </w:t>
      </w:r>
      <w:r>
        <w:t xml:space="preserve">if</w:t>
      </w:r>
      <w:r>
        <w:t xml:space="preserve"> </w:t>
      </w:r>
      <w:r>
        <w:rPr>
          <w:rStyle w:val="VerbatimChar"/>
        </w:rPr>
        <w:t xml:space="preserve">age</w:t>
      </w:r>
      <w:r>
        <w:t xml:space="preserve"> </w:t>
      </w:r>
      <w:r>
        <w:t xml:space="preserve">is between 18</w:t>
      </w:r>
      <w:r>
        <w:t xml:space="preserve"> </w:t>
      </w:r>
      <w:r>
        <w:rPr>
          <w:iCs/>
          <w:i/>
        </w:rPr>
        <w:t xml:space="preserve">and</w:t>
      </w:r>
      <w:r>
        <w:t xml:space="preserve"> </w:t>
      </w:r>
      <w:r>
        <w:t xml:space="preserve">65.</w:t>
      </w:r>
    </w:p>
    <w:bookmarkEnd w:id="54"/>
    <w:bookmarkStart w:id="55" w:name="part-2-subsetting-vectors"/>
    <w:p>
      <w:pPr>
        <w:pStyle w:val="Heading2"/>
      </w:pPr>
      <w:r>
        <w:rPr>
          <w:rStyle w:val="SectionNumber"/>
        </w:rPr>
        <w:t xml:space="preserve">5.3</w:t>
      </w:r>
      <w:r>
        <w:tab/>
      </w:r>
      <w:r>
        <w:t xml:space="preserve">Part 2: Subsetting vectors</w:t>
      </w:r>
    </w:p>
    <w:p>
      <w:pPr>
        <w:pStyle w:val="FirstParagraph"/>
      </w:pPr>
      <w:r>
        <w:t xml:space="preserve">Let’s practice explicit subsetting. Can you subset for the first 10 elements of</w:t>
      </w:r>
      <w:r>
        <w:t xml:space="preserve"> </w:t>
      </w:r>
      <w:r>
        <w:rPr>
          <w:rStyle w:val="VerbatimChar"/>
        </w:rPr>
        <w:t xml:space="preserve">age</w:t>
      </w:r>
      <w:r>
        <w:t xml:space="preserve"> </w:t>
      </w:r>
      <w:r>
        <w:t xml:space="preserve">explicitly?</w:t>
      </w:r>
    </w:p>
    <w:p>
      <w:pPr>
        <w:pStyle w:val="BodyText"/>
      </w:pPr>
      <w:r>
        <w:t xml:space="preserve">We will now look at implicit subsetting using with a criteria of interest:</w:t>
      </w:r>
      <w:r>
        <w:t xml:space="preserve"> </w:t>
      </w:r>
      <w:r>
        <w:t xml:space="preserve">“</w:t>
      </w:r>
      <w:r>
        <w:t xml:space="preserve">We want to subset</w:t>
      </w:r>
      <w:r>
        <w:t xml:space="preserve"> </w:t>
      </w:r>
      <w:r>
        <w:rPr>
          <w:rStyle w:val="VerbatimChar"/>
        </w:rPr>
        <w:t xml:space="preserve">age</w:t>
      </w:r>
      <w:r>
        <w:t xml:space="preserve"> </w:t>
      </w:r>
      <w:r>
        <w:t xml:space="preserve">to have values less than 21</w:t>
      </w:r>
      <w:r>
        <w:t xml:space="preserve"> </w:t>
      </w:r>
      <w:r>
        <w:rPr>
          <w:iCs/>
          <w:i/>
        </w:rPr>
        <w:t xml:space="preserve">or</w:t>
      </w:r>
      <w:r>
        <w:t xml:space="preserve"> </w:t>
      </w:r>
      <w:r>
        <w:t xml:space="preserve">greater than 40</w:t>
      </w:r>
      <w:r>
        <w:t xml:space="preserve">”</w:t>
      </w:r>
      <w:r>
        <w:t xml:space="preserve">.</w:t>
      </w:r>
    </w:p>
    <w:p>
      <w:pPr>
        <w:pStyle w:val="BodyText"/>
      </w:pPr>
      <w:r>
        <w:t xml:space="preserve">Then, the next step is to create the logical indexing vector via compound comparison operations. You should use the or</w:t>
      </w:r>
      <w:r>
        <w:t xml:space="preserve"> </w:t>
      </w:r>
      <w:r>
        <w:rPr>
          <w:rStyle w:val="VerbatimChar"/>
        </w:rPr>
        <w:t xml:space="preserve">|</w:t>
      </w:r>
      <w:r>
        <w:t xml:space="preserve"> </w:t>
      </w:r>
      <w:r>
        <w:t xml:space="preserve">operation:</w:t>
      </w:r>
    </w:p>
    <w:p>
      <w:pPr>
        <w:pStyle w:val="BodyText"/>
      </w:pPr>
      <w:r>
        <w:t xml:space="preserve">The final step is to use this logical indexing vector to subset:</w:t>
      </w:r>
    </w:p>
    <w:p>
      <w:pPr>
        <w:pStyle w:val="BodyText"/>
      </w:pPr>
      <w:r>
        <w:t xml:space="preserve">Let’s do another practice: Can you subset for all</w:t>
      </w:r>
      <w:r>
        <w:t xml:space="preserve"> </w:t>
      </w:r>
      <w:r>
        <w:rPr>
          <w:rStyle w:val="VerbatimChar"/>
        </w:rPr>
        <w:t xml:space="preserve">age</w:t>
      </w:r>
      <w:r>
        <w:t xml:space="preserve"> </w:t>
      </w:r>
      <w:r>
        <w:t xml:space="preserve">greater than 65?</w:t>
      </w:r>
    </w:p>
    <w:bookmarkEnd w:id="55"/>
    <w:bookmarkStart w:id="56" w:name="part-3-dataframes"/>
    <w:p>
      <w:pPr>
        <w:pStyle w:val="Heading2"/>
      </w:pPr>
      <w:r>
        <w:rPr>
          <w:rStyle w:val="SectionNumber"/>
        </w:rPr>
        <w:t xml:space="preserve">5.4</w:t>
      </w:r>
      <w:r>
        <w:tab/>
      </w:r>
      <w:r>
        <w:t xml:space="preserve">Part 3: Dataframes</w:t>
      </w:r>
    </w:p>
    <w:p>
      <w:pPr>
        <w:pStyle w:val="SourceCode"/>
      </w:pPr>
      <w:r>
        <w:rPr>
          <w:rStyle w:val="FunctionTok"/>
        </w:rPr>
        <w:t xml:space="preserve">library</w:t>
      </w:r>
      <w:r>
        <w:rPr>
          <w:rStyle w:val="NormalTok"/>
        </w:rPr>
        <w:t xml:space="preserve">(tidyverse)</w:t>
      </w:r>
      <w:r>
        <w:br/>
      </w:r>
      <w:r>
        <w:rPr>
          <w:rStyle w:val="FunctionTok"/>
        </w:rPr>
        <w:t xml:space="preserve">load</w:t>
      </w:r>
      <w:r>
        <w:rPr>
          <w:rStyle w:val="NormalTok"/>
        </w:rPr>
        <w:t xml:space="preserve">(</w:t>
      </w:r>
      <w:r>
        <w:rPr>
          <w:rStyle w:val="FunctionTok"/>
        </w:rPr>
        <w:t xml:space="preserve">url</w:t>
      </w:r>
      <w:r>
        <w:rPr>
          <w:rStyle w:val="NormalTok"/>
        </w:rPr>
        <w:t xml:space="preserve">(</w:t>
      </w:r>
      <w:r>
        <w:rPr>
          <w:rStyle w:val="StringTok"/>
        </w:rPr>
        <w:t xml:space="preserve">"https://github.com/fhdsl/Intro_to_R/raw/main/classroom_data/CCLE.RData"</w:t>
      </w:r>
      <w:r>
        <w:rPr>
          <w:rStyle w:val="NormalTok"/>
        </w:rPr>
        <w:t xml:space="preserve">))</w:t>
      </w:r>
    </w:p>
    <w:p>
      <w:pPr>
        <w:pStyle w:val="FirstParagraph"/>
      </w:pPr>
      <w:r>
        <w:t xml:space="preserve">Use the</w:t>
      </w:r>
      <w:r>
        <w:t xml:space="preserve"> </w:t>
      </w:r>
      <w:r>
        <w:rPr>
          <w:rStyle w:val="VerbatimChar"/>
        </w:rPr>
        <w:t xml:space="preserve">colnames</w:t>
      </w:r>
      <w:r>
        <w:t xml:space="preserve">,</w:t>
      </w:r>
      <w:r>
        <w:t xml:space="preserve"> </w:t>
      </w:r>
      <w:r>
        <w:rPr>
          <w:rStyle w:val="VerbatimChar"/>
        </w:rPr>
        <w:t xml:space="preserve">dim</w:t>
      </w:r>
      <w:r>
        <w:t xml:space="preserve">,</w:t>
      </w:r>
      <w:r>
        <w:t xml:space="preserve"> </w:t>
      </w:r>
      <w:r>
        <w:rPr>
          <w:rStyle w:val="VerbatimChar"/>
        </w:rPr>
        <w:t xml:space="preserve">ncol</w:t>
      </w:r>
      <w:r>
        <w:t xml:space="preserve">, and</w:t>
      </w:r>
      <w:r>
        <w:t xml:space="preserve"> </w:t>
      </w:r>
      <w:r>
        <w:rPr>
          <w:rStyle w:val="VerbatimChar"/>
        </w:rPr>
        <w:t xml:space="preserve">nrow</w:t>
      </w:r>
      <w:r>
        <w:t xml:space="preserve"> </w:t>
      </w:r>
      <w:r>
        <w:t xml:space="preserve">functions to explore the basic properties of the dataframe</w:t>
      </w:r>
      <w:r>
        <w:t xml:space="preserve"> </w:t>
      </w:r>
      <w:r>
        <w:rPr>
          <w:rStyle w:val="VerbatimChar"/>
        </w:rPr>
        <w:t xml:space="preserve">metadata</w:t>
      </w:r>
      <w:r>
        <w:t xml:space="preserve">:</w:t>
      </w:r>
    </w:p>
    <w:p>
      <w:pPr>
        <w:pStyle w:val="BodyText"/>
      </w:pPr>
      <w:r>
        <w:t xml:space="preserve">Using the</w:t>
      </w:r>
      <w:r>
        <w:t xml:space="preserve"> </w:t>
      </w:r>
      <w:r>
        <w:rPr>
          <w:rStyle w:val="VerbatimChar"/>
        </w:rPr>
        <w:t xml:space="preserve">$</w:t>
      </w:r>
      <w:r>
        <w:t xml:space="preserve"> </w:t>
      </w:r>
      <w:r>
        <w:t xml:space="preserve">operator, subset</w:t>
      </w:r>
      <w:r>
        <w:t xml:space="preserve"> </w:t>
      </w:r>
      <w:r>
        <w:rPr>
          <w:rStyle w:val="VerbatimChar"/>
        </w:rPr>
        <w:t xml:space="preserve">OncotreeLineage</w:t>
      </w:r>
      <w:r>
        <w:t xml:space="preserve"> </w:t>
      </w:r>
      <w:r>
        <w:t xml:space="preserve">column from the</w:t>
      </w:r>
      <w:r>
        <w:t xml:space="preserve"> </w:t>
      </w:r>
      <w:r>
        <w:rPr>
          <w:rStyle w:val="VerbatimChar"/>
        </w:rPr>
        <w:t xml:space="preserve">metadata</w:t>
      </w:r>
      <w:r>
        <w:t xml:space="preserve"> </w:t>
      </w:r>
      <w:r>
        <w:t xml:space="preserve">dataframe and store the result as a character vector called</w:t>
      </w:r>
      <w:r>
        <w:t xml:space="preserve"> </w:t>
      </w:r>
      <w:r>
        <w:rPr>
          <w:rStyle w:val="VerbatimChar"/>
        </w:rPr>
        <w:t xml:space="preserve">lineage</w:t>
      </w:r>
      <w:r>
        <w:t xml:space="preserve">:</w:t>
      </w:r>
    </w:p>
    <w:p>
      <w:pPr>
        <w:pStyle w:val="BodyText"/>
      </w:pPr>
      <w:r>
        <w:t xml:space="preserve">Then, subset for the first 10 elements of</w:t>
      </w:r>
      <w:r>
        <w:t xml:space="preserve"> </w:t>
      </w:r>
      <w:r>
        <w:rPr>
          <w:rStyle w:val="VerbatimChar"/>
        </w:rPr>
        <w:t xml:space="preserve">lineage</w:t>
      </w:r>
      <w:r>
        <w:t xml:space="preserve"> </w:t>
      </w:r>
      <w:r>
        <w:t xml:space="preserve">explicitly:</w:t>
      </w:r>
    </w:p>
    <w:p>
      <w:pPr>
        <w:pStyle w:val="BodyText"/>
      </w:pPr>
      <w:r>
        <w:t xml:space="preserve">Create a logical indexing vector that gives</w:t>
      </w:r>
      <w:r>
        <w:t xml:space="preserve"> </w:t>
      </w:r>
      <w:r>
        <w:rPr>
          <w:rStyle w:val="VerbatimChar"/>
        </w:rPr>
        <w:t xml:space="preserve">TRUE</w:t>
      </w:r>
      <w:r>
        <w:t xml:space="preserve"> </w:t>
      </w:r>
      <w:r>
        <w:t xml:space="preserve">if an element of</w:t>
      </w:r>
      <w:r>
        <w:t xml:space="preserve"> </w:t>
      </w:r>
      <w:r>
        <w:rPr>
          <w:rStyle w:val="VerbatimChar"/>
        </w:rPr>
        <w:t xml:space="preserve">lineage</w:t>
      </w:r>
      <w:r>
        <w:t xml:space="preserve"> </w:t>
      </w:r>
      <w:r>
        <w:t xml:space="preserve">is</w:t>
      </w:r>
      <w:r>
        <w:t xml:space="preserve"> </w:t>
      </w:r>
      <w:r>
        <w:t xml:space="preserve">“</w:t>
      </w:r>
      <w:r>
        <w:t xml:space="preserve">Myeloid</w:t>
      </w:r>
      <w:r>
        <w:t xml:space="preserve">”</w:t>
      </w:r>
      <w:r>
        <w:t xml:space="preserve">, and</w:t>
      </w:r>
      <w:r>
        <w:t xml:space="preserve"> </w:t>
      </w:r>
      <w:r>
        <w:rPr>
          <w:rStyle w:val="VerbatimChar"/>
        </w:rPr>
        <w:t xml:space="preserve">FALSE</w:t>
      </w:r>
      <w:r>
        <w:t xml:space="preserve"> </w:t>
      </w:r>
      <w:r>
        <w:t xml:space="preserve">otherwise. You will need to use the</w:t>
      </w:r>
      <w:r>
        <w:t xml:space="preserve"> </w:t>
      </w:r>
      <w:r>
        <w:rPr>
          <w:rStyle w:val="VerbatimChar"/>
        </w:rPr>
        <w:t xml:space="preserve">==</w:t>
      </w:r>
      <w:r>
        <w:t xml:space="preserve"> </w:t>
      </w:r>
      <w:r>
        <w:t xml:space="preserve">comparison operation. Store it as the variable</w:t>
      </w:r>
      <w:r>
        <w:t xml:space="preserve"> </w:t>
      </w:r>
      <w:r>
        <w:rPr>
          <w:rStyle w:val="VerbatimChar"/>
        </w:rPr>
        <w:t xml:space="preserve">myeloid_idx</w:t>
      </w:r>
      <w:r>
        <w:t xml:space="preserve">.</w:t>
      </w:r>
    </w:p>
    <w:p>
      <w:pPr>
        <w:pStyle w:val="BodyText"/>
      </w:pPr>
      <w:r>
        <w:t xml:space="preserve">We can now use this logical indexing vector to subset on the</w:t>
      </w:r>
      <w:r>
        <w:t xml:space="preserve"> </w:t>
      </w:r>
      <w:r>
        <w:rPr>
          <w:iCs/>
          <w:i/>
        </w:rPr>
        <w:t xml:space="preserve">rows</w:t>
      </w:r>
      <w:r>
        <w:t xml:space="preserve"> </w:t>
      </w:r>
      <w:r>
        <w:t xml:space="preserve">of</w:t>
      </w:r>
      <w:r>
        <w:t xml:space="preserve"> </w:t>
      </w:r>
      <w:r>
        <w:rPr>
          <w:rStyle w:val="VerbatimChar"/>
        </w:rPr>
        <w:t xml:space="preserve">metadata</w:t>
      </w:r>
      <w:r>
        <w:t xml:space="preserve">. Take a look (you need to remove the # comments the code):</w:t>
      </w:r>
    </w:p>
    <w:p>
      <w:pPr>
        <w:pStyle w:val="SourceCode"/>
      </w:pPr>
      <w:r>
        <w:rPr>
          <w:rStyle w:val="CommentTok"/>
        </w:rPr>
        <w:t xml:space="preserve">#myeloid_metadata = metadata[myeloid_idx ,]</w:t>
      </w:r>
      <w:r>
        <w:br/>
      </w:r>
      <w:r>
        <w:rPr>
          <w:rStyle w:val="CommentTok"/>
        </w:rPr>
        <w:t xml:space="preserve">#View(myeloid_metadata)</w:t>
      </w:r>
    </w:p>
    <w:bookmarkEnd w:id="56"/>
    <w:bookmarkStart w:id="57" w:name="you-are-done-1"/>
    <w:p>
      <w:pPr>
        <w:pStyle w:val="Heading2"/>
      </w:pPr>
      <w:r>
        <w:rPr>
          <w:rStyle w:val="SectionNumber"/>
        </w:rPr>
        <w:t xml:space="preserve">5.5</w:t>
      </w:r>
      <w:r>
        <w:tab/>
      </w:r>
      <w:r>
        <w:t xml:space="preserve">You are done!</w:t>
      </w:r>
    </w:p>
    <w:p>
      <w:pPr>
        <w:pStyle w:val="FirstParagraph"/>
      </w:pPr>
      <w:r>
        <w:t xml:space="preserve">Change the logical value of this variable to</w:t>
      </w:r>
      <w:r>
        <w:t xml:space="preserve"> </w:t>
      </w:r>
      <w:r>
        <w:rPr>
          <w:rStyle w:val="VerbatimChar"/>
        </w:rPr>
        <w:t xml:space="preserve">TRUE</w:t>
      </w:r>
      <w:r>
        <w:t xml:space="preserve">. That’s all you need to know about</w:t>
      </w:r>
      <w:r>
        <w:t xml:space="preserve"> </w:t>
      </w:r>
      <w:r>
        <w:rPr>
          <w:bCs/>
          <w:b/>
        </w:rPr>
        <w:t xml:space="preserve">logicals</w:t>
      </w:r>
      <w:r>
        <w:t xml:space="preserve"> </w:t>
      </w:r>
      <w:r>
        <w:t xml:space="preserve">for now!</w:t>
      </w:r>
    </w:p>
    <w:p>
      <w:pPr>
        <w:pStyle w:val="SourceCode"/>
      </w:pPr>
      <w:r>
        <w:rPr>
          <w:rStyle w:val="NormalTok"/>
        </w:rPr>
        <w:t xml:space="preserve">finished_with_exercise1 </w:t>
      </w:r>
      <w:r>
        <w:rPr>
          <w:rStyle w:val="OtherTok"/>
        </w:rPr>
        <w:t xml:space="preserve">=</w:t>
      </w:r>
      <w:r>
        <w:rPr>
          <w:rStyle w:val="NormalTok"/>
        </w:rPr>
        <w:t xml:space="preserve"> </w:t>
      </w:r>
      <w:r>
        <w:rPr>
          <w:rStyle w:val="ConstantTok"/>
        </w:rPr>
        <w:t xml:space="preserve">FALSE</w:t>
      </w:r>
    </w:p>
    <w:bookmarkEnd w:id="57"/>
    <w:bookmarkStart w:id="58" w:name="feedback-1"/>
    <w:p>
      <w:pPr>
        <w:pStyle w:val="Heading2"/>
      </w:pPr>
      <w:r>
        <w:rPr>
          <w:rStyle w:val="SectionNumber"/>
        </w:rPr>
        <w:t xml:space="preserve">5.6</w:t>
      </w:r>
      <w:r>
        <w:tab/>
      </w:r>
      <w:r>
        <w:t xml:space="preserve">Feedback!</w:t>
      </w:r>
    </w:p>
    <w:p>
      <w:pPr>
        <w:pStyle w:val="FirstParagraph"/>
      </w:pPr>
      <w:r>
        <w:t xml:space="preserve">How many hours did you spend on this exercise?</w:t>
      </w:r>
    </w:p>
    <w:p>
      <w:pPr>
        <w:pStyle w:val="SourceCode"/>
      </w:pPr>
      <w:r>
        <w:rPr>
          <w:rStyle w:val="NormalTok"/>
        </w:rPr>
        <w:t xml:space="preserve">time_spent </w:t>
      </w:r>
      <w:r>
        <w:rPr>
          <w:rStyle w:val="OtherTok"/>
        </w:rPr>
        <w:t xml:space="preserve">=</w:t>
      </w:r>
      <w:r>
        <w:rPr>
          <w:rStyle w:val="NormalTok"/>
        </w:rPr>
        <w:t xml:space="preserve"> </w:t>
      </w:r>
      <w:r>
        <w:rPr>
          <w:rStyle w:val="DecValTok"/>
        </w:rPr>
        <w:t xml:space="preserve">0</w:t>
      </w:r>
      <w:r>
        <w:rPr>
          <w:rStyle w:val="NormalTok"/>
        </w:rPr>
        <w:t xml:space="preserve"> </w:t>
      </w:r>
    </w:p>
    <w:p>
      <w:pPr>
        <w:pStyle w:val="FirstParagraph"/>
      </w:pPr>
      <w:r>
        <w:t xml:space="preserve">If you worked with other peers, write their names down in the following character vector: each element is one person’s name.</w:t>
      </w:r>
    </w:p>
    <w:p>
      <w:pPr>
        <w:pStyle w:val="SourceCode"/>
      </w:pPr>
      <w:r>
        <w:rPr>
          <w:rStyle w:val="NormalTok"/>
        </w:rPr>
        <w:t xml:space="preserve">peers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"Myself"</w:t>
      </w:r>
      <w:r>
        <w:rPr>
          <w:rStyle w:val="NormalTok"/>
        </w:rPr>
        <w:t xml:space="preserve">)</w:t>
      </w:r>
    </w:p>
    <w:bookmarkEnd w:id="58"/>
    <w:bookmarkEnd w:id="59"/>
    <w:bookmarkStart w:id="73" w:name="data-wrangling-with-tidy-data-part-1"/>
    <w:p>
      <w:pPr>
        <w:pStyle w:val="Heading1"/>
      </w:pPr>
      <w:r>
        <w:rPr>
          <w:rStyle w:val="SectionNumber"/>
        </w:rPr>
        <w:t xml:space="preserve">6</w:t>
      </w:r>
      <w:r>
        <w:tab/>
      </w:r>
      <w:r>
        <w:t xml:space="preserve">Data Wrangling with Tidy Data, Part 1</w:t>
      </w:r>
    </w:p>
    <w:bookmarkStart w:id="60" w:name="data-science-workflow"/>
    <w:p>
      <w:pPr>
        <w:pStyle w:val="Heading2"/>
      </w:pPr>
      <w:r>
        <w:rPr>
          <w:rStyle w:val="SectionNumber"/>
        </w:rPr>
        <w:t xml:space="preserve">6.1</w:t>
      </w:r>
      <w:r>
        <w:tab/>
      </w:r>
      <w:r>
        <w:t xml:space="preserve">Data Science Workflow</w:t>
      </w:r>
    </w:p>
    <w:p>
      <w:pPr>
        <w:pStyle w:val="FirstParagraph"/>
      </w:pPr>
      <w:r>
        <w:drawing>
          <wp:inline>
            <wp:extent cx="5238750" cy="1925265"/>
            <wp:effectExtent b="0" l="0" r="0" t="0"/>
            <wp:docPr descr="" title="" id="1" name="Picture"/>
            <a:graphic>
              <a:graphicData uri="http://schemas.openxmlformats.org/drawingml/2006/picture">
                <pic:pic>
                  <pic:nvPicPr>
                    <pic:cNvPr descr="https://d33wubrfki0l68.cloudfront.net/571b056757d68e6df81a3e3853f54d3c76ad6efc/32d37/diagrams/data-science.png" id="0" name="Picture"/>
                    <pic:cNvPicPr>
                      <a:picLocks noChangeArrowheads="1" noChangeAspect="1"/>
                    </pic:cNvPicPr>
                  </pic:nvPicPr>
                  <pic:blipFill>
                    <a:blip r:embed="rId23"/>
                    <a:stretch>
                      <a:fillRect/>
                    </a:stretch>
                  </pic:blipFill>
                  <pic:spPr bwMode="auto">
                    <a:xfrm>
                      <a:off x="0" y="0"/>
                      <a:ext cx="5238750" cy="1925265"/>
                    </a:xfrm>
                    <a:prstGeom prst="rect">
                      <a:avLst/>
                    </a:prstGeom>
                    <a:noFill/>
                    <a:ln w="9525">
                      <a:noFill/>
                      <a:headEnd/>
                      <a:tailEnd/>
                    </a:ln>
                  </pic:spPr>
                </pic:pic>
              </a:graphicData>
            </a:graphic>
          </wp:inline>
        </w:drawing>
      </w:r>
    </w:p>
    <w:p>
      <w:pPr>
        <w:pStyle w:val="BodyText"/>
      </w:pPr>
      <w:r>
        <w:t xml:space="preserve">We are now equipped with enough fundamental programming skills to apply it to various steps in the data science workflow. We start with</w:t>
      </w:r>
      <w:r>
        <w:t xml:space="preserve"> </w:t>
      </w:r>
      <w:r>
        <w:rPr>
          <w:iCs/>
          <w:i/>
        </w:rPr>
        <w:t xml:space="preserve">Transform</w:t>
      </w:r>
      <w:r>
        <w:t xml:space="preserve"> </w:t>
      </w:r>
      <w:r>
        <w:t xml:space="preserve">and</w:t>
      </w:r>
      <w:r>
        <w:t xml:space="preserve"> </w:t>
      </w:r>
      <w:r>
        <w:rPr>
          <w:iCs/>
          <w:i/>
        </w:rPr>
        <w:t xml:space="preserve">Visualize</w:t>
      </w:r>
      <w:r>
        <w:t xml:space="preserve"> </w:t>
      </w:r>
      <w:r>
        <w:t xml:space="preserve">with the assumption that our data is in a nice,</w:t>
      </w:r>
      <w:r>
        <w:t xml:space="preserve"> </w:t>
      </w:r>
      <w:r>
        <w:t xml:space="preserve">“</w:t>
      </w:r>
      <w:r>
        <w:t xml:space="preserve">Tidy format</w:t>
      </w:r>
      <w:r>
        <w:t xml:space="preserve">”</w:t>
      </w:r>
      <w:r>
        <w:t xml:space="preserve">. First, we need to understand what it means for a data to be</w:t>
      </w:r>
      <w:r>
        <w:t xml:space="preserve"> </w:t>
      </w:r>
      <w:r>
        <w:t xml:space="preserve">“</w:t>
      </w:r>
      <w:r>
        <w:t xml:space="preserve">Tidy</w:t>
      </w:r>
      <w:r>
        <w:t xml:space="preserve">”</w:t>
      </w:r>
      <w:r>
        <w:t xml:space="preserve">.</w:t>
      </w:r>
    </w:p>
    <w:bookmarkEnd w:id="60"/>
    <w:bookmarkStart w:id="63" w:name="tidy-data"/>
    <w:p>
      <w:pPr>
        <w:pStyle w:val="Heading2"/>
      </w:pPr>
      <w:r>
        <w:rPr>
          <w:rStyle w:val="SectionNumber"/>
        </w:rPr>
        <w:t xml:space="preserve">6.2</w:t>
      </w:r>
      <w:r>
        <w:tab/>
      </w:r>
      <w:r>
        <w:t xml:space="preserve">Tidy Data</w:t>
      </w:r>
    </w:p>
    <w:p>
      <w:pPr>
        <w:pStyle w:val="FirstParagraph"/>
      </w:pPr>
      <w:r>
        <w:t xml:space="preserve">Here, we describe a standard of organizing data. It is important to have standards, as it facilitates a consistent way of thinking about data organization and building tools (functions) that make use of that standard. The principles of</w:t>
      </w:r>
      <w:r>
        <w:t xml:space="preserve"> </w:t>
      </w:r>
      <w:r>
        <w:rPr>
          <w:bCs/>
          <w:b/>
        </w:rPr>
        <w:t xml:space="preserve">tidy data</w:t>
      </w:r>
      <w:r>
        <w:t xml:space="preserve">, developed by Hadley Wickham:</w:t>
      </w:r>
    </w:p>
    <w:p>
      <w:pPr>
        <w:numPr>
          <w:ilvl w:val="0"/>
          <w:numId w:val="1015"/>
        </w:numPr>
      </w:pPr>
      <w:r>
        <w:t xml:space="preserve">Each variable must have its own column.</w:t>
      </w:r>
    </w:p>
    <w:p>
      <w:pPr>
        <w:numPr>
          <w:ilvl w:val="0"/>
          <w:numId w:val="1015"/>
        </w:numPr>
      </w:pPr>
      <w:r>
        <w:t xml:space="preserve">Each observation must have its own row.</w:t>
      </w:r>
    </w:p>
    <w:p>
      <w:pPr>
        <w:numPr>
          <w:ilvl w:val="0"/>
          <w:numId w:val="1015"/>
        </w:numPr>
      </w:pPr>
      <w:r>
        <w:t xml:space="preserve">Each value must have its own cell.</w:t>
      </w:r>
    </w:p>
    <w:p>
      <w:pPr>
        <w:pStyle w:val="FirstParagraph"/>
      </w:pPr>
      <w:r>
        <w:t xml:space="preserve">If you want to be technical about what variables and observations are, Hadley Wickham describes:</w:t>
      </w:r>
    </w:p>
    <w:p>
      <w:pPr>
        <w:pStyle w:val="BlockText"/>
      </w:pPr>
      <w:r>
        <w:t xml:space="preserve">A</w:t>
      </w:r>
      <w:r>
        <w:t xml:space="preserve"> </w:t>
      </w:r>
      <w:r>
        <w:rPr>
          <w:bCs/>
          <w:b/>
        </w:rPr>
        <w:t xml:space="preserve">variable</w:t>
      </w:r>
      <w:r>
        <w:t xml:space="preserve"> </w:t>
      </w:r>
      <w:r>
        <w:t xml:space="preserve">contains all values that measure the same underlying attribute (like height, temperature, duration) across units. An</w:t>
      </w:r>
      <w:r>
        <w:t xml:space="preserve"> </w:t>
      </w:r>
      <w:r>
        <w:rPr>
          <w:bCs/>
          <w:b/>
        </w:rPr>
        <w:t xml:space="preserve">observation</w:t>
      </w:r>
      <w:r>
        <w:t xml:space="preserve"> </w:t>
      </w:r>
      <w:r>
        <w:t xml:space="preserve">contains all values measured on the same unit (like a person, or a day, or a race) across attributes.</w:t>
      </w:r>
    </w:p>
    <w:p>
      <w:pPr>
        <w:pStyle w:val="CaptionedFigure"/>
      </w:pPr>
      <w:r>
        <w:drawing>
          <wp:inline>
            <wp:extent cx="5334000" cy="1666875"/>
            <wp:effectExtent b="0" l="0" r="0" t="0"/>
            <wp:docPr descr="A tidy dataframe." title="" id="1" name="Picture"/>
            <a:graphic>
              <a:graphicData uri="http://schemas.openxmlformats.org/drawingml/2006/picture">
                <pic:pic>
                  <pic:nvPicPr>
                    <pic:cNvPr descr="https://r4ds.hadley.nz/images/tidy-1.png" id="0" name="Picture"/>
                    <pic:cNvPicPr>
                      <a:picLocks noChangeArrowheads="1" noChangeAspect="1"/>
                    </pic:cNvPicPr>
                  </pic:nvPicPr>
                  <pic:blipFill>
                    <a:blip r:embed="rId61"/>
                    <a:stretch>
                      <a:fillRect/>
                    </a:stretch>
                  </pic:blipFill>
                  <pic:spPr bwMode="auto">
                    <a:xfrm>
                      <a:off x="0" y="0"/>
                      <a:ext cx="5334000" cy="1666875"/>
                    </a:xfrm>
                    <a:prstGeom prst="rect">
                      <a:avLst/>
                    </a:prstGeom>
                    <a:noFill/>
                    <a:ln w="9525">
                      <a:noFill/>
                      <a:headEnd/>
                      <a:tailEnd/>
                    </a:ln>
                  </pic:spPr>
                </pic:pic>
              </a:graphicData>
            </a:graphic>
          </wp:inline>
        </w:drawing>
      </w:r>
    </w:p>
    <w:p>
      <w:pPr>
        <w:pStyle w:val="ImageCaption"/>
      </w:pPr>
      <w:bookmarkStart w:id="62" w:name="fig3"/>
      <w:r>
        <w:t xml:space="preserve">Figure </w:t>
      </w:r>
      <w:fldSimple w:instr="SEQ Figure \* ARABIC ">
        <w:r>
          <w:t>3</w:t>
        </w:r>
      </w:fldSimple>
      <w:r>
        <w:t xml:space="preserve">:</w:t>
      </w:r>
      <w:r>
        <w:t xml:space="preserve"> </w:t>
      </w:r>
      <w:bookmarkEnd w:id="62"/>
      <w:r>
        <w:t xml:space="preserve">A tidy dataframe.</w:t>
      </w:r>
    </w:p>
    <w:bookmarkEnd w:id="63"/>
    <w:bookmarkStart w:id="64" w:name="X43f11b62951ab30a15fe0d1b73983b45b469b38"/>
    <w:p>
      <w:pPr>
        <w:pStyle w:val="Heading2"/>
      </w:pPr>
      <w:r>
        <w:rPr>
          <w:rStyle w:val="SectionNumber"/>
        </w:rPr>
        <w:t xml:space="preserve">6.3</w:t>
      </w:r>
      <w:r>
        <w:tab/>
      </w:r>
      <w:r>
        <w:t xml:space="preserve">Examples and counter-examples of Tidy Data:</w:t>
      </w:r>
    </w:p>
    <w:p>
      <w:pPr>
        <w:pStyle w:val="FirstParagraph"/>
      </w:pPr>
      <w:r>
        <w:t xml:space="preserve">Consider the following three datasets, which all contain the exact same information:</w:t>
      </w:r>
    </w:p>
    <w:p>
      <w:pPr>
        <w:pStyle w:val="SourceCode"/>
      </w:pPr>
      <w:r>
        <w:rPr>
          <w:rStyle w:val="NormalTok"/>
        </w:rPr>
        <w:t xml:space="preserve">table1</w:t>
      </w:r>
    </w:p>
    <w:p>
      <w:pPr>
        <w:pStyle w:val="SourceCode"/>
      </w:pPr>
      <w:r>
        <w:rPr>
          <w:rStyle w:val="VerbatimChar"/>
        </w:rPr>
        <w:t xml:space="preserve">## # A tibble: 6 × 4</w:t>
      </w:r>
      <w:r>
        <w:br/>
      </w:r>
      <w:r>
        <w:rPr>
          <w:rStyle w:val="VerbatimChar"/>
        </w:rPr>
        <w:t xml:space="preserve">##   country      year  cases population</w:t>
      </w:r>
      <w:r>
        <w:br/>
      </w:r>
      <w:r>
        <w:rPr>
          <w:rStyle w:val="VerbatimChar"/>
        </w:rPr>
        <w:t xml:space="preserve">##   &lt;chr&gt;       &lt;int&gt;  &lt;int&gt;      &lt;int&gt;</w:t>
      </w:r>
      <w:r>
        <w:br/>
      </w:r>
      <w:r>
        <w:rPr>
          <w:rStyle w:val="VerbatimChar"/>
        </w:rPr>
        <w:t xml:space="preserve">## 1 Afghanistan  1999    745   19987071</w:t>
      </w:r>
      <w:r>
        <w:br/>
      </w:r>
      <w:r>
        <w:rPr>
          <w:rStyle w:val="VerbatimChar"/>
        </w:rPr>
        <w:t xml:space="preserve">## 2 Afghanistan  2000   2666   20595360</w:t>
      </w:r>
      <w:r>
        <w:br/>
      </w:r>
      <w:r>
        <w:rPr>
          <w:rStyle w:val="VerbatimChar"/>
        </w:rPr>
        <w:t xml:space="preserve">## 3 Brazil       1999  37737  172006362</w:t>
      </w:r>
      <w:r>
        <w:br/>
      </w:r>
      <w:r>
        <w:rPr>
          <w:rStyle w:val="VerbatimChar"/>
        </w:rPr>
        <w:t xml:space="preserve">## 4 Brazil       2000  80488  174504898</w:t>
      </w:r>
      <w:r>
        <w:br/>
      </w:r>
      <w:r>
        <w:rPr>
          <w:rStyle w:val="VerbatimChar"/>
        </w:rPr>
        <w:t xml:space="preserve">## 5 China        1999 212258 1272915272</w:t>
      </w:r>
      <w:r>
        <w:br/>
      </w:r>
      <w:r>
        <w:rPr>
          <w:rStyle w:val="VerbatimChar"/>
        </w:rPr>
        <w:t xml:space="preserve">## 6 China        2000 213766 1280428583</w:t>
      </w:r>
    </w:p>
    <w:p>
      <w:pPr>
        <w:pStyle w:val="FirstParagraph"/>
      </w:pPr>
      <w:r>
        <w:t xml:space="preserve">This</w:t>
      </w:r>
      <w:r>
        <w:t xml:space="preserve"> </w:t>
      </w:r>
      <w:r>
        <w:rPr>
          <w:rStyle w:val="VerbatimChar"/>
        </w:rPr>
        <w:t xml:space="preserve">table1</w:t>
      </w:r>
      <w:r>
        <w:t xml:space="preserve"> </w:t>
      </w:r>
      <w:r>
        <w:t xml:space="preserve">satisfies the the definition of Tidy Data. The observation is a country’s year, and the variables are attributes of each country’s year.</w:t>
      </w:r>
    </w:p>
    <w:p>
      <w:pPr>
        <w:pStyle w:val="SourceCode"/>
      </w:pPr>
      <w:r>
        <w:rPr>
          <w:rStyle w:val="FunctionTok"/>
        </w:rPr>
        <w:t xml:space="preserve">head</w:t>
      </w:r>
      <w:r>
        <w:rPr>
          <w:rStyle w:val="NormalTok"/>
        </w:rPr>
        <w:t xml:space="preserve">(table2)</w:t>
      </w:r>
    </w:p>
    <w:p>
      <w:pPr>
        <w:pStyle w:val="SourceCode"/>
      </w:pPr>
      <w:r>
        <w:rPr>
          <w:rStyle w:val="VerbatimChar"/>
        </w:rPr>
        <w:t xml:space="preserve">## # A tibble: 6 × 4</w:t>
      </w:r>
      <w:r>
        <w:br/>
      </w:r>
      <w:r>
        <w:rPr>
          <w:rStyle w:val="VerbatimChar"/>
        </w:rPr>
        <w:t xml:space="preserve">##   country      year type           count</w:t>
      </w:r>
      <w:r>
        <w:br/>
      </w:r>
      <w:r>
        <w:rPr>
          <w:rStyle w:val="VerbatimChar"/>
        </w:rPr>
        <w:t xml:space="preserve">##   &lt;chr&gt;       &lt;int&gt; &lt;chr&gt;          &lt;int&gt;</w:t>
      </w:r>
      <w:r>
        <w:br/>
      </w:r>
      <w:r>
        <w:rPr>
          <w:rStyle w:val="VerbatimChar"/>
        </w:rPr>
        <w:t xml:space="preserve">## 1 Afghanistan  1999 cases            745</w:t>
      </w:r>
      <w:r>
        <w:br/>
      </w:r>
      <w:r>
        <w:rPr>
          <w:rStyle w:val="VerbatimChar"/>
        </w:rPr>
        <w:t xml:space="preserve">## 2 Afghanistan  1999 population  19987071</w:t>
      </w:r>
      <w:r>
        <w:br/>
      </w:r>
      <w:r>
        <w:rPr>
          <w:rStyle w:val="VerbatimChar"/>
        </w:rPr>
        <w:t xml:space="preserve">## 3 Afghanistan  2000 cases           2666</w:t>
      </w:r>
      <w:r>
        <w:br/>
      </w:r>
      <w:r>
        <w:rPr>
          <w:rStyle w:val="VerbatimChar"/>
        </w:rPr>
        <w:t xml:space="preserve">## 4 Afghanistan  2000 population  20595360</w:t>
      </w:r>
      <w:r>
        <w:br/>
      </w:r>
      <w:r>
        <w:rPr>
          <w:rStyle w:val="VerbatimChar"/>
        </w:rPr>
        <w:t xml:space="preserve">## 5 Brazil       1999 cases          37737</w:t>
      </w:r>
      <w:r>
        <w:br/>
      </w:r>
      <w:r>
        <w:rPr>
          <w:rStyle w:val="VerbatimChar"/>
        </w:rPr>
        <w:t xml:space="preserve">## 6 Brazil       1999 population 172006362</w:t>
      </w:r>
    </w:p>
    <w:p>
      <w:pPr>
        <w:pStyle w:val="FirstParagraph"/>
      </w:pPr>
      <w:r>
        <w:t xml:space="preserve">Something is strange able</w:t>
      </w:r>
      <w:r>
        <w:t xml:space="preserve"> </w:t>
      </w:r>
      <w:r>
        <w:rPr>
          <w:rStyle w:val="VerbatimChar"/>
        </w:rPr>
        <w:t xml:space="preserve">table2</w:t>
      </w:r>
      <w:r>
        <w:t xml:space="preserve">. The observation is still a country’s year, but</w:t>
      </w:r>
      <w:r>
        <w:t xml:space="preserve"> </w:t>
      </w:r>
      <w:r>
        <w:t xml:space="preserve">“</w:t>
      </w:r>
      <w:r>
        <w:t xml:space="preserve">type</w:t>
      </w:r>
      <w:r>
        <w:t xml:space="preserve">”</w:t>
      </w:r>
      <w:r>
        <w:t xml:space="preserve"> </w:t>
      </w:r>
      <w:r>
        <w:t xml:space="preserve">and</w:t>
      </w:r>
      <w:r>
        <w:t xml:space="preserve"> </w:t>
      </w:r>
      <w:r>
        <w:t xml:space="preserve">“</w:t>
      </w:r>
      <w:r>
        <w:t xml:space="preserve">count</w:t>
      </w:r>
      <w:r>
        <w:t xml:space="preserve">”</w:t>
      </w:r>
      <w:r>
        <w:t xml:space="preserve"> </w:t>
      </w:r>
      <w:r>
        <w:t xml:space="preserve">are not clear attributes of each country’s year.</w:t>
      </w:r>
    </w:p>
    <w:p>
      <w:pPr>
        <w:pStyle w:val="SourceCode"/>
      </w:pPr>
      <w:r>
        <w:rPr>
          <w:rStyle w:val="NormalTok"/>
        </w:rPr>
        <w:t xml:space="preserve">table3</w:t>
      </w:r>
    </w:p>
    <w:p>
      <w:pPr>
        <w:pStyle w:val="SourceCode"/>
      </w:pPr>
      <w:r>
        <w:rPr>
          <w:rStyle w:val="VerbatimChar"/>
        </w:rPr>
        <w:t xml:space="preserve">## # A tibble: 6 × 3</w:t>
      </w:r>
      <w:r>
        <w:br/>
      </w:r>
      <w:r>
        <w:rPr>
          <w:rStyle w:val="VerbatimChar"/>
        </w:rPr>
        <w:t xml:space="preserve">##   country      year rate             </w:t>
      </w:r>
      <w:r>
        <w:br/>
      </w:r>
      <w:r>
        <w:rPr>
          <w:rStyle w:val="VerbatimChar"/>
        </w:rPr>
        <w:t xml:space="preserve">## * &lt;chr&gt;       &lt;int&gt; &lt;chr&gt;            </w:t>
      </w:r>
      <w:r>
        <w:br/>
      </w:r>
      <w:r>
        <w:rPr>
          <w:rStyle w:val="VerbatimChar"/>
        </w:rPr>
        <w:t xml:space="preserve">## 1 Afghanistan  1999 745/19987071     </w:t>
      </w:r>
      <w:r>
        <w:br/>
      </w:r>
      <w:r>
        <w:rPr>
          <w:rStyle w:val="VerbatimChar"/>
        </w:rPr>
        <w:t xml:space="preserve">## 2 Afghanistan  2000 2666/20595360    </w:t>
      </w:r>
      <w:r>
        <w:br/>
      </w:r>
      <w:r>
        <w:rPr>
          <w:rStyle w:val="VerbatimChar"/>
        </w:rPr>
        <w:t xml:space="preserve">## 3 Brazil       1999 37737/172006362  </w:t>
      </w:r>
      <w:r>
        <w:br/>
      </w:r>
      <w:r>
        <w:rPr>
          <w:rStyle w:val="VerbatimChar"/>
        </w:rPr>
        <w:t xml:space="preserve">## 4 Brazil       2000 80488/174504898  </w:t>
      </w:r>
      <w:r>
        <w:br/>
      </w:r>
      <w:r>
        <w:rPr>
          <w:rStyle w:val="VerbatimChar"/>
        </w:rPr>
        <w:t xml:space="preserve">## 5 China        1999 212258/1272915272</w:t>
      </w:r>
      <w:r>
        <w:br/>
      </w:r>
      <w:r>
        <w:rPr>
          <w:rStyle w:val="VerbatimChar"/>
        </w:rPr>
        <w:t xml:space="preserve">## 6 China        2000 213766/1280428583</w:t>
      </w:r>
    </w:p>
    <w:p>
      <w:pPr>
        <w:pStyle w:val="FirstParagraph"/>
      </w:pPr>
      <w:r>
        <w:t xml:space="preserve">In</w:t>
      </w:r>
      <w:r>
        <w:t xml:space="preserve"> </w:t>
      </w:r>
      <w:r>
        <w:rPr>
          <w:rStyle w:val="VerbatimChar"/>
        </w:rPr>
        <w:t xml:space="preserve">table3</w:t>
      </w:r>
      <w:r>
        <w:t xml:space="preserve">, we have multiple values for each cell under the</w:t>
      </w:r>
      <w:r>
        <w:t xml:space="preserve"> </w:t>
      </w:r>
      <w:r>
        <w:t xml:space="preserve">“</w:t>
      </w:r>
      <w:r>
        <w:t xml:space="preserve">rate</w:t>
      </w:r>
      <w:r>
        <w:t xml:space="preserve">”</w:t>
      </w:r>
      <w:r>
        <w:t xml:space="preserve"> </w:t>
      </w:r>
      <w:r>
        <w:t xml:space="preserve">column.</w:t>
      </w:r>
    </w:p>
    <w:bookmarkEnd w:id="64"/>
    <w:bookmarkStart w:id="66" w:name="our-working-tidy-data-depmap-project"/>
    <w:p>
      <w:pPr>
        <w:pStyle w:val="Heading2"/>
      </w:pPr>
      <w:r>
        <w:rPr>
          <w:rStyle w:val="SectionNumber"/>
        </w:rPr>
        <w:t xml:space="preserve">6.4</w:t>
      </w:r>
      <w:r>
        <w:tab/>
      </w:r>
      <w:r>
        <w:t xml:space="preserve">Our working Tidy Data: DepMap Project</w:t>
      </w:r>
    </w:p>
    <w:p>
      <w:pPr>
        <w:pStyle w:val="FirstParagraph"/>
      </w:pPr>
      <w:r>
        <w:t xml:space="preserve">The</w:t>
      </w:r>
      <w:r>
        <w:t xml:space="preserve"> </w:t>
      </w:r>
      <w:hyperlink r:id="rId65">
        <w:r>
          <w:rPr>
            <w:rStyle w:val="Hyperlink"/>
          </w:rPr>
          <w:t xml:space="preserve">Dependency Map project</w:t>
        </w:r>
      </w:hyperlink>
      <w:r>
        <w:t xml:space="preserve"> </w:t>
      </w:r>
      <w:r>
        <w:t xml:space="preserve">is a multi-omics profiling of cancer cell lines combined with functional assays such as CRISPR and drug sensitivity to help identify cancer vulnerabilities and drug targets. Here are some of the data that we have public access. We have been looking at the metadata since last session.</w:t>
      </w:r>
    </w:p>
    <w:p>
      <w:pPr>
        <w:numPr>
          <w:ilvl w:val="0"/>
          <w:numId w:val="1016"/>
        </w:numPr>
      </w:pPr>
      <w:r>
        <w:t xml:space="preserve">Metadata</w:t>
      </w:r>
    </w:p>
    <w:p>
      <w:pPr>
        <w:numPr>
          <w:ilvl w:val="0"/>
          <w:numId w:val="1016"/>
        </w:numPr>
      </w:pPr>
      <w:r>
        <w:t xml:space="preserve">Somatic mutations</w:t>
      </w:r>
    </w:p>
    <w:p>
      <w:pPr>
        <w:numPr>
          <w:ilvl w:val="0"/>
          <w:numId w:val="1016"/>
        </w:numPr>
      </w:pPr>
      <w:r>
        <w:t xml:space="preserve">Gene expression</w:t>
      </w:r>
    </w:p>
    <w:p>
      <w:pPr>
        <w:numPr>
          <w:ilvl w:val="0"/>
          <w:numId w:val="1016"/>
        </w:numPr>
      </w:pPr>
      <w:r>
        <w:t xml:space="preserve">Drug sensitivity</w:t>
      </w:r>
    </w:p>
    <w:p>
      <w:pPr>
        <w:numPr>
          <w:ilvl w:val="0"/>
          <w:numId w:val="1016"/>
        </w:numPr>
      </w:pPr>
      <w:r>
        <w:t xml:space="preserve">CRISPR knockout</w:t>
      </w:r>
    </w:p>
    <w:p>
      <w:pPr>
        <w:numPr>
          <w:ilvl w:val="0"/>
          <w:numId w:val="1016"/>
        </w:numPr>
      </w:pPr>
      <w:r>
        <w:t xml:space="preserve">and more…</w:t>
      </w:r>
    </w:p>
    <w:p>
      <w:pPr>
        <w:pStyle w:val="FirstParagraph"/>
      </w:pPr>
      <w:r>
        <w:t xml:space="preserve">Let’s see how these datasets fit the definition of Tidy data:</w:t>
      </w:r>
    </w:p>
    <w:p>
      <w:pPr>
        <w:pStyle w:val="SourceCode"/>
      </w:pPr>
    </w:p>
    <w:tbl>
      <w:tblPr>
        <w:tblStyle w:val="Table"/>
        <w:tblW w:type="pct" w:w="5000"/>
        <w:tblLook w:firstRow="1" w:lastRow="0" w:firstColumn="0" w:lastColumn="0" w:noHBand="0" w:noVBand="0" w:val="0020"/>
      </w:tblPr>
      <w:tblGrid>
        <w:gridCol w:w="1952"/>
        <w:gridCol w:w="1952"/>
        <w:gridCol w:w="2061"/>
        <w:gridCol w:w="1952"/>
      </w:tblGrid>
      <w:tr>
        <w:trPr>
          <w:tblHeader w:val="true"/>
        </w:trPr>
        <w:tc>
          <w:tcPr/>
          <w:p>
            <w:pPr>
              <w:pStyle w:val="Compact"/>
              <w:jc w:val="left"/>
            </w:pPr>
            <w:r>
              <w:t xml:space="preserve">Dataframe</w:t>
            </w:r>
          </w:p>
        </w:tc>
        <w:tc>
          <w:tcPr/>
          <w:p>
            <w:pPr>
              <w:pStyle w:val="Compact"/>
              <w:jc w:val="left"/>
            </w:pPr>
            <w:r>
              <w:t xml:space="preserve">The observation is</w:t>
            </w:r>
          </w:p>
        </w:tc>
        <w:tc>
          <w:tcPr/>
          <w:p>
            <w:pPr>
              <w:pStyle w:val="Compact"/>
              <w:jc w:val="left"/>
            </w:pPr>
            <w:r>
              <w:t xml:space="preserve">Some variables are</w:t>
            </w:r>
          </w:p>
        </w:tc>
        <w:tc>
          <w:tcPr/>
          <w:p>
            <w:pPr>
              <w:pStyle w:val="Compact"/>
              <w:jc w:val="left"/>
            </w:pPr>
            <w:r>
              <w:t xml:space="preserve">Some values are</w:t>
            </w:r>
          </w:p>
        </w:tc>
      </w:tr>
      <w:tr>
        <w:tc>
          <w:tcPr/>
          <w:p>
            <w:pPr>
              <w:pStyle w:val="Compact"/>
              <w:jc w:val="left"/>
            </w:pPr>
            <w:r>
              <w:t xml:space="preserve">metadata</w:t>
            </w:r>
          </w:p>
        </w:tc>
        <w:tc>
          <w:tcPr/>
          <w:p>
            <w:pPr>
              <w:pStyle w:val="Compact"/>
              <w:jc w:val="left"/>
            </w:pPr>
            <w:r>
              <w:t xml:space="preserve">Cell line</w:t>
            </w:r>
          </w:p>
        </w:tc>
        <w:tc>
          <w:tcPr/>
          <w:p>
            <w:pPr>
              <w:pStyle w:val="Compact"/>
              <w:jc w:val="left"/>
            </w:pPr>
            <w:r>
              <w:t xml:space="preserve">ModelID, Age, OncotreeLineage</w:t>
            </w:r>
          </w:p>
        </w:tc>
        <w:tc>
          <w:tcPr/>
          <w:p>
            <w:pPr>
              <w:pStyle w:val="Compact"/>
              <w:jc w:val="left"/>
            </w:pPr>
            <w:r>
              <w:t xml:space="preserve">“</w:t>
            </w:r>
            <w:r>
              <w:t xml:space="preserve">ACH-000001</w:t>
            </w:r>
            <w:r>
              <w:t xml:space="preserve">”</w:t>
            </w:r>
            <w:r>
              <w:t xml:space="preserve">, 60,</w:t>
            </w:r>
            <w:r>
              <w:t xml:space="preserve"> </w:t>
            </w:r>
            <w:r>
              <w:t xml:space="preserve">“</w:t>
            </w:r>
            <w:r>
              <w:t xml:space="preserve">Myeloid</w:t>
            </w:r>
            <w:r>
              <w:t xml:space="preserve">”</w:t>
            </w:r>
          </w:p>
        </w:tc>
      </w:tr>
      <w:tr>
        <w:tc>
          <w:tcPr/>
          <w:p>
            <w:pPr>
              <w:pStyle w:val="Compact"/>
              <w:jc w:val="left"/>
            </w:pPr>
            <w:r>
              <w:t xml:space="preserve">expression</w:t>
            </w:r>
          </w:p>
        </w:tc>
        <w:tc>
          <w:tcPr/>
          <w:p>
            <w:pPr>
              <w:pStyle w:val="Compact"/>
            </w:pPr>
          </w:p>
        </w:tc>
        <w:tc>
          <w:tcPr/>
          <w:p>
            <w:pPr>
              <w:pStyle w:val="Compact"/>
            </w:pPr>
          </w:p>
        </w:tc>
        <w:tc>
          <w:tcPr/>
          <w:p>
            <w:pPr>
              <w:pStyle w:val="Compact"/>
            </w:pPr>
          </w:p>
        </w:tc>
      </w:tr>
      <w:tr>
        <w:tc>
          <w:tcPr/>
          <w:p>
            <w:pPr>
              <w:pStyle w:val="Compact"/>
              <w:jc w:val="left"/>
            </w:pPr>
            <w:r>
              <w:t xml:space="preserve">mutation</w:t>
            </w:r>
          </w:p>
        </w:tc>
        <w:tc>
          <w:tcPr/>
          <w:p>
            <w:pPr>
              <w:pStyle w:val="Compact"/>
            </w:pPr>
          </w:p>
        </w:tc>
        <w:tc>
          <w:tcPr/>
          <w:p>
            <w:pPr>
              <w:pStyle w:val="Compact"/>
            </w:pPr>
          </w:p>
        </w:tc>
        <w:tc>
          <w:tcPr/>
          <w:p>
            <w:pPr>
              <w:pStyle w:val="Compact"/>
            </w:pPr>
          </w:p>
        </w:tc>
      </w:tr>
    </w:tbl>
    <w:bookmarkEnd w:id="66"/>
    <w:bookmarkStart w:id="70" w:name="X5f504481fa907d076772e1254cba867c34a3f06"/>
    <w:p>
      <w:pPr>
        <w:pStyle w:val="Heading2"/>
      </w:pPr>
      <w:r>
        <w:rPr>
          <w:rStyle w:val="SectionNumber"/>
        </w:rPr>
        <w:t xml:space="preserve">6.5</w:t>
      </w:r>
      <w:r>
        <w:tab/>
      </w:r>
      <w:r>
        <w:t xml:space="preserve">Transform:</w:t>
      </w:r>
      <w:r>
        <w:t xml:space="preserve"> </w:t>
      </w:r>
      <w:r>
        <w:t xml:space="preserve">“</w:t>
      </w:r>
      <w:r>
        <w:t xml:space="preserve">What do you want to do with this dataframe</w:t>
      </w:r>
      <w:r>
        <w:t xml:space="preserve">”</w:t>
      </w:r>
      <w:r>
        <w:t xml:space="preserve">?</w:t>
      </w:r>
    </w:p>
    <w:p>
      <w:pPr>
        <w:pStyle w:val="FirstParagraph"/>
      </w:pPr>
      <w:r>
        <w:t xml:space="preserve">Remember that a major theme of the course is about:</w:t>
      </w:r>
      <w:r>
        <w:t xml:space="preserve"> </w:t>
      </w:r>
      <w:r>
        <w:rPr>
          <w:bCs/>
          <w:b/>
        </w:rPr>
        <w:t xml:space="preserve">How we organize ideas &lt;-&gt; Instructing a computer to do something.</w:t>
      </w:r>
    </w:p>
    <w:p>
      <w:pPr>
        <w:pStyle w:val="BodyText"/>
      </w:pPr>
      <w:r>
        <w:t xml:space="preserve">Until now, we haven’t focused too much on how we organize our scientific ideas to interact with what we can do with code. Let’s pivot to write our code driven by our scientific curiosity. After we are sure that we are working with Tidy data, we can ponder how we want to transform our data that satisfies our scientific question. We will look at several ways we can transform tidy data, starting with subsetting columns and rows.</w:t>
      </w:r>
    </w:p>
    <w:p>
      <w:pPr>
        <w:pStyle w:val="BodyText"/>
      </w:pPr>
      <w:r>
        <w:t xml:space="preserve">Here’s a starting prompt:</w:t>
      </w:r>
    </w:p>
    <w:p>
      <w:pPr>
        <w:pStyle w:val="BlockText"/>
      </w:pPr>
      <w:r>
        <w:t xml:space="preserve">In the</w:t>
      </w:r>
      <w:r>
        <w:t xml:space="preserve"> </w:t>
      </w:r>
      <w:r>
        <w:rPr>
          <w:rStyle w:val="VerbatimChar"/>
        </w:rPr>
        <w:t xml:space="preserve">metadata</w:t>
      </w:r>
      <w:r>
        <w:t xml:space="preserve"> </w:t>
      </w:r>
      <w:r>
        <w:t xml:space="preserve">dataframe, which rows would you filter for and columns would you select that relate to a scientific question?</w:t>
      </w:r>
    </w:p>
    <w:p>
      <w:pPr>
        <w:pStyle w:val="FirstParagraph"/>
      </w:pPr>
      <w:r>
        <w:t xml:space="preserve">We should use the implicit subsetting mindset here: ie.</w:t>
      </w:r>
      <w:r>
        <w:t xml:space="preserve"> </w:t>
      </w:r>
      <w:r>
        <w:t xml:space="preserve">“</w:t>
      </w:r>
      <w:r>
        <w:t xml:space="preserve">I want to filter for rows such that the Subtype is breast cancer and look at the Age and Sex.</w:t>
      </w:r>
      <w:r>
        <w:t xml:space="preserve">”</w:t>
      </w:r>
      <w:r>
        <w:t xml:space="preserve"> </w:t>
      </w:r>
      <w:r>
        <w:t xml:space="preserve">and</w:t>
      </w:r>
      <w:r>
        <w:t xml:space="preserve"> </w:t>
      </w:r>
      <w:r>
        <w:rPr>
          <w:iCs/>
          <w:i/>
        </w:rPr>
        <w:t xml:space="preserve">not</w:t>
      </w:r>
      <w:r>
        <w:t xml:space="preserve"> </w:t>
      </w:r>
      <w:r>
        <w:t xml:space="preserve">“</w:t>
      </w:r>
      <w:r>
        <w:t xml:space="preserve">I want to filter for rows 20-50 and select columns 2 and 8</w:t>
      </w:r>
      <w:r>
        <w:t xml:space="preserve">”</w:t>
      </w:r>
      <w:r>
        <w:t xml:space="preserve">.</w:t>
      </w:r>
    </w:p>
    <w:p>
      <w:pPr>
        <w:pStyle w:val="BodyText"/>
      </w:pPr>
      <w:r>
        <w:rPr>
          <w:iCs/>
          <w:i/>
        </w:rPr>
        <w:t xml:space="preserve">Notice that when we filter for rows in an implicit way, we often formulate our criteria about the columns.</w:t>
      </w:r>
    </w:p>
    <w:p>
      <w:pPr>
        <w:pStyle w:val="BodyText"/>
      </w:pPr>
      <w:r>
        <w:t xml:space="preserve">(This is because we are guaranteed to have column names in dataframes, but not usually row names. Some dataframes have row names, but because the data types are not guaranteed to have the same data type across rows, it makes describing by row properties difficult.)</w:t>
      </w:r>
    </w:p>
    <w:p>
      <w:pPr>
        <w:pStyle w:val="BodyText"/>
      </w:pPr>
      <w:r>
        <w:t xml:space="preserve">Let’s convert our implicit subsetting criteria into code!</w:t>
      </w:r>
    </w:p>
    <w:p>
      <w:pPr>
        <w:pStyle w:val="SourceCode"/>
      </w:pPr>
      <w:r>
        <w:rPr>
          <w:rStyle w:val="NormalTok"/>
        </w:rPr>
        <w:t xml:space="preserve">metadata_filtered </w:t>
      </w:r>
      <w:r>
        <w:rPr>
          <w:rStyle w:val="OtherTok"/>
        </w:rPr>
        <w:t xml:space="preserve">=</w:t>
      </w:r>
      <w:r>
        <w:rPr>
          <w:rStyle w:val="NormalTok"/>
        </w:rPr>
        <w:t xml:space="preserve"> </w:t>
      </w:r>
      <w:r>
        <w:rPr>
          <w:rStyle w:val="FunctionTok"/>
        </w:rPr>
        <w:t xml:space="preserve">filter</w:t>
      </w:r>
      <w:r>
        <w:rPr>
          <w:rStyle w:val="NormalTok"/>
        </w:rPr>
        <w:t xml:space="preserve">(metadata, OncotreeLineage </w:t>
      </w:r>
      <w:r>
        <w:rPr>
          <w:rStyle w:val="SpecialCharTok"/>
        </w:rPr>
        <w:t xml:space="preserve">==</w:t>
      </w:r>
      <w:r>
        <w:rPr>
          <w:rStyle w:val="NormalTok"/>
        </w:rPr>
        <w:t xml:space="preserve"> </w:t>
      </w:r>
      <w:r>
        <w:rPr>
          <w:rStyle w:val="StringTok"/>
        </w:rPr>
        <w:t xml:space="preserve">"Breast"</w:t>
      </w:r>
      <w:r>
        <w:rPr>
          <w:rStyle w:val="NormalTok"/>
        </w:rPr>
        <w:t xml:space="preserve">)</w:t>
      </w:r>
      <w:r>
        <w:br/>
      </w:r>
      <w:r>
        <w:rPr>
          <w:rStyle w:val="NormalTok"/>
        </w:rPr>
        <w:t xml:space="preserve">breast_metadata </w:t>
      </w:r>
      <w:r>
        <w:rPr>
          <w:rStyle w:val="OtherTok"/>
        </w:rPr>
        <w:t xml:space="preserve">=</w:t>
      </w:r>
      <w:r>
        <w:rPr>
          <w:rStyle w:val="NormalTok"/>
        </w:rPr>
        <w:t xml:space="preserve"> </w:t>
      </w:r>
      <w:r>
        <w:rPr>
          <w:rStyle w:val="FunctionTok"/>
        </w:rPr>
        <w:t xml:space="preserve">select</w:t>
      </w:r>
      <w:r>
        <w:rPr>
          <w:rStyle w:val="NormalTok"/>
        </w:rPr>
        <w:t xml:space="preserve">(metadata_filtered, ModelID, Age, Sex)</w:t>
      </w:r>
      <w:r>
        <w:br/>
      </w:r>
      <w:r>
        <w:br/>
      </w:r>
      <w:r>
        <w:rPr>
          <w:rStyle w:val="FunctionTok"/>
        </w:rPr>
        <w:t xml:space="preserve">head</w:t>
      </w:r>
      <w:r>
        <w:rPr>
          <w:rStyle w:val="NormalTok"/>
        </w:rPr>
        <w:t xml:space="preserve">(breast_metadata)</w:t>
      </w:r>
    </w:p>
    <w:p>
      <w:pPr>
        <w:pStyle w:val="SourceCode"/>
      </w:pPr>
      <w:r>
        <w:rPr>
          <w:rStyle w:val="VerbatimChar"/>
        </w:rPr>
        <w:t xml:space="preserve">##      ModelID Age    Sex</w:t>
      </w:r>
      <w:r>
        <w:br/>
      </w:r>
      <w:r>
        <w:rPr>
          <w:rStyle w:val="VerbatimChar"/>
        </w:rPr>
        <w:t xml:space="preserve">## 1 ACH-000017  43 Female</w:t>
      </w:r>
      <w:r>
        <w:br/>
      </w:r>
      <w:r>
        <w:rPr>
          <w:rStyle w:val="VerbatimChar"/>
        </w:rPr>
        <w:t xml:space="preserve">## 2 ACH-000019  69 Female</w:t>
      </w:r>
      <w:r>
        <w:br/>
      </w:r>
      <w:r>
        <w:rPr>
          <w:rStyle w:val="VerbatimChar"/>
        </w:rPr>
        <w:t xml:space="preserve">## 3 ACH-000028  69 Female</w:t>
      </w:r>
      <w:r>
        <w:br/>
      </w:r>
      <w:r>
        <w:rPr>
          <w:rStyle w:val="VerbatimChar"/>
        </w:rPr>
        <w:t xml:space="preserve">## 4 ACH-000044  47 Female</w:t>
      </w:r>
      <w:r>
        <w:br/>
      </w:r>
      <w:r>
        <w:rPr>
          <w:rStyle w:val="VerbatimChar"/>
        </w:rPr>
        <w:t xml:space="preserve">## 5 ACH-000097  63 Female</w:t>
      </w:r>
      <w:r>
        <w:br/>
      </w:r>
      <w:r>
        <w:rPr>
          <w:rStyle w:val="VerbatimChar"/>
        </w:rPr>
        <w:t xml:space="preserve">## 6 ACH-000111  41 Female</w:t>
      </w:r>
    </w:p>
    <w:p>
      <w:pPr>
        <w:pStyle w:val="FirstParagraph"/>
      </w:pPr>
      <w:r>
        <w:t xml:space="preserve">Here,</w:t>
      </w:r>
      <w:r>
        <w:t xml:space="preserve"> </w:t>
      </w:r>
      <w:r>
        <w:rPr>
          <w:rStyle w:val="VerbatimChar"/>
        </w:rPr>
        <w:t xml:space="preserve">filter()</w:t>
      </w:r>
      <w:r>
        <w:t xml:space="preserve"> </w:t>
      </w:r>
      <w:r>
        <w:t xml:space="preserve">and</w:t>
      </w:r>
      <w:r>
        <w:t xml:space="preserve"> </w:t>
      </w:r>
      <w:r>
        <w:rPr>
          <w:rStyle w:val="VerbatimChar"/>
        </w:rPr>
        <w:t xml:space="preserve">select()</w:t>
      </w:r>
      <w:r>
        <w:t xml:space="preserve"> </w:t>
      </w:r>
      <w:r>
        <w:t xml:space="preserve">are functions from the</w:t>
      </w:r>
      <w:r>
        <w:t xml:space="preserve"> </w:t>
      </w:r>
      <w:r>
        <w:rPr>
          <w:rStyle w:val="VerbatimChar"/>
        </w:rPr>
        <w:t xml:space="preserve">tidyverse</w:t>
      </w:r>
      <w:r>
        <w:t xml:space="preserve"> </w:t>
      </w:r>
      <w:r>
        <w:t xml:space="preserve">package, which we have to install and load in via</w:t>
      </w:r>
      <w:r>
        <w:t xml:space="preserve"> </w:t>
      </w:r>
      <w:r>
        <w:rPr>
          <w:rStyle w:val="VerbatimChar"/>
        </w:rPr>
        <w:t xml:space="preserve">library(tidyverse</w:t>
      </w:r>
      <w:r>
        <w:t xml:space="preserve">) before using these functions.</w:t>
      </w:r>
    </w:p>
    <w:bookmarkStart w:id="68" w:name="filter-rows"/>
    <w:p>
      <w:pPr>
        <w:pStyle w:val="Heading3"/>
      </w:pPr>
      <w:r>
        <w:rPr>
          <w:rStyle w:val="SectionNumber"/>
        </w:rPr>
        <w:t xml:space="preserve">6.5.1</w:t>
      </w:r>
      <w:r>
        <w:tab/>
      </w:r>
      <w:r>
        <w:t xml:space="preserve">Filter rows</w:t>
      </w:r>
    </w:p>
    <w:p>
      <w:pPr>
        <w:pStyle w:val="FirstParagraph"/>
      </w:pPr>
      <w:r>
        <w:t xml:space="preserve">Let’s carefully a look what how the R Console is interpreting the</w:t>
      </w:r>
      <w:r>
        <w:t xml:space="preserve"> </w:t>
      </w:r>
      <w:r>
        <w:rPr>
          <w:rStyle w:val="VerbatimChar"/>
        </w:rPr>
        <w:t xml:space="preserve">filter()</w:t>
      </w:r>
      <w:r>
        <w:t xml:space="preserve"> </w:t>
      </w:r>
      <w:r>
        <w:t xml:space="preserve">function:</w:t>
      </w:r>
    </w:p>
    <w:p>
      <w:pPr>
        <w:numPr>
          <w:ilvl w:val="0"/>
          <w:numId w:val="1017"/>
        </w:numPr>
      </w:pPr>
      <w:r>
        <w:t xml:space="preserve">We evaluate the expression right of</w:t>
      </w:r>
      <w:r>
        <w:t xml:space="preserve"> </w:t>
      </w:r>
      <w:r>
        <w:rPr>
          <w:rStyle w:val="VerbatimChar"/>
        </w:rPr>
        <w:t xml:space="preserve">=</w:t>
      </w:r>
      <w:r>
        <w:t xml:space="preserve">.</w:t>
      </w:r>
    </w:p>
    <w:p>
      <w:pPr>
        <w:numPr>
          <w:ilvl w:val="0"/>
          <w:numId w:val="1017"/>
        </w:numPr>
      </w:pPr>
      <w:r>
        <w:t xml:space="preserve">The first argument of</w:t>
      </w:r>
      <w:r>
        <w:t xml:space="preserve"> </w:t>
      </w:r>
      <w:r>
        <w:rPr>
          <w:rStyle w:val="VerbatimChar"/>
        </w:rPr>
        <w:t xml:space="preserve">filter()</w:t>
      </w:r>
      <w:r>
        <w:t xml:space="preserve"> </w:t>
      </w:r>
      <w:r>
        <w:t xml:space="preserve">is a dataframe, which we give</w:t>
      </w:r>
      <w:r>
        <w:t xml:space="preserve"> </w:t>
      </w:r>
      <w:r>
        <w:rPr>
          <w:rStyle w:val="VerbatimChar"/>
        </w:rPr>
        <w:t xml:space="preserve">metadata</w:t>
      </w:r>
      <w:r>
        <w:t xml:space="preserve">.</w:t>
      </w:r>
    </w:p>
    <w:p>
      <w:pPr>
        <w:numPr>
          <w:ilvl w:val="0"/>
          <w:numId w:val="1017"/>
        </w:numPr>
      </w:pPr>
      <w:r>
        <w:t xml:space="preserve">The second argument is strange: the expression we give it looks like a logical indexing vector built from a comparison operator, but the variable</w:t>
      </w:r>
      <w:r>
        <w:t xml:space="preserve"> </w:t>
      </w:r>
      <w:r>
        <w:rPr>
          <w:rStyle w:val="VerbatimChar"/>
        </w:rPr>
        <w:t xml:space="preserve">OncotreeLineage</w:t>
      </w:r>
      <w:r>
        <w:t xml:space="preserve"> </w:t>
      </w:r>
      <w:r>
        <w:t xml:space="preserve">does not exist in our environment! Rather,</w:t>
      </w:r>
      <w:r>
        <w:t xml:space="preserve"> </w:t>
      </w:r>
      <w:r>
        <w:rPr>
          <w:rStyle w:val="VerbatimChar"/>
        </w:rPr>
        <w:t xml:space="preserve">OncotreeLineage</w:t>
      </w:r>
      <w:r>
        <w:t xml:space="preserve"> </w:t>
      </w:r>
      <w:r>
        <w:t xml:space="preserve">is a column from</w:t>
      </w:r>
      <w:r>
        <w:t xml:space="preserve"> </w:t>
      </w:r>
      <w:r>
        <w:rPr>
          <w:rStyle w:val="VerbatimChar"/>
        </w:rPr>
        <w:t xml:space="preserve">metadata</w:t>
      </w:r>
      <w:r>
        <w:t xml:space="preserve">, and we are referring to it as a</w:t>
      </w:r>
      <w:r>
        <w:t xml:space="preserve"> </w:t>
      </w:r>
      <w:r>
        <w:rPr>
          <w:bCs/>
          <w:b/>
        </w:rPr>
        <w:t xml:space="preserve">data variable</w:t>
      </w:r>
      <w:r>
        <w:t xml:space="preserve"> </w:t>
      </w:r>
      <w:r>
        <w:t xml:space="preserve">in the context of the dataframe</w:t>
      </w:r>
      <w:r>
        <w:t xml:space="preserve"> </w:t>
      </w:r>
      <w:r>
        <w:rPr>
          <w:rStyle w:val="VerbatimChar"/>
        </w:rPr>
        <w:t xml:space="preserve">metadata</w:t>
      </w:r>
      <w:r>
        <w:t xml:space="preserve">. So, we make a comparison operation on the column</w:t>
      </w:r>
      <w:r>
        <w:t xml:space="preserve"> </w:t>
      </w:r>
      <w:r>
        <w:rPr>
          <w:rStyle w:val="VerbatimChar"/>
        </w:rPr>
        <w:t xml:space="preserve">OncotreeLineage</w:t>
      </w:r>
      <w:r>
        <w:t xml:space="preserve"> </w:t>
      </w:r>
      <w:r>
        <w:t xml:space="preserve">from</w:t>
      </w:r>
      <w:r>
        <w:t xml:space="preserve"> </w:t>
      </w:r>
      <w:r>
        <w:rPr>
          <w:rStyle w:val="VerbatimChar"/>
        </w:rPr>
        <w:t xml:space="preserve">metadata</w:t>
      </w:r>
      <w:r>
        <w:t xml:space="preserve"> </w:t>
      </w:r>
      <w:r>
        <w:t xml:space="preserve">and its resulting logical indexing vector is the input to the second argument.</w:t>
      </w:r>
    </w:p>
    <w:p>
      <w:pPr>
        <w:numPr>
          <w:ilvl w:val="1"/>
          <w:numId w:val="1018"/>
        </w:numPr>
      </w:pPr>
      <w:r>
        <w:t xml:space="preserve">How do we know when a variable being used is a variable from the environment, or a data variable from a dataframe? It’s not clear cut, but here’s a rule of thumb: most functions from the</w:t>
      </w:r>
      <w:r>
        <w:t xml:space="preserve"> </w:t>
      </w:r>
      <w:r>
        <w:rPr>
          <w:rStyle w:val="VerbatimChar"/>
        </w:rPr>
        <w:t xml:space="preserve">tidyverse</w:t>
      </w:r>
      <w:r>
        <w:t xml:space="preserve"> </w:t>
      </w:r>
      <w:r>
        <w:t xml:space="preserve">package allows you to use data variables to refer to columns of a dataframe. We refer to documentation when we are not sure.</w:t>
      </w:r>
    </w:p>
    <w:p>
      <w:pPr>
        <w:numPr>
          <w:ilvl w:val="1"/>
          <w:numId w:val="1018"/>
        </w:numPr>
      </w:pPr>
      <w:r>
        <w:t xml:space="preserve">This encourages more</w:t>
      </w:r>
      <w:r>
        <w:t xml:space="preserve"> </w:t>
      </w:r>
      <w:r>
        <w:rPr>
          <w:iCs/>
          <w:i/>
        </w:rPr>
        <w:t xml:space="preserve">readable</w:t>
      </w:r>
      <w:r>
        <w:t xml:space="preserve"> </w:t>
      </w:r>
      <w:r>
        <w:t xml:space="preserve">code at the expense of consistency of referring to variables in the environment. The authors of this package</w:t>
      </w:r>
      <w:r>
        <w:t xml:space="preserve"> </w:t>
      </w:r>
      <w:hyperlink r:id="rId67">
        <w:r>
          <w:rPr>
            <w:rStyle w:val="Hyperlink"/>
          </w:rPr>
          <w:t xml:space="preserve">describes this trade-off</w:t>
        </w:r>
      </w:hyperlink>
      <w:r>
        <w:t xml:space="preserve">.</w:t>
      </w:r>
    </w:p>
    <w:p>
      <w:pPr>
        <w:numPr>
          <w:ilvl w:val="0"/>
          <w:numId w:val="1017"/>
        </w:numPr>
      </w:pPr>
      <w:r>
        <w:t xml:space="preserve">Putting it together,</w:t>
      </w:r>
      <w:r>
        <w:t xml:space="preserve"> </w:t>
      </w:r>
      <w:r>
        <w:rPr>
          <w:rStyle w:val="VerbatimChar"/>
        </w:rPr>
        <w:t xml:space="preserve">filter()</w:t>
      </w:r>
      <w:r>
        <w:t xml:space="preserve"> </w:t>
      </w:r>
      <w:r>
        <w:t xml:space="preserve">takes in a dataframe, and an logical indexing vector described by data variables as arguments, and returns a data frame with rows that match condition described by the logical indexing vector.</w:t>
      </w:r>
    </w:p>
    <w:p>
      <w:pPr>
        <w:numPr>
          <w:ilvl w:val="0"/>
          <w:numId w:val="1017"/>
        </w:numPr>
      </w:pPr>
      <w:r>
        <w:t xml:space="preserve">Store this in</w:t>
      </w:r>
      <w:r>
        <w:t xml:space="preserve"> </w:t>
      </w:r>
      <w:r>
        <w:rPr>
          <w:rStyle w:val="VerbatimChar"/>
        </w:rPr>
        <w:t xml:space="preserve">metadata_filtered</w:t>
      </w:r>
      <w:r>
        <w:t xml:space="preserve"> </w:t>
      </w:r>
      <w:r>
        <w:t xml:space="preserve">variable.</w:t>
      </w:r>
    </w:p>
    <w:bookmarkEnd w:id="68"/>
    <w:bookmarkStart w:id="69" w:name="select-columns"/>
    <w:p>
      <w:pPr>
        <w:pStyle w:val="Heading3"/>
      </w:pPr>
      <w:r>
        <w:rPr>
          <w:rStyle w:val="SectionNumber"/>
        </w:rPr>
        <w:t xml:space="preserve">6.5.2</w:t>
      </w:r>
      <w:r>
        <w:tab/>
      </w:r>
      <w:r>
        <w:t xml:space="preserve">Select columns</w:t>
      </w:r>
    </w:p>
    <w:p>
      <w:pPr>
        <w:pStyle w:val="FirstParagraph"/>
      </w:pPr>
      <w:r>
        <w:t xml:space="preserve">Let’s carefully a look what how the R Console is interpreting the</w:t>
      </w:r>
      <w:r>
        <w:t xml:space="preserve"> </w:t>
      </w:r>
      <w:r>
        <w:rPr>
          <w:rStyle w:val="VerbatimChar"/>
        </w:rPr>
        <w:t xml:space="preserve">select()</w:t>
      </w:r>
      <w:r>
        <w:t xml:space="preserve"> </w:t>
      </w:r>
      <w:r>
        <w:t xml:space="preserve">function:</w:t>
      </w:r>
    </w:p>
    <w:p>
      <w:pPr>
        <w:numPr>
          <w:ilvl w:val="0"/>
          <w:numId w:val="1019"/>
        </w:numPr>
      </w:pPr>
      <w:r>
        <w:t xml:space="preserve">We evaluate the expression right of</w:t>
      </w:r>
      <w:r>
        <w:t xml:space="preserve"> </w:t>
      </w:r>
      <w:r>
        <w:rPr>
          <w:rStyle w:val="VerbatimChar"/>
        </w:rPr>
        <w:t xml:space="preserve">=</w:t>
      </w:r>
      <w:r>
        <w:t xml:space="preserve">.</w:t>
      </w:r>
    </w:p>
    <w:p>
      <w:pPr>
        <w:numPr>
          <w:ilvl w:val="0"/>
          <w:numId w:val="1019"/>
        </w:numPr>
      </w:pPr>
      <w:r>
        <w:t xml:space="preserve">The first argument of</w:t>
      </w:r>
      <w:r>
        <w:t xml:space="preserve"> </w:t>
      </w:r>
      <w:r>
        <w:rPr>
          <w:rStyle w:val="VerbatimChar"/>
        </w:rPr>
        <w:t xml:space="preserve">filter()</w:t>
      </w:r>
      <w:r>
        <w:t xml:space="preserve"> </w:t>
      </w:r>
      <w:r>
        <w:t xml:space="preserve">is a dataframe, which we give</w:t>
      </w:r>
      <w:r>
        <w:t xml:space="preserve"> </w:t>
      </w:r>
      <w:r>
        <w:rPr>
          <w:rStyle w:val="VerbatimChar"/>
        </w:rPr>
        <w:t xml:space="preserve">metadata</w:t>
      </w:r>
      <w:r>
        <w:t xml:space="preserve">.</w:t>
      </w:r>
    </w:p>
    <w:p>
      <w:pPr>
        <w:numPr>
          <w:ilvl w:val="0"/>
          <w:numId w:val="1019"/>
        </w:numPr>
      </w:pPr>
      <w:r>
        <w:t xml:space="preserve">The second and third arguments are</w:t>
      </w:r>
      <w:r>
        <w:t xml:space="preserve"> </w:t>
      </w:r>
      <w:r>
        <w:rPr>
          <w:bCs/>
          <w:b/>
        </w:rPr>
        <w:t xml:space="preserve">data variables</w:t>
      </w:r>
      <w:r>
        <w:t xml:space="preserve"> </w:t>
      </w:r>
      <w:r>
        <w:t xml:space="preserve">referring the columns of</w:t>
      </w:r>
      <w:r>
        <w:t xml:space="preserve"> </w:t>
      </w:r>
      <w:r>
        <w:rPr>
          <w:rStyle w:val="VerbatimChar"/>
        </w:rPr>
        <w:t xml:space="preserve">metadata</w:t>
      </w:r>
      <w:r>
        <w:t xml:space="preserve">.</w:t>
      </w:r>
    </w:p>
    <w:p>
      <w:pPr>
        <w:numPr>
          <w:ilvl w:val="1"/>
          <w:numId w:val="1020"/>
        </w:numPr>
        <w:pStyle w:val="Compact"/>
      </w:pPr>
      <w:r>
        <w:t xml:space="preserve">For certain functions like</w:t>
      </w:r>
      <w:r>
        <w:t xml:space="preserve"> </w:t>
      </w:r>
      <w:r>
        <w:rPr>
          <w:rStyle w:val="VerbatimChar"/>
        </w:rPr>
        <w:t xml:space="preserve">filter()</w:t>
      </w:r>
      <w:r>
        <w:t xml:space="preserve">, there is no limit on the number of arguments you provide. You can keep adding data variables to select for more column names.</w:t>
      </w:r>
    </w:p>
    <w:p>
      <w:pPr>
        <w:numPr>
          <w:ilvl w:val="0"/>
          <w:numId w:val="1019"/>
        </w:numPr>
      </w:pPr>
      <w:r>
        <w:t xml:space="preserve">Putting it together,</w:t>
      </w:r>
      <w:r>
        <w:t xml:space="preserve"> </w:t>
      </w:r>
      <w:r>
        <w:rPr>
          <w:rStyle w:val="VerbatimChar"/>
        </w:rPr>
        <w:t xml:space="preserve">select()</w:t>
      </w:r>
      <w:r>
        <w:t xml:space="preserve"> </w:t>
      </w:r>
      <w:r>
        <w:t xml:space="preserve">takes in a dataframe, and as many data variables you like to select columns, and returns a dataframe with the columns you described by data variables.</w:t>
      </w:r>
    </w:p>
    <w:p>
      <w:pPr>
        <w:numPr>
          <w:ilvl w:val="0"/>
          <w:numId w:val="1019"/>
        </w:numPr>
      </w:pPr>
      <w:r>
        <w:t xml:space="preserve">Store this in</w:t>
      </w:r>
      <w:r>
        <w:t xml:space="preserve"> </w:t>
      </w:r>
      <w:r>
        <w:rPr>
          <w:rStyle w:val="VerbatimChar"/>
        </w:rPr>
        <w:t xml:space="preserve">breast_metadata</w:t>
      </w:r>
      <w:r>
        <w:t xml:space="preserve"> </w:t>
      </w:r>
      <w:r>
        <w:t xml:space="preserve">variable.</w:t>
      </w:r>
    </w:p>
    <w:bookmarkEnd w:id="69"/>
    <w:bookmarkEnd w:id="70"/>
    <w:bookmarkStart w:id="71" w:name="summary-statistics"/>
    <w:p>
      <w:pPr>
        <w:pStyle w:val="Heading2"/>
      </w:pPr>
      <w:r>
        <w:rPr>
          <w:rStyle w:val="SectionNumber"/>
        </w:rPr>
        <w:t xml:space="preserve">6.6</w:t>
      </w:r>
      <w:r>
        <w:tab/>
      </w:r>
      <w:r>
        <w:t xml:space="preserve">Summary Statistics</w:t>
      </w:r>
    </w:p>
    <w:p>
      <w:pPr>
        <w:pStyle w:val="FirstParagraph"/>
      </w:pPr>
      <w:r>
        <w:t xml:space="preserve">Now that your dataframe has be transformed based on your scientific question, you can start doing some analysis on it! A common data science task is to examine summary statistics of a dataset, which summarizes the observations of a variable in a numeric summary.</w:t>
      </w:r>
    </w:p>
    <w:p>
      <w:pPr>
        <w:pStyle w:val="BodyText"/>
      </w:pPr>
      <w:r>
        <w:t xml:space="preserve">If the columns of interest are numeric, then you can try functions such as</w:t>
      </w:r>
      <w:r>
        <w:t xml:space="preserve"> </w:t>
      </w:r>
      <w:r>
        <w:rPr>
          <w:rStyle w:val="VerbatimChar"/>
        </w:rPr>
        <w:t xml:space="preserve">mean()</w:t>
      </w:r>
      <w:r>
        <w:t xml:space="preserve">,</w:t>
      </w:r>
      <w:r>
        <w:t xml:space="preserve"> </w:t>
      </w:r>
      <w:r>
        <w:rPr>
          <w:rStyle w:val="VerbatimChar"/>
        </w:rPr>
        <w:t xml:space="preserve">median()</w:t>
      </w:r>
      <w:r>
        <w:t xml:space="preserve">,</w:t>
      </w:r>
      <w:r>
        <w:t xml:space="preserve"> </w:t>
      </w:r>
      <w:r>
        <w:rPr>
          <w:rStyle w:val="VerbatimChar"/>
        </w:rPr>
        <w:t xml:space="preserve">mode()</w:t>
      </w:r>
      <w:r>
        <w:t xml:space="preserve">, or</w:t>
      </w:r>
      <w:r>
        <w:t xml:space="preserve"> </w:t>
      </w:r>
      <w:r>
        <w:rPr>
          <w:rStyle w:val="VerbatimChar"/>
        </w:rPr>
        <w:t xml:space="preserve">summary()</w:t>
      </w:r>
      <w:r>
        <w:t xml:space="preserve"> </w:t>
      </w:r>
      <w:r>
        <w:t xml:space="preserve">to get summary statistics of the column. If the columns of interest is character or logical, then you can try the</w:t>
      </w:r>
      <w:r>
        <w:t xml:space="preserve"> </w:t>
      </w:r>
      <w:r>
        <w:rPr>
          <w:rStyle w:val="VerbatimChar"/>
        </w:rPr>
        <w:t xml:space="preserve">table()</w:t>
      </w:r>
      <w:r>
        <w:t xml:space="preserve"> </w:t>
      </w:r>
      <w:r>
        <w:t xml:space="preserve">function.</w:t>
      </w:r>
    </w:p>
    <w:p>
      <w:pPr>
        <w:pStyle w:val="BodyText"/>
      </w:pPr>
      <w:r>
        <w:t xml:space="preserve">All of these functions take in a vector as input and not a dataframe, so you have to access the column as a vector via the</w:t>
      </w:r>
      <w:r>
        <w:t xml:space="preserve"> </w:t>
      </w:r>
      <w:r>
        <w:rPr>
          <w:rStyle w:val="VerbatimChar"/>
        </w:rPr>
        <w:t xml:space="preserve">$</w:t>
      </w:r>
      <w:r>
        <w:t xml:space="preserve"> </w:t>
      </w:r>
      <w:r>
        <w:t xml:space="preserve">operation.</w:t>
      </w:r>
    </w:p>
    <w:p>
      <w:pPr>
        <w:pStyle w:val="SourceCode"/>
      </w:pPr>
      <w:r>
        <w:rPr>
          <w:rStyle w:val="FunctionTok"/>
        </w:rPr>
        <w:t xml:space="preserve">mean</w:t>
      </w:r>
      <w:r>
        <w:rPr>
          <w:rStyle w:val="NormalTok"/>
        </w:rPr>
        <w:t xml:space="preserve">(breast_metadata</w:t>
      </w:r>
      <w:r>
        <w:rPr>
          <w:rStyle w:val="SpecialCharTok"/>
        </w:rPr>
        <w:t xml:space="preserve">$</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50.96104</w:t>
      </w:r>
    </w:p>
    <w:p>
      <w:pPr>
        <w:pStyle w:val="SourceCode"/>
      </w:pPr>
      <w:r>
        <w:rPr>
          <w:rStyle w:val="FunctionTok"/>
        </w:rPr>
        <w:t xml:space="preserve">table</w:t>
      </w:r>
      <w:r>
        <w:rPr>
          <w:rStyle w:val="NormalTok"/>
        </w:rPr>
        <w:t xml:space="preserve">(breast_metadata</w:t>
      </w:r>
      <w:r>
        <w:rPr>
          <w:rStyle w:val="SpecialCharTok"/>
        </w:rPr>
        <w:t xml:space="preserve">$</w:t>
      </w:r>
      <w:r>
        <w:rPr>
          <w:rStyle w:val="NormalTok"/>
        </w:rPr>
        <w:t xml:space="preserve">Sex)</w:t>
      </w:r>
    </w:p>
    <w:p>
      <w:pPr>
        <w:pStyle w:val="SourceCode"/>
      </w:pPr>
      <w:r>
        <w:rPr>
          <w:rStyle w:val="VerbatimChar"/>
        </w:rPr>
        <w:t xml:space="preserve">## </w:t>
      </w:r>
      <w:r>
        <w:br/>
      </w:r>
      <w:r>
        <w:rPr>
          <w:rStyle w:val="VerbatimChar"/>
        </w:rPr>
        <w:t xml:space="preserve">##  Female Unknown </w:t>
      </w:r>
      <w:r>
        <w:br/>
      </w:r>
      <w:r>
        <w:rPr>
          <w:rStyle w:val="VerbatimChar"/>
        </w:rPr>
        <w:t xml:space="preserve">##      91       1</w:t>
      </w:r>
    </w:p>
    <w:bookmarkEnd w:id="71"/>
    <w:bookmarkStart w:id="72" w:name="pipes"/>
    <w:p>
      <w:pPr>
        <w:pStyle w:val="Heading2"/>
      </w:pPr>
      <w:r>
        <w:rPr>
          <w:rStyle w:val="SectionNumber"/>
        </w:rPr>
        <w:t xml:space="preserve">6.7</w:t>
      </w:r>
      <w:r>
        <w:tab/>
      </w:r>
      <w:r>
        <w:t xml:space="preserve">Pipes</w:t>
      </w:r>
    </w:p>
    <w:p>
      <w:pPr>
        <w:pStyle w:val="FirstParagraph"/>
      </w:pPr>
      <w:r>
        <w:t xml:space="preserve">Often, in data analysis, we want to transform our dataframe in multiple steps via different functions. This leads to nested function calls, like this:</w:t>
      </w:r>
    </w:p>
    <w:p>
      <w:pPr>
        <w:pStyle w:val="SourceCode"/>
      </w:pPr>
      <w:r>
        <w:rPr>
          <w:rStyle w:val="NormalTok"/>
        </w:rPr>
        <w:t xml:space="preserve">breast_metadata </w:t>
      </w:r>
      <w:r>
        <w:rPr>
          <w:rStyle w:val="OtherTok"/>
        </w:rPr>
        <w:t xml:space="preserve">=</w:t>
      </w:r>
      <w:r>
        <w:rPr>
          <w:rStyle w:val="NormalTok"/>
        </w:rPr>
        <w:t xml:space="preserve"> </w:t>
      </w:r>
      <w:r>
        <w:rPr>
          <w:rStyle w:val="FunctionTok"/>
        </w:rPr>
        <w:t xml:space="preserve">select</w:t>
      </w:r>
      <w:r>
        <w:rPr>
          <w:rStyle w:val="NormalTok"/>
        </w:rPr>
        <w:t xml:space="preserve">(</w:t>
      </w:r>
      <w:r>
        <w:rPr>
          <w:rStyle w:val="FunctionTok"/>
        </w:rPr>
        <w:t xml:space="preserve">filter</w:t>
      </w:r>
      <w:r>
        <w:rPr>
          <w:rStyle w:val="NormalTok"/>
        </w:rPr>
        <w:t xml:space="preserve">(metadata, OncotreeLineage </w:t>
      </w:r>
      <w:r>
        <w:rPr>
          <w:rStyle w:val="SpecialCharTok"/>
        </w:rPr>
        <w:t xml:space="preserve">==</w:t>
      </w:r>
      <w:r>
        <w:rPr>
          <w:rStyle w:val="NormalTok"/>
        </w:rPr>
        <w:t xml:space="preserve"> </w:t>
      </w:r>
      <w:r>
        <w:rPr>
          <w:rStyle w:val="StringTok"/>
        </w:rPr>
        <w:t xml:space="preserve">"Breast"</w:t>
      </w:r>
      <w:r>
        <w:rPr>
          <w:rStyle w:val="NormalTok"/>
        </w:rPr>
        <w:t xml:space="preserve">), ModelID, Age, Sex)</w:t>
      </w:r>
    </w:p>
    <w:p>
      <w:pPr>
        <w:pStyle w:val="FirstParagraph"/>
      </w:pPr>
      <w:r>
        <w:t xml:space="preserve">This is a bit hard to read. A computer doesn’t care how difficult it is to read this line of code, but there is a lot of instructions going on in one line of code. This multi-step function composition will lead to an unreadable pattern such as:</w:t>
      </w:r>
    </w:p>
    <w:p>
      <w:pPr>
        <w:pStyle w:val="SourceCode"/>
      </w:pPr>
      <w:r>
        <w:rPr>
          <w:rStyle w:val="VerbatimChar"/>
        </w:rPr>
        <w:t xml:space="preserve">result = function3(function2(function1(dataframe, df_col4, df_col2), arg2), df_col5, arg1)</w:t>
      </w:r>
    </w:p>
    <w:p>
      <w:pPr>
        <w:pStyle w:val="FirstParagraph"/>
      </w:pPr>
      <w:r>
        <w:t xml:space="preserve">To untangle this, you have to look into the middle of this code, and slowly step out of it.</w:t>
      </w:r>
    </w:p>
    <w:p>
      <w:pPr>
        <w:pStyle w:val="BodyText"/>
      </w:pPr>
      <w:r>
        <w:t xml:space="preserve">To make this more readable, programmers came up with an alternative syntax for function composition via the</w:t>
      </w:r>
      <w:r>
        <w:t xml:space="preserve"> </w:t>
      </w:r>
      <w:r>
        <w:rPr>
          <w:bCs/>
          <w:b/>
        </w:rPr>
        <w:t xml:space="preserve">pipe</w:t>
      </w:r>
      <w:r>
        <w:t xml:space="preserve"> </w:t>
      </w:r>
      <w:r>
        <w:t xml:space="preserve">metaphor. The ideas is that we push data through a chain of connected pipes, in which the output of a pipe becomes the input of the subsequent pipe.</w:t>
      </w:r>
    </w:p>
    <w:p>
      <w:pPr>
        <w:pStyle w:val="BodyText"/>
      </w:pPr>
      <w:r>
        <w:t xml:space="preserve">Instead of a syntax like</w:t>
      </w:r>
      <w:r>
        <w:t xml:space="preserve"> </w:t>
      </w:r>
      <w:r>
        <w:rPr>
          <w:rStyle w:val="VerbatimChar"/>
        </w:rPr>
        <w:t xml:space="preserve">result2 = function3(function2(function1(dataframe)))</w:t>
      </w:r>
      <w:r>
        <w:t xml:space="preserve">,</w:t>
      </w:r>
    </w:p>
    <w:p>
      <w:pPr>
        <w:pStyle w:val="BodyText"/>
      </w:pPr>
      <w:r>
        <w:t xml:space="preserve">we linearize it with the</w:t>
      </w:r>
      <w:r>
        <w:t xml:space="preserve"> </w:t>
      </w:r>
      <w:r>
        <w:rPr>
          <w:rStyle w:val="VerbatimChar"/>
        </w:rPr>
        <w:t xml:space="preserve">%&gt;%</w:t>
      </w:r>
      <w:r>
        <w:t xml:space="preserve"> </w:t>
      </w:r>
      <w:r>
        <w:t xml:space="preserve">symbol:</w:t>
      </w:r>
      <w:r>
        <w:t xml:space="preserve"> </w:t>
      </w:r>
      <w:r>
        <w:rPr>
          <w:rStyle w:val="VerbatimChar"/>
        </w:rPr>
        <w:t xml:space="preserve">result2 = dataframe %&gt;% function1 %&gt;% function2 %&gt;% function3</w:t>
      </w:r>
      <w:r>
        <w:t xml:space="preserve">.</w:t>
      </w:r>
    </w:p>
    <w:p>
      <w:pPr>
        <w:pStyle w:val="BodyText"/>
      </w:pPr>
      <w:r>
        <w:t xml:space="preserve">In the previous example,</w:t>
      </w:r>
    </w:p>
    <w:p>
      <w:pPr>
        <w:pStyle w:val="SourceCode"/>
      </w:pPr>
      <w:r>
        <w:rPr>
          <w:rStyle w:val="VerbatimChar"/>
        </w:rPr>
        <w:t xml:space="preserve">result = dataframe %&gt;% function1(df_col4, df_col2) %&gt;%</w:t>
      </w:r>
      <w:r>
        <w:br/>
      </w:r>
      <w:r>
        <w:rPr>
          <w:rStyle w:val="VerbatimChar"/>
        </w:rPr>
        <w:t xml:space="preserve">         function2(arg2) %&gt;%</w:t>
      </w:r>
      <w:r>
        <w:br/>
      </w:r>
      <w:r>
        <w:rPr>
          <w:rStyle w:val="VerbatimChar"/>
        </w:rPr>
        <w:t xml:space="preserve">         function3(df_col5, arg1)</w:t>
      </w:r>
    </w:p>
    <w:p>
      <w:pPr>
        <w:pStyle w:val="FirstParagraph"/>
      </w:pPr>
      <w:r>
        <w:t xml:space="preserve">This looks much easier to read. Notice that we have broken up one expression in to three lines of code for readability. If a line of code is incomplete (the first line of code is piping to somewhere unfinished), the R will treat the next line of code as part of the current line of code.</w:t>
      </w:r>
    </w:p>
    <w:p>
      <w:pPr>
        <w:pStyle w:val="BodyText"/>
      </w:pPr>
      <w:r>
        <w:t xml:space="preserve">Try to rewrite the</w:t>
      </w:r>
      <w:r>
        <w:t xml:space="preserve"> </w:t>
      </w:r>
      <w:r>
        <w:rPr>
          <w:rStyle w:val="VerbatimChar"/>
        </w:rPr>
        <w:t xml:space="preserve">select()</w:t>
      </w:r>
      <w:r>
        <w:t xml:space="preserve"> </w:t>
      </w:r>
      <w:r>
        <w:t xml:space="preserve">and</w:t>
      </w:r>
      <w:r>
        <w:t xml:space="preserve"> </w:t>
      </w:r>
      <w:r>
        <w:rPr>
          <w:rStyle w:val="VerbatimChar"/>
        </w:rPr>
        <w:t xml:space="preserve">filter()</w:t>
      </w:r>
      <w:r>
        <w:t xml:space="preserve"> </w:t>
      </w:r>
      <w:r>
        <w:t xml:space="preserve">function composition example above using the pipe metaphor and syntax.</w:t>
      </w:r>
    </w:p>
    <w:bookmarkEnd w:id="72"/>
    <w:bookmarkEnd w:id="73"/>
    <w:bookmarkStart w:id="78" w:name="X8143de3dabfac789b2b58865e11a6c6066de263"/>
    <w:p>
      <w:pPr>
        <w:pStyle w:val="Heading1"/>
      </w:pPr>
      <w:r>
        <w:rPr>
          <w:rStyle w:val="SectionNumber"/>
        </w:rPr>
        <w:t xml:space="preserve">7</w:t>
      </w:r>
      <w:r>
        <w:tab/>
      </w:r>
      <w:r>
        <w:t xml:space="preserve">Data Wrangling with Tidy Data, Part 1 Exercises</w:t>
      </w:r>
    </w:p>
    <w:p>
      <w:pPr>
        <w:pStyle w:val="FirstParagraph"/>
      </w:pPr>
      <w:r>
        <w:t xml:space="preserve">If you need to clear your environment and start from the beginning, this code chunk will do that:</w:t>
      </w:r>
    </w:p>
    <w:p>
      <w:pPr>
        <w:pStyle w:val="SourceCode"/>
      </w:pPr>
      <w:r>
        <w:rPr>
          <w:rStyle w:val="FunctionTok"/>
        </w:rPr>
        <w:t xml:space="preserve">rm</w:t>
      </w:r>
      <w:r>
        <w:rPr>
          <w:rStyle w:val="NormalTok"/>
        </w:rPr>
        <w:t xml:space="preserve">(</w:t>
      </w:r>
      <w:r>
        <w:rPr>
          <w:rStyle w:val="AttributeTok"/>
        </w:rPr>
        <w:t xml:space="preserve">list =</w:t>
      </w:r>
      <w:r>
        <w:rPr>
          <w:rStyle w:val="NormalTok"/>
        </w:rPr>
        <w:t xml:space="preserve"> </w:t>
      </w:r>
      <w:r>
        <w:rPr>
          <w:rStyle w:val="FunctionTok"/>
        </w:rPr>
        <w:t xml:space="preserve">ls</w:t>
      </w:r>
      <w:r>
        <w:rPr>
          <w:rStyle w:val="NormalTok"/>
        </w:rPr>
        <w:t xml:space="preserve">())</w:t>
      </w:r>
    </w:p>
    <w:bookmarkStart w:id="74" w:name="X9b11087864af87af3654f5f6cad6e9e1916c67d"/>
    <w:p>
      <w:pPr>
        <w:pStyle w:val="Heading2"/>
      </w:pPr>
      <w:r>
        <w:rPr>
          <w:rStyle w:val="SectionNumber"/>
        </w:rPr>
        <w:t xml:space="preserve">7.1</w:t>
      </w:r>
      <w:r>
        <w:tab/>
      </w:r>
      <w:r>
        <w:t xml:space="preserve">Part 1: Warm-up/a remark on subsetting vectors</w:t>
      </w:r>
    </w:p>
    <w:p>
      <w:pPr>
        <w:pStyle w:val="FirstParagraph"/>
      </w:pPr>
      <w:r>
        <w:t xml:space="preserve">Consider the following vector:</w:t>
      </w:r>
    </w:p>
    <w:p>
      <w:pPr>
        <w:pStyle w:val="SourceCode"/>
      </w:pPr>
      <w:r>
        <w:rPr>
          <w:rStyle w:val="NormalTok"/>
        </w:rPr>
        <w:t xml:space="preserve">age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10</w:t>
      </w:r>
      <w:r>
        <w:rPr>
          <w:rStyle w:val="NormalTok"/>
        </w:rPr>
        <w:t xml:space="preserve">, </w:t>
      </w:r>
      <w:r>
        <w:rPr>
          <w:rStyle w:val="DecValTok"/>
        </w:rPr>
        <w:t xml:space="preserve">35</w:t>
      </w:r>
      <w:r>
        <w:rPr>
          <w:rStyle w:val="NormalTok"/>
        </w:rPr>
        <w:t xml:space="preserve">, </w:t>
      </w:r>
      <w:r>
        <w:rPr>
          <w:rStyle w:val="DecValTok"/>
        </w:rPr>
        <w:t xml:space="preserve">24</w:t>
      </w:r>
      <w:r>
        <w:rPr>
          <w:rStyle w:val="NormalTok"/>
        </w:rPr>
        <w:t xml:space="preserve">, </w:t>
      </w:r>
      <w:r>
        <w:rPr>
          <w:rStyle w:val="DecValTok"/>
        </w:rPr>
        <w:t xml:space="preserve">70</w:t>
      </w:r>
      <w:r>
        <w:rPr>
          <w:rStyle w:val="NormalTok"/>
        </w:rPr>
        <w:t xml:space="preserve">, </w:t>
      </w:r>
      <w:r>
        <w:rPr>
          <w:rStyle w:val="DecValTok"/>
        </w:rPr>
        <w:t xml:space="preserve">84</w:t>
      </w:r>
      <w:r>
        <w:rPr>
          <w:rStyle w:val="NormalTok"/>
        </w:rPr>
        <w:t xml:space="preserve">)</w:t>
      </w:r>
    </w:p>
    <w:p>
      <w:pPr>
        <w:pStyle w:val="FirstParagraph"/>
      </w:pPr>
      <w:r>
        <w:t xml:space="preserve">Subset</w:t>
      </w:r>
      <w:r>
        <w:t xml:space="preserve"> </w:t>
      </w:r>
      <w:r>
        <w:rPr>
          <w:rStyle w:val="VerbatimChar"/>
        </w:rPr>
        <w:t xml:space="preserve">age</w:t>
      </w:r>
      <w:r>
        <w:t xml:space="preserve"> </w:t>
      </w:r>
      <w:r>
        <w:t xml:space="preserve">to be greater than 65 and store it as</w:t>
      </w:r>
      <w:r>
        <w:t xml:space="preserve"> </w:t>
      </w:r>
      <w:r>
        <w:rPr>
          <w:rStyle w:val="VerbatimChar"/>
        </w:rPr>
        <w:t xml:space="preserve">age_over_65</w:t>
      </w:r>
      <w:r>
        <w:t xml:space="preserve">.</w:t>
      </w:r>
    </w:p>
    <w:p>
      <w:pPr>
        <w:pStyle w:val="BodyText"/>
      </w:pPr>
      <w:r>
        <w:t xml:space="preserve">Another use of subsetting is to modify part of a vector that satisfy a particular criteria. Instead of having the bracket</w:t>
      </w:r>
      <w:r>
        <w:t xml:space="preserve"> </w:t>
      </w:r>
      <w:r>
        <w:rPr>
          <w:rStyle w:val="VerbatimChar"/>
        </w:rPr>
        <w:t xml:space="preserve">[ ]</w:t>
      </w:r>
      <w:r>
        <w:t xml:space="preserve"> </w:t>
      </w:r>
      <w:r>
        <w:t xml:space="preserve">notation on the right hand side of the equation, if it is on the left hand side of the equation, then we can modify a subset of the vector.</w:t>
      </w:r>
    </w:p>
    <w:p>
      <w:pPr>
        <w:pStyle w:val="BodyText"/>
      </w:pPr>
      <w:r>
        <w:t xml:space="preserve">To demonstrate it, let’s create a new variable,</w:t>
      </w:r>
      <w:r>
        <w:t xml:space="preserve"> </w:t>
      </w:r>
      <w:r>
        <w:rPr>
          <w:rStyle w:val="VerbatimChar"/>
        </w:rPr>
        <w:t xml:space="preserve">medicaid_eligible</w:t>
      </w:r>
      <w:r>
        <w:t xml:space="preserve"> </w:t>
      </w:r>
      <w:r>
        <w:t xml:space="preserve">so that it is identical as</w:t>
      </w:r>
      <w:r>
        <w:t xml:space="preserve"> </w:t>
      </w:r>
      <w:r>
        <w:rPr>
          <w:rStyle w:val="VerbatimChar"/>
        </w:rPr>
        <w:t xml:space="preserve">age</w:t>
      </w:r>
      <w:r>
        <w:t xml:space="preserve">.</w:t>
      </w:r>
    </w:p>
    <w:p>
      <w:pPr>
        <w:pStyle w:val="SourceCode"/>
      </w:pPr>
      <w:r>
        <w:rPr>
          <w:rStyle w:val="NormalTok"/>
        </w:rPr>
        <w:t xml:space="preserve">medicaid_eligible </w:t>
      </w:r>
      <w:r>
        <w:rPr>
          <w:rStyle w:val="OtherTok"/>
        </w:rPr>
        <w:t xml:space="preserve">=</w:t>
      </w:r>
      <w:r>
        <w:rPr>
          <w:rStyle w:val="NormalTok"/>
        </w:rPr>
        <w:t xml:space="preserve"> age</w:t>
      </w:r>
    </w:p>
    <w:p>
      <w:pPr>
        <w:pStyle w:val="FirstParagraph"/>
      </w:pPr>
      <w:r>
        <w:t xml:space="preserve">We can modify</w:t>
      </w:r>
      <w:r>
        <w:t xml:space="preserve"> </w:t>
      </w:r>
      <w:r>
        <w:rPr>
          <w:rStyle w:val="VerbatimChar"/>
        </w:rPr>
        <w:t xml:space="preserve">medicaid_eligible</w:t>
      </w:r>
      <w:r>
        <w:t xml:space="preserve"> </w:t>
      </w:r>
      <w:r>
        <w:t xml:space="preserve">so that all elements of</w:t>
      </w:r>
      <w:r>
        <w:t xml:space="preserve"> </w:t>
      </w:r>
      <w:r>
        <w:rPr>
          <w:rStyle w:val="VerbatimChar"/>
        </w:rPr>
        <w:t xml:space="preserve">medicaid_eligible</w:t>
      </w:r>
      <w:r>
        <w:t xml:space="preserve"> </w:t>
      </w:r>
      <w:r>
        <w:t xml:space="preserve">that is equal or lesss than 65 is assigned to a value of 0.</w:t>
      </w:r>
    </w:p>
    <w:p>
      <w:pPr>
        <w:pStyle w:val="SourceCode"/>
      </w:pPr>
      <w:r>
        <w:rPr>
          <w:rStyle w:val="NormalTok"/>
        </w:rPr>
        <w:t xml:space="preserve">medicaid_eligible[medicaid_eligible </w:t>
      </w:r>
      <w:r>
        <w:rPr>
          <w:rStyle w:val="SpecialCharTok"/>
        </w:rPr>
        <w:t xml:space="preserve">&lt;=</w:t>
      </w:r>
      <w:r>
        <w:rPr>
          <w:rStyle w:val="NormalTok"/>
        </w:rPr>
        <w:t xml:space="preserve"> </w:t>
      </w:r>
      <w:r>
        <w:rPr>
          <w:rStyle w:val="DecValTok"/>
        </w:rPr>
        <w:t xml:space="preserve">65</w:t>
      </w:r>
      <w:r>
        <w:rPr>
          <w:rStyle w:val="NormalTok"/>
        </w:rPr>
        <w:t xml:space="preserve">] </w:t>
      </w:r>
      <w:r>
        <w:rPr>
          <w:rStyle w:val="OtherTok"/>
        </w:rPr>
        <w:t xml:space="preserve">=</w:t>
      </w:r>
      <w:r>
        <w:rPr>
          <w:rStyle w:val="NormalTok"/>
        </w:rPr>
        <w:t xml:space="preserve"> </w:t>
      </w:r>
      <w:r>
        <w:rPr>
          <w:rStyle w:val="DecValTok"/>
        </w:rPr>
        <w:t xml:space="preserve">0</w:t>
      </w:r>
      <w:r>
        <w:br/>
      </w:r>
      <w:r>
        <w:rPr>
          <w:rStyle w:val="NormalTok"/>
        </w:rPr>
        <w:t xml:space="preserve">medicaid_eligible</w:t>
      </w:r>
    </w:p>
    <w:p>
      <w:pPr>
        <w:pStyle w:val="SourceCode"/>
      </w:pPr>
      <w:r>
        <w:rPr>
          <w:rStyle w:val="VerbatimChar"/>
        </w:rPr>
        <w:t xml:space="preserve">## [1]  0  0  0 70 84</w:t>
      </w:r>
    </w:p>
    <w:p>
      <w:pPr>
        <w:pStyle w:val="FirstParagraph"/>
      </w:pPr>
      <w:r>
        <w:t xml:space="preserve">Now, modify</w:t>
      </w:r>
      <w:r>
        <w:t xml:space="preserve"> </w:t>
      </w:r>
      <w:r>
        <w:rPr>
          <w:rStyle w:val="VerbatimChar"/>
        </w:rPr>
        <w:t xml:space="preserve">medicaid_eligible</w:t>
      </w:r>
      <w:r>
        <w:t xml:space="preserve"> </w:t>
      </w:r>
      <w:r>
        <w:t xml:space="preserve">so that all elements of</w:t>
      </w:r>
      <w:r>
        <w:t xml:space="preserve"> </w:t>
      </w:r>
      <w:r>
        <w:rPr>
          <w:rStyle w:val="VerbatimChar"/>
        </w:rPr>
        <w:t xml:space="preserve">medicaid_eligible</w:t>
      </w:r>
      <w:r>
        <w:t xml:space="preserve"> </w:t>
      </w:r>
      <w:r>
        <w:t xml:space="preserve">that is greater than 65 is assigned to a value of 1.</w:t>
      </w:r>
    </w:p>
    <w:p>
      <w:pPr>
        <w:pStyle w:val="BodyText"/>
      </w:pPr>
      <w:r>
        <w:t xml:space="preserve">Just to be aware of: Here is a new data type that we should be aware of: missing values, which are seen when there is missing data in a spreadsheet. It has the value of</w:t>
      </w:r>
      <w:r>
        <w:t xml:space="preserve"> </w:t>
      </w:r>
      <w:r>
        <w:rPr>
          <w:rStyle w:val="VerbatimChar"/>
        </w:rPr>
        <w:t xml:space="preserve">NA</w:t>
      </w:r>
      <w:r>
        <w:t xml:space="preserve">, and you can check whether a variable has</w:t>
      </w:r>
      <w:r>
        <w:t xml:space="preserve"> </w:t>
      </w:r>
      <w:r>
        <w:rPr>
          <w:rStyle w:val="VerbatimChar"/>
        </w:rPr>
        <w:t xml:space="preserve">NA</w:t>
      </w:r>
      <w:r>
        <w:t xml:space="preserve"> </w:t>
      </w:r>
      <w:r>
        <w:t xml:space="preserve">values using the</w:t>
      </w:r>
      <w:r>
        <w:t xml:space="preserve"> </w:t>
      </w:r>
      <w:r>
        <w:rPr>
          <w:rStyle w:val="VerbatimChar"/>
        </w:rPr>
        <w:t xml:space="preserve">is.na()</w:t>
      </w:r>
      <w:r>
        <w:t xml:space="preserve"> </w:t>
      </w:r>
      <w:r>
        <w:t xml:space="preserve">function. Try using</w:t>
      </w:r>
      <w:r>
        <w:t xml:space="preserve"> </w:t>
      </w:r>
      <w:r>
        <w:rPr>
          <w:rStyle w:val="VerbatimChar"/>
        </w:rPr>
        <w:t xml:space="preserve">is.na()</w:t>
      </w:r>
      <w:r>
        <w:t xml:space="preserve"> </w:t>
      </w:r>
      <w:r>
        <w:t xml:space="preserve">function on the following variables:</w:t>
      </w:r>
    </w:p>
    <w:p>
      <w:pPr>
        <w:pStyle w:val="SourceCode"/>
      </w:pPr>
      <w:r>
        <w:rPr>
          <w:rStyle w:val="NormalTok"/>
        </w:rPr>
        <w:t xml:space="preserve">missing_val </w:t>
      </w:r>
      <w:r>
        <w:rPr>
          <w:rStyle w:val="OtherTok"/>
        </w:rPr>
        <w:t xml:space="preserve">=</w:t>
      </w:r>
      <w:r>
        <w:rPr>
          <w:rStyle w:val="NormalTok"/>
        </w:rPr>
        <w:t xml:space="preserve"> </w:t>
      </w:r>
      <w:r>
        <w:rPr>
          <w:rStyle w:val="ConstantTok"/>
        </w:rPr>
        <w:t xml:space="preserve">NA</w:t>
      </w:r>
      <w:r>
        <w:br/>
      </w:r>
      <w:r>
        <w:rPr>
          <w:rStyle w:val="NormalTok"/>
        </w:rPr>
        <w:t xml:space="preserve">vec_with_NA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ConstantTok"/>
        </w:rPr>
        <w:t xml:space="preserve">NA</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 </w:t>
      </w:r>
      <w:r>
        <w:rPr>
          <w:rStyle w:val="ConstantTok"/>
        </w:rPr>
        <w:t xml:space="preserve">NA</w:t>
      </w:r>
      <w:r>
        <w:rPr>
          <w:rStyle w:val="NormalTok"/>
        </w:rPr>
        <w:t xml:space="preserve">)</w:t>
      </w:r>
    </w:p>
    <w:bookmarkEnd w:id="74"/>
    <w:bookmarkStart w:id="75" w:name="part-2-subsetting-dataframes"/>
    <w:p>
      <w:pPr>
        <w:pStyle w:val="Heading2"/>
      </w:pPr>
      <w:r>
        <w:rPr>
          <w:rStyle w:val="SectionNumber"/>
        </w:rPr>
        <w:t xml:space="preserve">7.2</w:t>
      </w:r>
      <w:r>
        <w:tab/>
      </w:r>
      <w:r>
        <w:t xml:space="preserve">Part 2: Subsetting dataframes</w:t>
      </w:r>
    </w:p>
    <w:p>
      <w:pPr>
        <w:pStyle w:val="SourceCode"/>
      </w:pPr>
      <w:r>
        <w:rPr>
          <w:rStyle w:val="FunctionTok"/>
        </w:rPr>
        <w:t xml:space="preserve">library</w:t>
      </w:r>
      <w:r>
        <w:rPr>
          <w:rStyle w:val="NormalTok"/>
        </w:rPr>
        <w:t xml:space="preserve">(tidyverse)</w:t>
      </w:r>
      <w:r>
        <w:br/>
      </w:r>
      <w:r>
        <w:rPr>
          <w:rStyle w:val="FunctionTok"/>
        </w:rPr>
        <w:t xml:space="preserve">load</w:t>
      </w:r>
      <w:r>
        <w:rPr>
          <w:rStyle w:val="NormalTok"/>
        </w:rPr>
        <w:t xml:space="preserve">(</w:t>
      </w:r>
      <w:r>
        <w:rPr>
          <w:rStyle w:val="FunctionTok"/>
        </w:rPr>
        <w:t xml:space="preserve">url</w:t>
      </w:r>
      <w:r>
        <w:rPr>
          <w:rStyle w:val="NormalTok"/>
        </w:rPr>
        <w:t xml:space="preserve">(</w:t>
      </w:r>
      <w:r>
        <w:rPr>
          <w:rStyle w:val="StringTok"/>
        </w:rPr>
        <w:t xml:space="preserve">"https://github.com/fhdsl/Intro_to_R/raw/main/classroom_data/CCLE.RData"</w:t>
      </w:r>
      <w:r>
        <w:rPr>
          <w:rStyle w:val="NormalTok"/>
        </w:rPr>
        <w:t xml:space="preserve">))</w:t>
      </w:r>
    </w:p>
    <w:p>
      <w:pPr>
        <w:pStyle w:val="FirstParagraph"/>
      </w:pPr>
      <w:r>
        <w:t xml:space="preserve">Using</w:t>
      </w:r>
      <w:r>
        <w:t xml:space="preserve"> </w:t>
      </w:r>
      <w:r>
        <w:rPr>
          <w:rStyle w:val="VerbatimChar"/>
        </w:rPr>
        <w:t xml:space="preserve">select()</w:t>
      </w:r>
      <w:r>
        <w:t xml:space="preserve">, subset</w:t>
      </w:r>
      <w:r>
        <w:t xml:space="preserve"> </w:t>
      </w:r>
      <w:r>
        <w:rPr>
          <w:rStyle w:val="VerbatimChar"/>
        </w:rPr>
        <w:t xml:space="preserve">expression</w:t>
      </w:r>
      <w:r>
        <w:t xml:space="preserve"> </w:t>
      </w:r>
      <w:r>
        <w:t xml:space="preserve">dataframe to keep only the following columns:</w:t>
      </w:r>
      <w:r>
        <w:t xml:space="preserve"> </w:t>
      </w:r>
      <w:r>
        <w:t xml:space="preserve">“</w:t>
      </w:r>
      <w:r>
        <w:t xml:space="preserve">KRAS_Exp</w:t>
      </w:r>
      <w:r>
        <w:t xml:space="preserve">”</w:t>
      </w:r>
      <w:r>
        <w:t xml:space="preserve">,</w:t>
      </w:r>
      <w:r>
        <w:t xml:space="preserve"> </w:t>
      </w:r>
      <w:r>
        <w:t xml:space="preserve">“</w:t>
      </w:r>
      <w:r>
        <w:t xml:space="preserve">NRAS_Exp</w:t>
      </w:r>
      <w:r>
        <w:t xml:space="preserve">”</w:t>
      </w:r>
      <w:r>
        <w:t xml:space="preserve">, and</w:t>
      </w:r>
      <w:r>
        <w:t xml:space="preserve"> </w:t>
      </w:r>
      <w:r>
        <w:t xml:space="preserve">“</w:t>
      </w:r>
      <w:r>
        <w:t xml:space="preserve">HRAS_Exp</w:t>
      </w:r>
      <w:r>
        <w:t xml:space="preserve">”</w:t>
      </w:r>
      <w:r>
        <w:t xml:space="preserve">.</w:t>
      </w:r>
    </w:p>
    <w:p>
      <w:pPr>
        <w:pStyle w:val="BodyText"/>
      </w:pPr>
      <w:r>
        <w:t xml:space="preserve">Then, using</w:t>
      </w:r>
      <w:r>
        <w:t xml:space="preserve"> </w:t>
      </w:r>
      <w:r>
        <w:rPr>
          <w:rStyle w:val="VerbatimChar"/>
        </w:rPr>
        <w:t xml:space="preserve">filter()</w:t>
      </w:r>
      <w:r>
        <w:t xml:space="preserve">, subset the result of your previous dataframe to keep rows that have</w:t>
      </w:r>
      <w:r>
        <w:t xml:space="preserve"> </w:t>
      </w:r>
      <w:r>
        <w:t xml:space="preserve">“</w:t>
      </w:r>
      <w:r>
        <w:t xml:space="preserve">KRAS_Exp</w:t>
      </w:r>
      <w:r>
        <w:t xml:space="preserve">”</w:t>
      </w:r>
      <w:r>
        <w:t xml:space="preserve"> </w:t>
      </w:r>
      <w:r>
        <w:t xml:space="preserve">values between 2 and 6.</w:t>
      </w:r>
    </w:p>
    <w:p>
      <w:pPr>
        <w:pStyle w:val="BodyText"/>
      </w:pPr>
      <w:r>
        <w:t xml:space="preserve">Now, formulate a new scientific question for the</w:t>
      </w:r>
      <w:r>
        <w:t xml:space="preserve"> </w:t>
      </w:r>
      <w:r>
        <w:rPr>
          <w:rStyle w:val="VerbatimChar"/>
        </w:rPr>
        <w:t xml:space="preserve">metadata</w:t>
      </w:r>
      <w:r>
        <w:t xml:space="preserve"> </w:t>
      </w:r>
      <w:r>
        <w:t xml:space="preserve">dataset: which rows would you filter for and columns would you select that relate to a scientific question?</w:t>
      </w:r>
    </w:p>
    <w:p>
      <w:pPr>
        <w:pStyle w:val="BodyText"/>
      </w:pPr>
      <w:r>
        <w:t xml:space="preserve">For instance:</w:t>
      </w:r>
      <w:r>
        <w:t xml:space="preserve"> </w:t>
      </w:r>
      <w:r>
        <w:t xml:space="preserve">“</w:t>
      </w:r>
      <w:r>
        <w:t xml:space="preserve">I want to filter for rows such that the subtype is breast cancer, and select for columns age, sex, and the subtype.</w:t>
      </w:r>
      <w:r>
        <w:t xml:space="preserve">”</w:t>
      </w:r>
    </w:p>
    <w:p>
      <w:pPr>
        <w:pStyle w:val="BodyText"/>
      </w:pPr>
      <w:r>
        <w:t xml:space="preserve">Your turn now:</w:t>
      </w:r>
    </w:p>
    <w:p>
      <w:pPr>
        <w:pStyle w:val="BodyText"/>
      </w:pPr>
      <w:r>
        <w:t xml:space="preserve">Then, use</w:t>
      </w:r>
      <w:r>
        <w:t xml:space="preserve"> </w:t>
      </w:r>
      <w:r>
        <w:rPr>
          <w:rStyle w:val="VerbatimChar"/>
        </w:rPr>
        <w:t xml:space="preserve">filter()</w:t>
      </w:r>
      <w:r>
        <w:t xml:space="preserve"> </w:t>
      </w:r>
      <w:r>
        <w:t xml:space="preserve">and</w:t>
      </w:r>
      <w:r>
        <w:t xml:space="preserve"> </w:t>
      </w:r>
      <w:r>
        <w:rPr>
          <w:rStyle w:val="VerbatimChar"/>
        </w:rPr>
        <w:t xml:space="preserve">select()</w:t>
      </w:r>
      <w:r>
        <w:t xml:space="preserve"> </w:t>
      </w:r>
      <w:r>
        <w:t xml:space="preserve">to subset your dataframe so that it address your scientific question.</w:t>
      </w:r>
    </w:p>
    <w:bookmarkEnd w:id="75"/>
    <w:bookmarkStart w:id="76" w:name="part-3-summary-statistics"/>
    <w:p>
      <w:pPr>
        <w:pStyle w:val="Heading2"/>
      </w:pPr>
      <w:r>
        <w:rPr>
          <w:rStyle w:val="SectionNumber"/>
        </w:rPr>
        <w:t xml:space="preserve">7.3</w:t>
      </w:r>
      <w:r>
        <w:tab/>
      </w:r>
      <w:r>
        <w:t xml:space="preserve">Part 3: Summary statistics</w:t>
      </w:r>
    </w:p>
    <w:p>
      <w:pPr>
        <w:pStyle w:val="FirstParagraph"/>
      </w:pPr>
      <w:r>
        <w:t xml:space="preserve">Let’s take a short break from looking at cancer cell lines for the moment. Let’s consider a sample of penguins.</w:t>
      </w:r>
    </w:p>
    <w:p>
      <w:pPr>
        <w:pStyle w:val="BodyText"/>
      </w:pPr>
      <w:r>
        <w:t xml:space="preserve">Let’s load it in, and take a look.</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(palmerpenguins)</w:t>
      </w:r>
      <w:r>
        <w:br/>
      </w:r>
      <w:r>
        <w:rPr>
          <w:rStyle w:val="FunctionTok"/>
        </w:rPr>
        <w:t xml:space="preserve">head</w:t>
      </w:r>
      <w:r>
        <w:rPr>
          <w:rStyle w:val="NormalTok"/>
        </w:rPr>
        <w:t xml:space="preserve">(penguins)</w:t>
      </w:r>
    </w:p>
    <w:p>
      <w:pPr>
        <w:pStyle w:val="SourceCode"/>
      </w:pPr>
      <w:r>
        <w:rPr>
          <w:rStyle w:val="VerbatimChar"/>
        </w:rPr>
        <w:t xml:space="preserve">## # A tibble: 6 × 8</w:t>
      </w:r>
      <w:r>
        <w:br/>
      </w:r>
      <w:r>
        <w:rPr>
          <w:rStyle w:val="VerbatimChar"/>
        </w:rPr>
        <w:t xml:space="preserve">##   species island    bill_length_mm bill_depth_mm flipper_length_mm body_mass_g</w:t>
      </w:r>
      <w:r>
        <w:br/>
      </w:r>
      <w:r>
        <w:rPr>
          <w:rStyle w:val="VerbatimChar"/>
        </w:rPr>
        <w:t xml:space="preserve">##   &lt;fct&gt;   &lt;fct&gt;              &lt;dbl&gt;         &lt;dbl&gt;             &lt;int&gt;       &lt;int&gt;</w:t>
      </w:r>
      <w:r>
        <w:br/>
      </w:r>
      <w:r>
        <w:rPr>
          <w:rStyle w:val="VerbatimChar"/>
        </w:rPr>
        <w:t xml:space="preserve">## 1 Adelie  Torgersen           39.1          18.7               181        3750</w:t>
      </w:r>
      <w:r>
        <w:br/>
      </w:r>
      <w:r>
        <w:rPr>
          <w:rStyle w:val="VerbatimChar"/>
        </w:rPr>
        <w:t xml:space="preserve">## 2 Adelie  Torgersen           39.5          17.4               186        3800</w:t>
      </w:r>
      <w:r>
        <w:br/>
      </w:r>
      <w:r>
        <w:rPr>
          <w:rStyle w:val="VerbatimChar"/>
        </w:rPr>
        <w:t xml:space="preserve">## 3 Adelie  Torgersen           40.3          18                 195        3250</w:t>
      </w:r>
      <w:r>
        <w:br/>
      </w:r>
      <w:r>
        <w:rPr>
          <w:rStyle w:val="VerbatimChar"/>
        </w:rPr>
        <w:t xml:space="preserve">## 4 Adelie  Torgersen           NA            NA                  NA          NA</w:t>
      </w:r>
      <w:r>
        <w:br/>
      </w:r>
      <w:r>
        <w:rPr>
          <w:rStyle w:val="VerbatimChar"/>
        </w:rPr>
        <w:t xml:space="preserve">## 5 Adelie  Torgersen           36.7          19.3               193        3450</w:t>
      </w:r>
      <w:r>
        <w:br/>
      </w:r>
      <w:r>
        <w:rPr>
          <w:rStyle w:val="VerbatimChar"/>
        </w:rPr>
        <w:t xml:space="preserve">## 6 Adelie  Torgersen           39.3          20.6               190        3650</w:t>
      </w:r>
      <w:r>
        <w:br/>
      </w:r>
      <w:r>
        <w:rPr>
          <w:rStyle w:val="VerbatimChar"/>
        </w:rPr>
        <w:t xml:space="preserve">## # ℹ 2 more variables: sex &lt;fct&gt;, year &lt;int&gt;</w:t>
      </w:r>
    </w:p>
    <w:p>
      <w:pPr>
        <w:pStyle w:val="FirstParagraph"/>
      </w:pPr>
      <w:r>
        <w:t xml:space="preserve">Let’s examine some summary statistics of this dataset:</w:t>
      </w:r>
      <w:r>
        <w:t xml:space="preserve"> </w:t>
      </w:r>
      <w:r>
        <w:rPr>
          <w:bCs/>
          <w:b/>
        </w:rPr>
        <w:t xml:space="preserve">pick a few columns of interest, and summarize the column via the following functions</w:t>
      </w:r>
      <w:r>
        <w:t xml:space="preserve">:</w:t>
      </w:r>
    </w:p>
    <w:p>
      <w:pPr>
        <w:pStyle w:val="BodyText"/>
      </w:pPr>
      <w:r>
        <w:t xml:space="preserve">If the columns of interest are numeric, then you can try functions such as</w:t>
      </w:r>
      <w:r>
        <w:t xml:space="preserve"> </w:t>
      </w:r>
      <w:r>
        <w:rPr>
          <w:rStyle w:val="VerbatimChar"/>
        </w:rPr>
        <w:t xml:space="preserve">mean()</w:t>
      </w:r>
      <w:r>
        <w:t xml:space="preserve">,</w:t>
      </w:r>
      <w:r>
        <w:t xml:space="preserve"> </w:t>
      </w:r>
      <w:r>
        <w:rPr>
          <w:rStyle w:val="VerbatimChar"/>
        </w:rPr>
        <w:t xml:space="preserve">median()</w:t>
      </w:r>
      <w:r>
        <w:t xml:space="preserve">,</w:t>
      </w:r>
      <w:r>
        <w:t xml:space="preserve"> </w:t>
      </w:r>
      <w:r>
        <w:rPr>
          <w:rStyle w:val="VerbatimChar"/>
        </w:rPr>
        <w:t xml:space="preserve">min()</w:t>
      </w:r>
      <w:r>
        <w:t xml:space="preserve">, or</w:t>
      </w:r>
      <w:r>
        <w:t xml:space="preserve"> </w:t>
      </w:r>
      <w:r>
        <w:rPr>
          <w:rStyle w:val="VerbatimChar"/>
        </w:rPr>
        <w:t xml:space="preserve">max()</w:t>
      </w:r>
      <w:r>
        <w:t xml:space="preserve">.</w:t>
      </w:r>
    </w:p>
    <w:p>
      <w:pPr>
        <w:pStyle w:val="BodyText"/>
      </w:pPr>
      <w:r>
        <w:t xml:space="preserve">If the columns of interest is character or logical, then you can try the</w:t>
      </w:r>
      <w:r>
        <w:t xml:space="preserve"> </w:t>
      </w:r>
      <w:r>
        <w:rPr>
          <w:rStyle w:val="VerbatimChar"/>
        </w:rPr>
        <w:t xml:space="preserve">table()</w:t>
      </w:r>
      <w:r>
        <w:t xml:space="preserve"> </w:t>
      </w:r>
      <w:r>
        <w:t xml:space="preserve">function.</w:t>
      </w:r>
    </w:p>
    <w:p>
      <w:pPr>
        <w:pStyle w:val="BodyText"/>
      </w:pPr>
      <w:r>
        <w:t xml:space="preserve">Within the column, if there are</w:t>
      </w:r>
      <w:r>
        <w:t xml:space="preserve"> </w:t>
      </w:r>
      <w:r>
        <w:rPr>
          <w:rStyle w:val="VerbatimChar"/>
        </w:rPr>
        <w:t xml:space="preserve">NA</w:t>
      </w:r>
      <w:r>
        <w:t xml:space="preserve"> </w:t>
      </w:r>
      <w:r>
        <w:t xml:space="preserve">(a special value indicating</w:t>
      </w:r>
      <w:r>
        <w:t xml:space="preserve"> </w:t>
      </w:r>
      <w:r>
        <w:t xml:space="preserve">“</w:t>
      </w:r>
      <w:r>
        <w:t xml:space="preserve">Not Available</w:t>
      </w:r>
      <w:r>
        <w:t xml:space="preserve">”</w:t>
      </w:r>
      <w:r>
        <w:t xml:space="preserve">) elements present, some of these functions will return with a value of</w:t>
      </w:r>
      <w:r>
        <w:t xml:space="preserve"> </w:t>
      </w:r>
      <w:r>
        <w:rPr>
          <w:rStyle w:val="VerbatimChar"/>
        </w:rPr>
        <w:t xml:space="preserve">NA</w:t>
      </w:r>
      <w:r>
        <w:t xml:space="preserve">. To remove the</w:t>
      </w:r>
      <w:r>
        <w:t xml:space="preserve"> </w:t>
      </w:r>
      <w:r>
        <w:rPr>
          <w:rStyle w:val="VerbatimChar"/>
        </w:rPr>
        <w:t xml:space="preserve">NA</w:t>
      </w:r>
      <w:r>
        <w:t xml:space="preserve"> </w:t>
      </w:r>
      <w:r>
        <w:t xml:space="preserve">value before computing, some of these function have a</w:t>
      </w:r>
      <w:r>
        <w:t xml:space="preserve"> </w:t>
      </w:r>
      <w:r>
        <w:rPr>
          <w:rStyle w:val="VerbatimChar"/>
        </w:rPr>
        <w:t xml:space="preserve">na.rm</w:t>
      </w:r>
      <w:r>
        <w:t xml:space="preserve"> </w:t>
      </w:r>
      <w:r>
        <w:t xml:space="preserve">argument that you can set to</w:t>
      </w:r>
      <w:r>
        <w:t xml:space="preserve"> </w:t>
      </w:r>
      <w:r>
        <w:rPr>
          <w:rStyle w:val="VerbatimChar"/>
        </w:rPr>
        <w:t xml:space="preserve">TRUE</w:t>
      </w:r>
      <w:r>
        <w:t xml:space="preserve">.</w:t>
      </w:r>
    </w:p>
    <w:p>
      <w:pPr>
        <w:pStyle w:val="BodyText"/>
      </w:pPr>
      <w:r>
        <w:t xml:space="preserve">All of these functions take in a vector as input and not a dataframe, so you have to access the column as a vector via the</w:t>
      </w:r>
      <w:r>
        <w:t xml:space="preserve"> </w:t>
      </w:r>
      <w:r>
        <w:rPr>
          <w:rStyle w:val="VerbatimChar"/>
        </w:rPr>
        <w:t xml:space="preserve">$</w:t>
      </w:r>
      <w:r>
        <w:t xml:space="preserve"> </w:t>
      </w:r>
      <w:r>
        <w:t xml:space="preserve">operation.</w:t>
      </w:r>
    </w:p>
    <w:p>
      <w:pPr>
        <w:pStyle w:val="SourceCode"/>
      </w:pPr>
      <w:r>
        <w:rPr>
          <w:rStyle w:val="FunctionTok"/>
        </w:rPr>
        <w:t xml:space="preserve">mean</w:t>
      </w:r>
      <w:r>
        <w:rPr>
          <w:rStyle w:val="NormalTok"/>
        </w:rPr>
        <w:t xml:space="preserve">(penguins</w:t>
      </w:r>
      <w:r>
        <w:rPr>
          <w:rStyle w:val="SpecialCharTok"/>
        </w:rPr>
        <w:t xml:space="preserve">$</w:t>
      </w:r>
      <w:r>
        <w:rPr>
          <w:rStyle w:val="NormalTok"/>
        </w:rPr>
        <w:t xml:space="preserve">body_mass_g, </w:t>
      </w:r>
      <w:r>
        <w:rPr>
          <w:rStyle w:val="AttributeTok"/>
        </w:rPr>
        <w:t xml:space="preserve">na.rm=</w:t>
      </w:r>
      <w:r>
        <w:rPr>
          <w:rStyle w:val="ConstantTok"/>
        </w:rPr>
        <w:t xml:space="preserve">TRUE</w:t>
      </w:r>
      <w:r>
        <w:rPr>
          <w:rStyle w:val="NormalTok"/>
        </w:rPr>
        <w:t xml:space="preserve">) </w:t>
      </w:r>
      <w:r>
        <w:rPr>
          <w:rStyle w:val="CommentTok"/>
        </w:rPr>
        <w:t xml:space="preserve">#example</w:t>
      </w:r>
    </w:p>
    <w:p>
      <w:pPr>
        <w:pStyle w:val="SourceCode"/>
      </w:pPr>
      <w:r>
        <w:rPr>
          <w:rStyle w:val="VerbatimChar"/>
        </w:rPr>
        <w:t xml:space="preserve">## [1] 4201.754</w:t>
      </w:r>
    </w:p>
    <w:p>
      <w:pPr>
        <w:pStyle w:val="SourceCode"/>
      </w:pPr>
      <w:r>
        <w:rPr>
          <w:rStyle w:val="CommentTok"/>
        </w:rPr>
        <w:t xml:space="preserve">#compute the summary statistics of a few columns below:</w:t>
      </w:r>
    </w:p>
    <w:p>
      <w:pPr>
        <w:pStyle w:val="FirstParagraph"/>
      </w:pPr>
      <w:r>
        <w:t xml:space="preserve">Then,</w:t>
      </w:r>
      <w:r>
        <w:t xml:space="preserve"> </w:t>
      </w:r>
      <w:r>
        <w:rPr>
          <w:bCs/>
          <w:b/>
        </w:rPr>
        <w:t xml:space="preserve">compare the mean body mass between the three penguin species</w:t>
      </w:r>
      <w:r>
        <w:t xml:space="preserve"> </w:t>
      </w:r>
      <w:r>
        <w:t xml:space="preserve">(Adelie, Chinstrap, Gentoo).</w:t>
      </w:r>
    </w:p>
    <w:p>
      <w:pPr>
        <w:pStyle w:val="BodyText"/>
      </w:pPr>
      <w:r>
        <w:t xml:space="preserve">In order to do so, you have to subset the</w:t>
      </w:r>
      <w:r>
        <w:t xml:space="preserve"> </w:t>
      </w:r>
      <w:r>
        <w:rPr>
          <w:rStyle w:val="VerbatimChar"/>
        </w:rPr>
        <w:t xml:space="preserve">penguins</w:t>
      </w:r>
      <w:r>
        <w:t xml:space="preserve"> </w:t>
      </w:r>
      <w:r>
        <w:t xml:space="preserve">dataframe three times, so that each dataframe contains one of the three species (the code below subsets the first species for you). Then, you will analyze each species’ dataframe separately using the</w:t>
      </w:r>
      <w:r>
        <w:t xml:space="preserve"> </w:t>
      </w:r>
      <w:r>
        <w:rPr>
          <w:rStyle w:val="VerbatimChar"/>
        </w:rPr>
        <w:t xml:space="preserve">mean()</w:t>
      </w:r>
      <w:r>
        <w:t xml:space="preserve"> </w:t>
      </w:r>
      <w:r>
        <w:t xml:space="preserve">function. Do you see any difference of mean penguin mass across species?</w:t>
      </w:r>
    </w:p>
    <w:p>
      <w:pPr>
        <w:pStyle w:val="SourceCode"/>
      </w:pPr>
      <w:r>
        <w:rPr>
          <w:rStyle w:val="NormalTok"/>
        </w:rPr>
        <w:t xml:space="preserve">adelie </w:t>
      </w:r>
      <w:r>
        <w:rPr>
          <w:rStyle w:val="OtherTok"/>
        </w:rPr>
        <w:t xml:space="preserve">=</w:t>
      </w:r>
      <w:r>
        <w:rPr>
          <w:rStyle w:val="NormalTok"/>
        </w:rPr>
        <w:t xml:space="preserve"> </w:t>
      </w:r>
      <w:r>
        <w:rPr>
          <w:rStyle w:val="FunctionTok"/>
        </w:rPr>
        <w:t xml:space="preserve">filter</w:t>
      </w:r>
      <w:r>
        <w:rPr>
          <w:rStyle w:val="NormalTok"/>
        </w:rPr>
        <w:t xml:space="preserve">(penguins, species </w:t>
      </w:r>
      <w:r>
        <w:rPr>
          <w:rStyle w:val="SpecialCharTok"/>
        </w:rPr>
        <w:t xml:space="preserve">==</w:t>
      </w:r>
      <w:r>
        <w:rPr>
          <w:rStyle w:val="NormalTok"/>
        </w:rPr>
        <w:t xml:space="preserve"> </w:t>
      </w:r>
      <w:r>
        <w:rPr>
          <w:rStyle w:val="StringTok"/>
        </w:rPr>
        <w:t xml:space="preserve">"Adelie"</w:t>
      </w:r>
      <w:r>
        <w:rPr>
          <w:rStyle w:val="NormalTok"/>
        </w:rPr>
        <w:t xml:space="preserve">)</w:t>
      </w:r>
      <w:r>
        <w:br/>
      </w:r>
      <w:r>
        <w:rPr>
          <w:rStyle w:val="CommentTok"/>
        </w:rPr>
        <w:t xml:space="preserve">#your code here</w:t>
      </w:r>
    </w:p>
    <w:bookmarkEnd w:id="76"/>
    <w:bookmarkStart w:id="77" w:name="feedback-2"/>
    <w:p>
      <w:pPr>
        <w:pStyle w:val="Heading2"/>
      </w:pPr>
      <w:r>
        <w:rPr>
          <w:rStyle w:val="SectionNumber"/>
        </w:rPr>
        <w:t xml:space="preserve">7.4</w:t>
      </w:r>
      <w:r>
        <w:tab/>
      </w:r>
      <w:r>
        <w:t xml:space="preserve">Feedback!</w:t>
      </w:r>
    </w:p>
    <w:p>
      <w:pPr>
        <w:pStyle w:val="FirstParagraph"/>
      </w:pPr>
      <w:r>
        <w:t xml:space="preserve">How many hours did you spend on this exercise?</w:t>
      </w:r>
    </w:p>
    <w:p>
      <w:pPr>
        <w:pStyle w:val="SourceCode"/>
      </w:pPr>
      <w:r>
        <w:rPr>
          <w:rStyle w:val="NormalTok"/>
        </w:rPr>
        <w:t xml:space="preserve">time_spent </w:t>
      </w:r>
      <w:r>
        <w:rPr>
          <w:rStyle w:val="OtherTok"/>
        </w:rPr>
        <w:t xml:space="preserve">=</w:t>
      </w:r>
      <w:r>
        <w:rPr>
          <w:rStyle w:val="NormalTok"/>
        </w:rPr>
        <w:t xml:space="preserve"> </w:t>
      </w:r>
      <w:r>
        <w:rPr>
          <w:rStyle w:val="DecValTok"/>
        </w:rPr>
        <w:t xml:space="preserve">0</w:t>
      </w:r>
      <w:r>
        <w:rPr>
          <w:rStyle w:val="NormalTok"/>
        </w:rPr>
        <w:t xml:space="preserve"> </w:t>
      </w:r>
    </w:p>
    <w:p>
      <w:pPr>
        <w:pStyle w:val="FirstParagraph"/>
      </w:pPr>
      <w:r>
        <w:t xml:space="preserve">If you worked with other peers, write their names down in the following character vector: each element is one person’s name.</w:t>
      </w:r>
    </w:p>
    <w:p>
      <w:pPr>
        <w:pStyle w:val="SourceCode"/>
      </w:pPr>
      <w:r>
        <w:rPr>
          <w:rStyle w:val="NormalTok"/>
        </w:rPr>
        <w:t xml:space="preserve">peers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"myself"</w:t>
      </w:r>
      <w:r>
        <w:rPr>
          <w:rStyle w:val="NormalTok"/>
        </w:rPr>
        <w:t xml:space="preserve">)</w:t>
      </w:r>
    </w:p>
    <w:bookmarkEnd w:id="77"/>
    <w:bookmarkEnd w:id="78"/>
    <w:bookmarkStart w:id="86" w:name="data-wrangling-with-tidy-data-part-2"/>
    <w:p>
      <w:pPr>
        <w:pStyle w:val="Heading1"/>
      </w:pPr>
      <w:r>
        <w:rPr>
          <w:rStyle w:val="SectionNumber"/>
        </w:rPr>
        <w:t xml:space="preserve">8</w:t>
      </w:r>
      <w:r>
        <w:tab/>
      </w:r>
      <w:r>
        <w:t xml:space="preserve">Data Wrangling with Tidy Data, Part 2</w:t>
      </w:r>
    </w:p>
    <w:p>
      <w:pPr>
        <w:pStyle w:val="FirstParagraph"/>
      </w:pPr>
      <w:r>
        <w:t xml:space="preserve">Today, we will continue learning about common functions from the Tidyverse that is useful for Tidy data manipulations.</w:t>
      </w:r>
    </w:p>
    <w:bookmarkStart w:id="80" w:name="X0dc1c06205b93411399632485d823374e7062e1"/>
    <w:p>
      <w:pPr>
        <w:pStyle w:val="Heading2"/>
      </w:pPr>
      <w:r>
        <w:rPr>
          <w:rStyle w:val="SectionNumber"/>
        </w:rPr>
        <w:t xml:space="preserve">8.1</w:t>
      </w:r>
      <w:r>
        <w:tab/>
      </w:r>
      <w:r>
        <w:t xml:space="preserve">Modifying and creating new columns in dataframes</w:t>
      </w:r>
    </w:p>
    <w:p>
      <w:pPr>
        <w:pStyle w:val="FirstParagraph"/>
      </w:pPr>
      <w:r>
        <w:t xml:space="preserve">The</w:t>
      </w:r>
      <w:r>
        <w:t xml:space="preserve"> </w:t>
      </w:r>
      <w:r>
        <w:rPr>
          <w:rStyle w:val="VerbatimChar"/>
        </w:rPr>
        <w:t xml:space="preserve">mutate()</w:t>
      </w:r>
      <w:r>
        <w:t xml:space="preserve"> </w:t>
      </w:r>
      <w:r>
        <w:t xml:space="preserve">function takes in the following arguments: the first argument is the dataframe of interest, and the second argument is a</w:t>
      </w:r>
      <w:r>
        <w:t xml:space="preserve"> </w:t>
      </w:r>
      <w:r>
        <w:rPr>
          <w:iCs/>
          <w:i/>
        </w:rPr>
        <w:t xml:space="preserve">new or existing data variable</w:t>
      </w:r>
      <w:r>
        <w:t xml:space="preserve"> </w:t>
      </w:r>
      <w:r>
        <w:t xml:space="preserve">that is defined in terms of</w:t>
      </w:r>
      <w:r>
        <w:t xml:space="preserve"> </w:t>
      </w:r>
      <w:r>
        <w:rPr>
          <w:iCs/>
          <w:i/>
        </w:rPr>
        <w:t xml:space="preserve">other data variables</w:t>
      </w:r>
      <w:r>
        <w:t xml:space="preserve">.</w:t>
      </w:r>
    </w:p>
    <w:p>
      <w:pPr>
        <w:pStyle w:val="BodyText"/>
      </w:pPr>
      <w:r>
        <w:t xml:space="preserve">We create a new column</w:t>
      </w:r>
      <w:r>
        <w:t xml:space="preserve"> </w:t>
      </w:r>
      <w:r>
        <w:rPr>
          <w:rStyle w:val="VerbatimChar"/>
        </w:rPr>
        <w:t xml:space="preserve">olderAge</w:t>
      </w:r>
      <w:r>
        <w:t xml:space="preserve"> </w:t>
      </w:r>
      <w:r>
        <w:t xml:space="preserve">that is 10 years older than the original</w:t>
      </w:r>
      <w:r>
        <w:t xml:space="preserve"> </w:t>
      </w:r>
      <w:r>
        <w:rPr>
          <w:rStyle w:val="VerbatimChar"/>
        </w:rPr>
        <w:t xml:space="preserve">Age</w:t>
      </w:r>
      <w:r>
        <w:t xml:space="preserve"> </w:t>
      </w:r>
      <w:r>
        <w:t xml:space="preserve">column.</w:t>
      </w:r>
    </w:p>
    <w:p>
      <w:pPr>
        <w:pStyle w:val="SourceCode"/>
      </w:pPr>
      <w:r>
        <w:rPr>
          <w:rStyle w:val="NormalTok"/>
        </w:rPr>
        <w:t xml:space="preserve">metadata</w:t>
      </w:r>
      <w:r>
        <w:rPr>
          <w:rStyle w:val="SpecialCharTok"/>
        </w:rPr>
        <w:t xml:space="preserve">$</w:t>
      </w:r>
      <w:r>
        <w:rPr>
          <w:rStyle w:val="NormalTok"/>
        </w:rPr>
        <w:t xml:space="preserve">Age[</w:t>
      </w:r>
      <w:r>
        <w:rPr>
          <w:rStyle w:val="DecValTok"/>
        </w:rPr>
        <w:t xml:space="preserve">1</w:t>
      </w:r>
      <w:r>
        <w:rPr>
          <w:rStyle w:val="SpecialCharTok"/>
        </w:rPr>
        <w:t xml:space="preserve">:</w:t>
      </w:r>
      <w:r>
        <w:rPr>
          <w:rStyle w:val="DecValTok"/>
        </w:rPr>
        <w:t xml:space="preserve">10</w:t>
      </w:r>
      <w:r>
        <w:rPr>
          <w:rStyle w:val="NormalTok"/>
        </w:rPr>
        <w:t xml:space="preserve">]</w:t>
      </w:r>
    </w:p>
    <w:p>
      <w:pPr>
        <w:pStyle w:val="SourceCode"/>
      </w:pPr>
      <w:r>
        <w:rPr>
          <w:rStyle w:val="VerbatimChar"/>
        </w:rPr>
        <w:t xml:space="preserve">##  [1] 60 36 72 30 30 64 63 56 72 53</w:t>
      </w:r>
    </w:p>
    <w:p>
      <w:pPr>
        <w:pStyle w:val="SourceCode"/>
      </w:pPr>
      <w:r>
        <w:rPr>
          <w:rStyle w:val="NormalTok"/>
        </w:rPr>
        <w:t xml:space="preserve">metadata2 </w:t>
      </w:r>
      <w:r>
        <w:rPr>
          <w:rStyle w:val="OtherTok"/>
        </w:rPr>
        <w:t xml:space="preserve">=</w:t>
      </w:r>
      <w:r>
        <w:rPr>
          <w:rStyle w:val="NormalTok"/>
        </w:rPr>
        <w:t xml:space="preserve"> </w:t>
      </w:r>
      <w:r>
        <w:rPr>
          <w:rStyle w:val="FunctionTok"/>
        </w:rPr>
        <w:t xml:space="preserve">mutate</w:t>
      </w:r>
      <w:r>
        <w:rPr>
          <w:rStyle w:val="NormalTok"/>
        </w:rPr>
        <w:t xml:space="preserve">(metadata, </w:t>
      </w:r>
      <w:r>
        <w:rPr>
          <w:rStyle w:val="AttributeTok"/>
        </w:rPr>
        <w:t xml:space="preserve">olderAge =</w:t>
      </w:r>
      <w:r>
        <w:rPr>
          <w:rStyle w:val="NormalTok"/>
        </w:rPr>
        <w:t xml:space="preserve"> Age </w:t>
      </w:r>
      <w:r>
        <w:rPr>
          <w:rStyle w:val="SpecialCha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metadata2</w:t>
      </w:r>
      <w:r>
        <w:rPr>
          <w:rStyle w:val="SpecialCharTok"/>
        </w:rPr>
        <w:t xml:space="preserve">$</w:t>
      </w:r>
      <w:r>
        <w:rPr>
          <w:rStyle w:val="NormalTok"/>
        </w:rPr>
        <w:t xml:space="preserve">olderAge[</w:t>
      </w:r>
      <w:r>
        <w:rPr>
          <w:rStyle w:val="DecValTok"/>
        </w:rPr>
        <w:t xml:space="preserve">1</w:t>
      </w:r>
      <w:r>
        <w:rPr>
          <w:rStyle w:val="SpecialCharTok"/>
        </w:rPr>
        <w:t xml:space="preserve">:</w:t>
      </w:r>
      <w:r>
        <w:rPr>
          <w:rStyle w:val="DecValTok"/>
        </w:rPr>
        <w:t xml:space="preserve">10</w:t>
      </w:r>
      <w:r>
        <w:rPr>
          <w:rStyle w:val="NormalTok"/>
        </w:rPr>
        <w:t xml:space="preserve">]</w:t>
      </w:r>
    </w:p>
    <w:p>
      <w:pPr>
        <w:pStyle w:val="SourceCode"/>
      </w:pPr>
      <w:r>
        <w:rPr>
          <w:rStyle w:val="VerbatimChar"/>
        </w:rPr>
        <w:t xml:space="preserve">##  [1] 70 46 82 40 40 74 73 66 82 63</w:t>
      </w:r>
    </w:p>
    <w:p>
      <w:pPr>
        <w:pStyle w:val="FirstParagraph"/>
      </w:pPr>
      <w:r>
        <w:t xml:space="preserve">Here, we used an operation on a column of</w:t>
      </w:r>
      <w:r>
        <w:t xml:space="preserve"> </w:t>
      </w:r>
      <w:r>
        <w:rPr>
          <w:rStyle w:val="VerbatimChar"/>
        </w:rPr>
        <w:t xml:space="preserve">metadata</w:t>
      </w:r>
      <w:r>
        <w:t xml:space="preserve">. Here’s another example with a function:</w:t>
      </w:r>
    </w:p>
    <w:p>
      <w:pPr>
        <w:pStyle w:val="SourceCode"/>
      </w:pPr>
      <w:r>
        <w:rPr>
          <w:rStyle w:val="NormalTok"/>
        </w:rPr>
        <w:t xml:space="preserve">expression</w:t>
      </w:r>
      <w:r>
        <w:rPr>
          <w:rStyle w:val="SpecialCharTok"/>
        </w:rPr>
        <w:t xml:space="preserve">$</w:t>
      </w:r>
      <w:r>
        <w:rPr>
          <w:rStyle w:val="NormalTok"/>
        </w:rPr>
        <w:t xml:space="preserve">KRAS_Exp[</w:t>
      </w:r>
      <w:r>
        <w:rPr>
          <w:rStyle w:val="DecValTok"/>
        </w:rPr>
        <w:t xml:space="preserve">1</w:t>
      </w:r>
      <w:r>
        <w:rPr>
          <w:rStyle w:val="SpecialCharTok"/>
        </w:rPr>
        <w:t xml:space="preserve">:</w:t>
      </w:r>
      <w:r>
        <w:rPr>
          <w:rStyle w:val="DecValTok"/>
        </w:rPr>
        <w:t xml:space="preserve">10</w:t>
      </w:r>
      <w:r>
        <w:rPr>
          <w:rStyle w:val="NormalTok"/>
        </w:rPr>
        <w:t xml:space="preserve">]</w:t>
      </w:r>
    </w:p>
    <w:p>
      <w:pPr>
        <w:pStyle w:val="SourceCode"/>
      </w:pPr>
      <w:r>
        <w:rPr>
          <w:rStyle w:val="VerbatimChar"/>
        </w:rPr>
        <w:t xml:space="preserve">##  [1] 4.634012 4.638653 4.032101 5.503031 3.713696 3.972693 3.235727 4.135042</w:t>
      </w:r>
      <w:r>
        <w:br/>
      </w:r>
      <w:r>
        <w:rPr>
          <w:rStyle w:val="VerbatimChar"/>
        </w:rPr>
        <w:t xml:space="preserve">##  [9] 9.017365 3.940167</w:t>
      </w:r>
    </w:p>
    <w:p>
      <w:pPr>
        <w:pStyle w:val="SourceCode"/>
      </w:pPr>
      <w:r>
        <w:rPr>
          <w:rStyle w:val="NormalTok"/>
        </w:rPr>
        <w:t xml:space="preserve">expression2 </w:t>
      </w:r>
      <w:r>
        <w:rPr>
          <w:rStyle w:val="OtherTok"/>
        </w:rPr>
        <w:t xml:space="preserve">=</w:t>
      </w:r>
      <w:r>
        <w:rPr>
          <w:rStyle w:val="NormalTok"/>
        </w:rPr>
        <w:t xml:space="preserve"> </w:t>
      </w:r>
      <w:r>
        <w:rPr>
          <w:rStyle w:val="FunctionTok"/>
        </w:rPr>
        <w:t xml:space="preserve">mutate</w:t>
      </w:r>
      <w:r>
        <w:rPr>
          <w:rStyle w:val="NormalTok"/>
        </w:rPr>
        <w:t xml:space="preserve">(expression, </w:t>
      </w:r>
      <w:r>
        <w:rPr>
          <w:rStyle w:val="AttributeTok"/>
        </w:rPr>
        <w:t xml:space="preserve">log_KRAS_Exp =</w:t>
      </w:r>
      <w:r>
        <w:rPr>
          <w:rStyle w:val="NormalTok"/>
        </w:rPr>
        <w:t xml:space="preserve"> </w:t>
      </w:r>
      <w:r>
        <w:rPr>
          <w:rStyle w:val="FunctionTok"/>
        </w:rPr>
        <w:t xml:space="preserve">log</w:t>
      </w:r>
      <w:r>
        <w:rPr>
          <w:rStyle w:val="NormalTok"/>
        </w:rPr>
        <w:t xml:space="preserve">(KRAS_Exp))</w:t>
      </w:r>
      <w:r>
        <w:br/>
      </w:r>
      <w:r>
        <w:rPr>
          <w:rStyle w:val="NormalTok"/>
        </w:rPr>
        <w:t xml:space="preserve">expression2</w:t>
      </w:r>
      <w:r>
        <w:rPr>
          <w:rStyle w:val="SpecialCharTok"/>
        </w:rPr>
        <w:t xml:space="preserve">$</w:t>
      </w:r>
      <w:r>
        <w:rPr>
          <w:rStyle w:val="NormalTok"/>
        </w:rPr>
        <w:t xml:space="preserve">log_KRAS_Exp[</w:t>
      </w:r>
      <w:r>
        <w:rPr>
          <w:rStyle w:val="DecValTok"/>
        </w:rPr>
        <w:t xml:space="preserve">1</w:t>
      </w:r>
      <w:r>
        <w:rPr>
          <w:rStyle w:val="SpecialCharTok"/>
        </w:rPr>
        <w:t xml:space="preserve">:</w:t>
      </w:r>
      <w:r>
        <w:rPr>
          <w:rStyle w:val="DecValTok"/>
        </w:rPr>
        <w:t xml:space="preserve">10</w:t>
      </w:r>
      <w:r>
        <w:rPr>
          <w:rStyle w:val="NormalTok"/>
        </w:rPr>
        <w:t xml:space="preserve">]</w:t>
      </w:r>
    </w:p>
    <w:p>
      <w:pPr>
        <w:pStyle w:val="SourceCode"/>
      </w:pPr>
      <w:r>
        <w:rPr>
          <w:rStyle w:val="VerbatimChar"/>
        </w:rPr>
        <w:t xml:space="preserve">##  [1] 1.533423 1.534424 1.394288 1.705299 1.312028 1.379444 1.174254 1.419498</w:t>
      </w:r>
      <w:r>
        <w:br/>
      </w:r>
      <w:r>
        <w:rPr>
          <w:rStyle w:val="VerbatimChar"/>
        </w:rPr>
        <w:t xml:space="preserve">##  [9] 2.199152 1.371223</w:t>
      </w:r>
    </w:p>
    <w:bookmarkStart w:id="79" w:name="X1564f3b54869a9797f9a61c5fb03bb0375f862d"/>
    <w:p>
      <w:pPr>
        <w:pStyle w:val="Heading3"/>
      </w:pPr>
      <w:r>
        <w:rPr>
          <w:rStyle w:val="SectionNumber"/>
        </w:rPr>
        <w:t xml:space="preserve">8.1.1</w:t>
      </w:r>
      <w:r>
        <w:tab/>
      </w:r>
      <w:r>
        <w:t xml:space="preserve">Alternative: Creating and modifying columns via</w:t>
      </w:r>
      <w:r>
        <w:t xml:space="preserve"> </w:t>
      </w:r>
      <w:r>
        <w:rPr>
          <w:rStyle w:val="VerbatimChar"/>
        </w:rPr>
        <w:t xml:space="preserve">$</w:t>
      </w:r>
    </w:p>
    <w:p>
      <w:pPr>
        <w:pStyle w:val="FirstParagraph"/>
      </w:pPr>
      <w:r>
        <w:t xml:space="preserve">Instead of</w:t>
      </w:r>
      <w:r>
        <w:t xml:space="preserve"> </w:t>
      </w:r>
      <w:r>
        <w:rPr>
          <w:rStyle w:val="VerbatimChar"/>
        </w:rPr>
        <w:t xml:space="preserve">mutate()</w:t>
      </w:r>
      <w:r>
        <w:t xml:space="preserve"> </w:t>
      </w:r>
      <w:r>
        <w:t xml:space="preserve">function, we can also create a new or modify a column via the</w:t>
      </w:r>
      <w:r>
        <w:t xml:space="preserve"> </w:t>
      </w:r>
      <w:r>
        <w:rPr>
          <w:rStyle w:val="VerbatimChar"/>
        </w:rPr>
        <w:t xml:space="preserve">$</w:t>
      </w:r>
      <w:r>
        <w:t xml:space="preserve"> </w:t>
      </w:r>
      <w:r>
        <w:t xml:space="preserve">symbol:</w:t>
      </w:r>
    </w:p>
    <w:p>
      <w:pPr>
        <w:pStyle w:val="SourceCode"/>
      </w:pPr>
      <w:r>
        <w:rPr>
          <w:rStyle w:val="NormalTok"/>
        </w:rPr>
        <w:t xml:space="preserve">expression2 </w:t>
      </w:r>
      <w:r>
        <w:rPr>
          <w:rStyle w:val="OtherTok"/>
        </w:rPr>
        <w:t xml:space="preserve">=</w:t>
      </w:r>
      <w:r>
        <w:rPr>
          <w:rStyle w:val="NormalTok"/>
        </w:rPr>
        <w:t xml:space="preserve"> expression</w:t>
      </w:r>
      <w:r>
        <w:br/>
      </w:r>
      <w:r>
        <w:rPr>
          <w:rStyle w:val="NormalTok"/>
        </w:rPr>
        <w:t xml:space="preserve">expression2</w:t>
      </w:r>
      <w:r>
        <w:rPr>
          <w:rStyle w:val="SpecialCharTok"/>
        </w:rPr>
        <w:t xml:space="preserve">$</w:t>
      </w:r>
      <w:r>
        <w:rPr>
          <w:rStyle w:val="NormalTok"/>
        </w:rPr>
        <w:t xml:space="preserve">log_KRAS_Exp </w:t>
      </w:r>
      <w:r>
        <w:rPr>
          <w:rStyle w:val="OtherTok"/>
        </w:rPr>
        <w:t xml:space="preserve">=</w:t>
      </w:r>
      <w:r>
        <w:rPr>
          <w:rStyle w:val="NormalTok"/>
        </w:rPr>
        <w:t xml:space="preserve"> </w:t>
      </w:r>
      <w:r>
        <w:rPr>
          <w:rStyle w:val="FunctionTok"/>
        </w:rPr>
        <w:t xml:space="preserve">log</w:t>
      </w:r>
      <w:r>
        <w:rPr>
          <w:rStyle w:val="NormalTok"/>
        </w:rPr>
        <w:t xml:space="preserve">(expression2</w:t>
      </w:r>
      <w:r>
        <w:rPr>
          <w:rStyle w:val="SpecialCharTok"/>
        </w:rPr>
        <w:t xml:space="preserve">$</w:t>
      </w:r>
      <w:r>
        <w:rPr>
          <w:rStyle w:val="NormalTok"/>
        </w:rPr>
        <w:t xml:space="preserve">KRAS_Exp)</w:t>
      </w:r>
    </w:p>
    <w:bookmarkEnd w:id="79"/>
    <w:bookmarkEnd w:id="80"/>
    <w:bookmarkStart w:id="82" w:name="merging-two-dataframes-together"/>
    <w:p>
      <w:pPr>
        <w:pStyle w:val="Heading2"/>
      </w:pPr>
      <w:r>
        <w:rPr>
          <w:rStyle w:val="SectionNumber"/>
        </w:rPr>
        <w:t xml:space="preserve">8.2</w:t>
      </w:r>
      <w:r>
        <w:tab/>
      </w:r>
      <w:r>
        <w:t xml:space="preserve">Merging two dataframes together</w:t>
      </w:r>
    </w:p>
    <w:p>
      <w:pPr>
        <w:pStyle w:val="FirstParagraph"/>
      </w:pPr>
      <w:r>
        <w:t xml:space="preserve">Suppose we have the following dataframes:</w:t>
      </w:r>
    </w:p>
    <w:p>
      <w:pPr>
        <w:pStyle w:val="BodyText"/>
      </w:pPr>
      <w:r>
        <w:rPr>
          <w:rStyle w:val="VerbatimChar"/>
        </w:rPr>
        <w:t xml:space="preserve">expression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ModelID</w:t>
            </w:r>
          </w:p>
        </w:tc>
        <w:tc>
          <w:tcPr/>
          <w:p>
            <w:pPr>
              <w:pStyle w:val="Compact"/>
              <w:jc w:val="left"/>
            </w:pPr>
            <w:r>
              <w:t xml:space="preserve">PIK3CA_Exp</w:t>
            </w:r>
          </w:p>
        </w:tc>
        <w:tc>
          <w:tcPr/>
          <w:p>
            <w:pPr>
              <w:pStyle w:val="Compact"/>
              <w:jc w:val="left"/>
            </w:pPr>
            <w:r>
              <w:t xml:space="preserve">log_PIK3CA_Exp</w:t>
            </w:r>
          </w:p>
        </w:tc>
      </w:tr>
      <w:tr>
        <w:tc>
          <w:tcPr/>
          <w:p>
            <w:pPr>
              <w:pStyle w:val="Compact"/>
              <w:jc w:val="left"/>
            </w:pPr>
            <w:r>
              <w:t xml:space="preserve">“</w:t>
            </w:r>
            <w:r>
              <w:t xml:space="preserve">ACH-001113</w:t>
            </w:r>
            <w:r>
              <w:t xml:space="preserve">”</w:t>
            </w:r>
          </w:p>
        </w:tc>
        <w:tc>
          <w:tcPr/>
          <w:p>
            <w:pPr>
              <w:pStyle w:val="Compact"/>
              <w:jc w:val="left"/>
            </w:pPr>
            <w:r>
              <w:t xml:space="preserve">5.138733</w:t>
            </w:r>
          </w:p>
        </w:tc>
        <w:tc>
          <w:tcPr/>
          <w:p>
            <w:pPr>
              <w:pStyle w:val="Compact"/>
              <w:jc w:val="left"/>
            </w:pPr>
            <w:r>
              <w:t xml:space="preserve">1.636806</w:t>
            </w:r>
          </w:p>
        </w:tc>
      </w:tr>
      <w:tr>
        <w:tc>
          <w:tcPr/>
          <w:p>
            <w:pPr>
              <w:pStyle w:val="Compact"/>
              <w:jc w:val="left"/>
            </w:pPr>
            <w:r>
              <w:t xml:space="preserve">“</w:t>
            </w:r>
            <w:r>
              <w:t xml:space="preserve">ACH-001289</w:t>
            </w:r>
            <w:r>
              <w:t xml:space="preserve">”</w:t>
            </w:r>
          </w:p>
        </w:tc>
        <w:tc>
          <w:tcPr/>
          <w:p>
            <w:pPr>
              <w:pStyle w:val="Compact"/>
              <w:jc w:val="left"/>
            </w:pPr>
            <w:r>
              <w:t xml:space="preserve">3.184280</w:t>
            </w:r>
          </w:p>
        </w:tc>
        <w:tc>
          <w:tcPr/>
          <w:p>
            <w:pPr>
              <w:pStyle w:val="Compact"/>
              <w:jc w:val="left"/>
            </w:pPr>
            <w:r>
              <w:t xml:space="preserve">1.158226</w:t>
            </w:r>
          </w:p>
        </w:tc>
      </w:tr>
      <w:tr>
        <w:tc>
          <w:tcPr/>
          <w:p>
            <w:pPr>
              <w:pStyle w:val="Compact"/>
              <w:jc w:val="left"/>
            </w:pPr>
            <w:r>
              <w:t xml:space="preserve">“</w:t>
            </w:r>
            <w:r>
              <w:t xml:space="preserve">ACH-001339</w:t>
            </w:r>
            <w:r>
              <w:t xml:space="preserve">”</w:t>
            </w:r>
          </w:p>
        </w:tc>
        <w:tc>
          <w:tcPr/>
          <w:p>
            <w:pPr>
              <w:pStyle w:val="Compact"/>
              <w:jc w:val="left"/>
            </w:pPr>
            <w:r>
              <w:t xml:space="preserve">3.165108</w:t>
            </w:r>
          </w:p>
        </w:tc>
        <w:tc>
          <w:tcPr/>
          <w:p>
            <w:pPr>
              <w:pStyle w:val="Compact"/>
              <w:jc w:val="left"/>
            </w:pPr>
            <w:r>
              <w:t xml:space="preserve">1.152187</w:t>
            </w:r>
          </w:p>
        </w:tc>
      </w:tr>
    </w:tbl>
    <w:p>
      <w:pPr>
        <w:pStyle w:val="BodyText"/>
      </w:pPr>
      <w:r>
        <w:rPr>
          <w:rStyle w:val="VerbatimChar"/>
        </w:rPr>
        <w:t xml:space="preserve">metadata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ModelID</w:t>
            </w:r>
          </w:p>
        </w:tc>
        <w:tc>
          <w:tcPr/>
          <w:p>
            <w:pPr>
              <w:pStyle w:val="Compact"/>
              <w:jc w:val="left"/>
            </w:pPr>
            <w:r>
              <w:t xml:space="preserve">OncotreeLineage</w:t>
            </w:r>
          </w:p>
        </w:tc>
        <w:tc>
          <w:tcPr/>
          <w:p>
            <w:pPr>
              <w:pStyle w:val="Compact"/>
              <w:jc w:val="left"/>
            </w:pPr>
            <w:r>
              <w:t xml:space="preserve">Age</w:t>
            </w:r>
          </w:p>
        </w:tc>
      </w:tr>
      <w:tr>
        <w:tc>
          <w:tcPr/>
          <w:p>
            <w:pPr>
              <w:pStyle w:val="Compact"/>
              <w:jc w:val="left"/>
            </w:pPr>
            <w:r>
              <w:t xml:space="preserve">“</w:t>
            </w:r>
            <w:r>
              <w:t xml:space="preserve">ACH-001113</w:t>
            </w:r>
            <w:r>
              <w:t xml:space="preserve">”</w:t>
            </w:r>
          </w:p>
        </w:tc>
        <w:tc>
          <w:tcPr/>
          <w:p>
            <w:pPr>
              <w:pStyle w:val="Compact"/>
              <w:jc w:val="left"/>
            </w:pPr>
            <w:r>
              <w:t xml:space="preserve">“</w:t>
            </w:r>
            <w:r>
              <w:t xml:space="preserve">Lung</w:t>
            </w:r>
            <w:r>
              <w:t xml:space="preserve">”</w:t>
            </w:r>
          </w:p>
        </w:tc>
        <w:tc>
          <w:tcPr/>
          <w:p>
            <w:pPr>
              <w:pStyle w:val="Compact"/>
              <w:jc w:val="left"/>
            </w:pPr>
            <w:r>
              <w:t xml:space="preserve">69</w:t>
            </w:r>
          </w:p>
        </w:tc>
      </w:tr>
      <w:tr>
        <w:tc>
          <w:tcPr/>
          <w:p>
            <w:pPr>
              <w:pStyle w:val="Compact"/>
              <w:jc w:val="left"/>
            </w:pPr>
            <w:r>
              <w:t xml:space="preserve">“</w:t>
            </w:r>
            <w:r>
              <w:t xml:space="preserve">ACH-001289</w:t>
            </w:r>
            <w:r>
              <w:t xml:space="preserve">”</w:t>
            </w:r>
          </w:p>
        </w:tc>
        <w:tc>
          <w:tcPr/>
          <w:p>
            <w:pPr>
              <w:pStyle w:val="Compact"/>
              <w:jc w:val="left"/>
            </w:pPr>
            <w:r>
              <w:t xml:space="preserve">“</w:t>
            </w:r>
            <w:r>
              <w:t xml:space="preserve">CNS/Brain</w:t>
            </w:r>
            <w:r>
              <w:t xml:space="preserve">”</w:t>
            </w:r>
          </w:p>
        </w:tc>
        <w:tc>
          <w:tcPr/>
          <w:p>
            <w:pPr>
              <w:pStyle w:val="Compact"/>
              <w:jc w:val="left"/>
            </w:pPr>
            <w:r>
              <w:t xml:space="preserve">NA</w:t>
            </w:r>
          </w:p>
        </w:tc>
      </w:tr>
      <w:tr>
        <w:tc>
          <w:tcPr/>
          <w:p>
            <w:pPr>
              <w:pStyle w:val="Compact"/>
              <w:jc w:val="left"/>
            </w:pPr>
            <w:r>
              <w:t xml:space="preserve">“</w:t>
            </w:r>
            <w:r>
              <w:t xml:space="preserve">ACH-001339</w:t>
            </w:r>
            <w:r>
              <w:t xml:space="preserve">”</w:t>
            </w:r>
          </w:p>
        </w:tc>
        <w:tc>
          <w:tcPr/>
          <w:p>
            <w:pPr>
              <w:pStyle w:val="Compact"/>
              <w:jc w:val="left"/>
            </w:pPr>
            <w:r>
              <w:t xml:space="preserve">“</w:t>
            </w:r>
            <w:r>
              <w:t xml:space="preserve">Skin</w:t>
            </w:r>
            <w:r>
              <w:t xml:space="preserve">”</w:t>
            </w:r>
          </w:p>
        </w:tc>
        <w:tc>
          <w:tcPr/>
          <w:p>
            <w:pPr>
              <w:pStyle w:val="Compact"/>
              <w:jc w:val="left"/>
            </w:pPr>
            <w:r>
              <w:t xml:space="preserve">14</w:t>
            </w:r>
          </w:p>
        </w:tc>
      </w:tr>
    </w:tbl>
    <w:p>
      <w:pPr>
        <w:pStyle w:val="BodyText"/>
      </w:pPr>
      <w:r>
        <w:t xml:space="preserve">Suppose that I want to compare the relationship between</w:t>
      </w:r>
      <w:r>
        <w:t xml:space="preserve"> </w:t>
      </w:r>
      <w:r>
        <w:rPr>
          <w:rStyle w:val="VerbatimChar"/>
        </w:rPr>
        <w:t xml:space="preserve">OncotreeLineage</w:t>
      </w:r>
      <w:r>
        <w:t xml:space="preserve"> </w:t>
      </w:r>
      <w:r>
        <w:t xml:space="preserve">and</w:t>
      </w:r>
      <w:r>
        <w:t xml:space="preserve"> </w:t>
      </w:r>
      <w:r>
        <w:rPr>
          <w:rStyle w:val="VerbatimChar"/>
        </w:rPr>
        <w:t xml:space="preserve">PIK3CA_Exp</w:t>
      </w:r>
      <w:r>
        <w:t xml:space="preserve">, but they are columns in different dataframes. We want a new dataframe that looks like this:</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ModelID</w:t>
            </w:r>
          </w:p>
        </w:tc>
        <w:tc>
          <w:tcPr/>
          <w:p>
            <w:pPr>
              <w:pStyle w:val="Compact"/>
              <w:jc w:val="left"/>
            </w:pPr>
            <w:r>
              <w:t xml:space="preserve">PIK3CA_Exp</w:t>
            </w:r>
          </w:p>
        </w:tc>
        <w:tc>
          <w:tcPr/>
          <w:p>
            <w:pPr>
              <w:pStyle w:val="Compact"/>
              <w:jc w:val="left"/>
            </w:pPr>
            <w:r>
              <w:t xml:space="preserve">log_PIK3CA_Exp</w:t>
            </w:r>
          </w:p>
        </w:tc>
        <w:tc>
          <w:tcPr/>
          <w:p>
            <w:pPr>
              <w:pStyle w:val="Compact"/>
              <w:jc w:val="left"/>
            </w:pPr>
            <w:r>
              <w:t xml:space="preserve">OncotreeLineage</w:t>
            </w:r>
          </w:p>
        </w:tc>
        <w:tc>
          <w:tcPr/>
          <w:p>
            <w:pPr>
              <w:pStyle w:val="Compact"/>
              <w:jc w:val="left"/>
            </w:pPr>
            <w:r>
              <w:t xml:space="preserve">Age</w:t>
            </w:r>
          </w:p>
        </w:tc>
      </w:tr>
      <w:tr>
        <w:tc>
          <w:tcPr/>
          <w:p>
            <w:pPr>
              <w:pStyle w:val="Compact"/>
              <w:jc w:val="left"/>
            </w:pPr>
            <w:r>
              <w:t xml:space="preserve">“</w:t>
            </w:r>
            <w:r>
              <w:t xml:space="preserve">ACH-001113</w:t>
            </w:r>
            <w:r>
              <w:t xml:space="preserve">”</w:t>
            </w:r>
          </w:p>
        </w:tc>
        <w:tc>
          <w:tcPr/>
          <w:p>
            <w:pPr>
              <w:pStyle w:val="Compact"/>
              <w:jc w:val="left"/>
            </w:pPr>
            <w:r>
              <w:t xml:space="preserve">5.138733</w:t>
            </w:r>
          </w:p>
        </w:tc>
        <w:tc>
          <w:tcPr/>
          <w:p>
            <w:pPr>
              <w:pStyle w:val="Compact"/>
              <w:jc w:val="left"/>
            </w:pPr>
            <w:r>
              <w:t xml:space="preserve">1.636806</w:t>
            </w:r>
          </w:p>
        </w:tc>
        <w:tc>
          <w:tcPr/>
          <w:p>
            <w:pPr>
              <w:pStyle w:val="Compact"/>
              <w:jc w:val="left"/>
            </w:pPr>
            <w:r>
              <w:t xml:space="preserve">“</w:t>
            </w:r>
            <w:r>
              <w:t xml:space="preserve">Lung</w:t>
            </w:r>
            <w:r>
              <w:t xml:space="preserve">”</w:t>
            </w:r>
          </w:p>
        </w:tc>
        <w:tc>
          <w:tcPr/>
          <w:p>
            <w:pPr>
              <w:pStyle w:val="Compact"/>
              <w:jc w:val="left"/>
            </w:pPr>
            <w:r>
              <w:t xml:space="preserve">69</w:t>
            </w:r>
          </w:p>
        </w:tc>
      </w:tr>
      <w:tr>
        <w:tc>
          <w:tcPr/>
          <w:p>
            <w:pPr>
              <w:pStyle w:val="Compact"/>
              <w:jc w:val="left"/>
            </w:pPr>
            <w:r>
              <w:t xml:space="preserve">“</w:t>
            </w:r>
            <w:r>
              <w:t xml:space="preserve">ACH-001289</w:t>
            </w:r>
            <w:r>
              <w:t xml:space="preserve">”</w:t>
            </w:r>
          </w:p>
        </w:tc>
        <w:tc>
          <w:tcPr/>
          <w:p>
            <w:pPr>
              <w:pStyle w:val="Compact"/>
              <w:jc w:val="left"/>
            </w:pPr>
            <w:r>
              <w:t xml:space="preserve">3.184280</w:t>
            </w:r>
          </w:p>
        </w:tc>
        <w:tc>
          <w:tcPr/>
          <w:p>
            <w:pPr>
              <w:pStyle w:val="Compact"/>
              <w:jc w:val="left"/>
            </w:pPr>
            <w:r>
              <w:t xml:space="preserve">1.158226</w:t>
            </w:r>
          </w:p>
        </w:tc>
        <w:tc>
          <w:tcPr/>
          <w:p>
            <w:pPr>
              <w:pStyle w:val="Compact"/>
              <w:jc w:val="left"/>
            </w:pPr>
            <w:r>
              <w:t xml:space="preserve">“</w:t>
            </w:r>
            <w:r>
              <w:t xml:space="preserve">CNS/Brain</w:t>
            </w:r>
            <w:r>
              <w:t xml:space="preserve">”</w:t>
            </w:r>
          </w:p>
        </w:tc>
        <w:tc>
          <w:tcPr/>
          <w:p>
            <w:pPr>
              <w:pStyle w:val="Compact"/>
              <w:jc w:val="left"/>
            </w:pPr>
            <w:r>
              <w:t xml:space="preserve">NA</w:t>
            </w:r>
          </w:p>
        </w:tc>
      </w:tr>
      <w:tr>
        <w:tc>
          <w:tcPr/>
          <w:p>
            <w:pPr>
              <w:pStyle w:val="Compact"/>
              <w:jc w:val="left"/>
            </w:pPr>
            <w:r>
              <w:t xml:space="preserve">“</w:t>
            </w:r>
            <w:r>
              <w:t xml:space="preserve">ACH-001339</w:t>
            </w:r>
            <w:r>
              <w:t xml:space="preserve">”</w:t>
            </w:r>
          </w:p>
        </w:tc>
        <w:tc>
          <w:tcPr/>
          <w:p>
            <w:pPr>
              <w:pStyle w:val="Compact"/>
              <w:jc w:val="left"/>
            </w:pPr>
            <w:r>
              <w:t xml:space="preserve">3.165108</w:t>
            </w:r>
          </w:p>
        </w:tc>
        <w:tc>
          <w:tcPr/>
          <w:p>
            <w:pPr>
              <w:pStyle w:val="Compact"/>
              <w:jc w:val="left"/>
            </w:pPr>
            <w:r>
              <w:t xml:space="preserve">1.152187</w:t>
            </w:r>
          </w:p>
        </w:tc>
        <w:tc>
          <w:tcPr/>
          <w:p>
            <w:pPr>
              <w:pStyle w:val="Compact"/>
              <w:jc w:val="left"/>
            </w:pPr>
            <w:r>
              <w:t xml:space="preserve">“</w:t>
            </w:r>
            <w:r>
              <w:t xml:space="preserve">Skin</w:t>
            </w:r>
            <w:r>
              <w:t xml:space="preserve">”</w:t>
            </w:r>
          </w:p>
        </w:tc>
        <w:tc>
          <w:tcPr/>
          <w:p>
            <w:pPr>
              <w:pStyle w:val="Compact"/>
              <w:jc w:val="left"/>
            </w:pPr>
            <w:r>
              <w:t xml:space="preserve">14</w:t>
            </w:r>
          </w:p>
        </w:tc>
      </w:tr>
    </w:tbl>
    <w:p>
      <w:pPr>
        <w:pStyle w:val="BodyText"/>
      </w:pPr>
      <w:r>
        <w:t xml:space="preserve">We see that in both dataframes, the rows (observations) represent cell lines with a common column</w:t>
      </w:r>
      <w:r>
        <w:t xml:space="preserve"> </w:t>
      </w:r>
      <w:r>
        <w:rPr>
          <w:rStyle w:val="VerbatimChar"/>
        </w:rPr>
        <w:t xml:space="preserve">ModelID</w:t>
      </w:r>
      <w:r>
        <w:t xml:space="preserve">, so let’s merge these two dataframes together, using</w:t>
      </w:r>
      <w:r>
        <w:t xml:space="preserve"> </w:t>
      </w:r>
      <w:r>
        <w:rPr>
          <w:rStyle w:val="VerbatimChar"/>
        </w:rPr>
        <w:t xml:space="preserve">full_join()</w:t>
      </w:r>
      <w:r>
        <w:t xml:space="preserve">:</w:t>
      </w:r>
    </w:p>
    <w:p>
      <w:pPr>
        <w:pStyle w:val="SourceCode"/>
      </w:pPr>
      <w:r>
        <w:rPr>
          <w:rStyle w:val="NormalTok"/>
        </w:rPr>
        <w:t xml:space="preserve">merged </w:t>
      </w:r>
      <w:r>
        <w:rPr>
          <w:rStyle w:val="OtherTok"/>
        </w:rPr>
        <w:t xml:space="preserve">=</w:t>
      </w:r>
      <w:r>
        <w:rPr>
          <w:rStyle w:val="NormalTok"/>
        </w:rPr>
        <w:t xml:space="preserve"> </w:t>
      </w:r>
      <w:r>
        <w:rPr>
          <w:rStyle w:val="FunctionTok"/>
        </w:rPr>
        <w:t xml:space="preserve">full_join</w:t>
      </w:r>
      <w:r>
        <w:rPr>
          <w:rStyle w:val="NormalTok"/>
        </w:rPr>
        <w:t xml:space="preserve">(metadata, expression, </w:t>
      </w:r>
      <w:r>
        <w:rPr>
          <w:rStyle w:val="AttributeTok"/>
        </w:rPr>
        <w:t xml:space="preserve">by =</w:t>
      </w:r>
      <w:r>
        <w:rPr>
          <w:rStyle w:val="NormalTok"/>
        </w:rPr>
        <w:t xml:space="preserve"> </w:t>
      </w:r>
      <w:r>
        <w:rPr>
          <w:rStyle w:val="StringTok"/>
        </w:rPr>
        <w:t xml:space="preserve">"ModelID"</w:t>
      </w:r>
      <w:r>
        <w:rPr>
          <w:rStyle w:val="NormalTok"/>
        </w:rPr>
        <w:t xml:space="preserve">)</w:t>
      </w:r>
    </w:p>
    <w:p>
      <w:pPr>
        <w:pStyle w:val="FirstParagraph"/>
      </w:pPr>
      <w:r>
        <w:t xml:space="preserve">The number of rows and columns of</w:t>
      </w:r>
      <w:r>
        <w:t xml:space="preserve"> </w:t>
      </w:r>
      <w:r>
        <w:rPr>
          <w:rStyle w:val="VerbatimChar"/>
        </w:rPr>
        <w:t xml:space="preserve">metadata</w:t>
      </w:r>
      <w:r>
        <w:t xml:space="preserve">:</w:t>
      </w:r>
    </w:p>
    <w:p>
      <w:pPr>
        <w:pStyle w:val="SourceCode"/>
      </w:pPr>
      <w:r>
        <w:rPr>
          <w:rStyle w:val="FunctionTok"/>
        </w:rPr>
        <w:t xml:space="preserve">dim</w:t>
      </w:r>
      <w:r>
        <w:rPr>
          <w:rStyle w:val="NormalTok"/>
        </w:rPr>
        <w:t xml:space="preserve">(metadata)</w:t>
      </w:r>
    </w:p>
    <w:p>
      <w:pPr>
        <w:pStyle w:val="SourceCode"/>
      </w:pPr>
      <w:r>
        <w:rPr>
          <w:rStyle w:val="VerbatimChar"/>
        </w:rPr>
        <w:t xml:space="preserve">## [1] 1864   30</w:t>
      </w:r>
    </w:p>
    <w:p>
      <w:pPr>
        <w:pStyle w:val="FirstParagraph"/>
      </w:pPr>
      <w:r>
        <w:t xml:space="preserve">The number of rows and columns of</w:t>
      </w:r>
      <w:r>
        <w:t xml:space="preserve"> </w:t>
      </w:r>
      <w:r>
        <w:rPr>
          <w:rStyle w:val="VerbatimChar"/>
        </w:rPr>
        <w:t xml:space="preserve">expression</w:t>
      </w:r>
      <w:r>
        <w:t xml:space="preserve">:</w:t>
      </w:r>
    </w:p>
    <w:p>
      <w:pPr>
        <w:pStyle w:val="SourceCode"/>
      </w:pPr>
      <w:r>
        <w:rPr>
          <w:rStyle w:val="FunctionTok"/>
        </w:rPr>
        <w:t xml:space="preserve">dim</w:t>
      </w:r>
      <w:r>
        <w:rPr>
          <w:rStyle w:val="NormalTok"/>
        </w:rPr>
        <w:t xml:space="preserve">(expression)</w:t>
      </w:r>
    </w:p>
    <w:p>
      <w:pPr>
        <w:pStyle w:val="SourceCode"/>
      </w:pPr>
      <w:r>
        <w:rPr>
          <w:rStyle w:val="VerbatimChar"/>
        </w:rPr>
        <w:t xml:space="preserve">## [1] 1450  536</w:t>
      </w:r>
    </w:p>
    <w:p>
      <w:pPr>
        <w:pStyle w:val="FirstParagraph"/>
      </w:pPr>
      <w:r>
        <w:t xml:space="preserve">The number of rows and columns of</w:t>
      </w:r>
      <w:r>
        <w:t xml:space="preserve"> </w:t>
      </w:r>
      <w:r>
        <w:rPr>
          <w:rStyle w:val="VerbatimChar"/>
        </w:rPr>
        <w:t xml:space="preserve">merged</w:t>
      </w:r>
      <w:r>
        <w:t xml:space="preserve">:</w:t>
      </w:r>
    </w:p>
    <w:p>
      <w:pPr>
        <w:pStyle w:val="SourceCode"/>
      </w:pPr>
      <w:r>
        <w:rPr>
          <w:rStyle w:val="FunctionTok"/>
        </w:rPr>
        <w:t xml:space="preserve">dim</w:t>
      </w:r>
      <w:r>
        <w:rPr>
          <w:rStyle w:val="NormalTok"/>
        </w:rPr>
        <w:t xml:space="preserve">(merged)</w:t>
      </w:r>
    </w:p>
    <w:p>
      <w:pPr>
        <w:pStyle w:val="SourceCode"/>
      </w:pPr>
      <w:r>
        <w:rPr>
          <w:rStyle w:val="VerbatimChar"/>
        </w:rPr>
        <w:t xml:space="preserve">## [1] 1864  565</w:t>
      </w:r>
    </w:p>
    <w:p>
      <w:pPr>
        <w:pStyle w:val="FirstParagraph"/>
      </w:pPr>
      <w:r>
        <w:t xml:space="preserve">We see that the number of</w:t>
      </w:r>
      <w:r>
        <w:t xml:space="preserve"> </w:t>
      </w:r>
      <w:r>
        <w:rPr>
          <w:iCs/>
          <w:i/>
        </w:rPr>
        <w:t xml:space="preserve">columns</w:t>
      </w:r>
      <w:r>
        <w:t xml:space="preserve"> </w:t>
      </w:r>
      <w:r>
        <w:t xml:space="preserve">in</w:t>
      </w:r>
      <w:r>
        <w:t xml:space="preserve"> </w:t>
      </w:r>
      <w:r>
        <w:rPr>
          <w:rStyle w:val="VerbatimChar"/>
        </w:rPr>
        <w:t xml:space="preserve">merged</w:t>
      </w:r>
      <w:r>
        <w:t xml:space="preserve"> </w:t>
      </w:r>
      <w:r>
        <w:t xml:space="preserve">combines the number of columns in</w:t>
      </w:r>
      <w:r>
        <w:t xml:space="preserve"> </w:t>
      </w:r>
      <w:r>
        <w:rPr>
          <w:rStyle w:val="VerbatimChar"/>
        </w:rPr>
        <w:t xml:space="preserve">metadata</w:t>
      </w:r>
      <w:r>
        <w:t xml:space="preserve"> </w:t>
      </w:r>
      <w:r>
        <w:t xml:space="preserve">and</w:t>
      </w:r>
      <w:r>
        <w:t xml:space="preserve"> </w:t>
      </w:r>
      <w:r>
        <w:rPr>
          <w:rStyle w:val="VerbatimChar"/>
        </w:rPr>
        <w:t xml:space="preserve">expression</w:t>
      </w:r>
      <w:r>
        <w:t xml:space="preserve">, while the number of</w:t>
      </w:r>
      <w:r>
        <w:t xml:space="preserve"> </w:t>
      </w:r>
      <w:r>
        <w:rPr>
          <w:iCs/>
          <w:i/>
        </w:rPr>
        <w:t xml:space="preserve">rows</w:t>
      </w:r>
      <w:r>
        <w:t xml:space="preserve"> </w:t>
      </w:r>
      <w:r>
        <w:t xml:space="preserve">in</w:t>
      </w:r>
      <w:r>
        <w:t xml:space="preserve"> </w:t>
      </w:r>
      <w:r>
        <w:rPr>
          <w:rStyle w:val="VerbatimChar"/>
        </w:rPr>
        <w:t xml:space="preserve">merged</w:t>
      </w:r>
      <w:r>
        <w:t xml:space="preserve"> </w:t>
      </w:r>
      <w:r>
        <w:t xml:space="preserve">is the larger of the number of rows in</w:t>
      </w:r>
      <w:r>
        <w:t xml:space="preserve"> </w:t>
      </w:r>
      <w:r>
        <w:rPr>
          <w:rStyle w:val="VerbatimChar"/>
        </w:rPr>
        <w:t xml:space="preserve">metadata</w:t>
      </w:r>
      <w:r>
        <w:t xml:space="preserve"> </w:t>
      </w:r>
      <w:r>
        <w:t xml:space="preserve">and</w:t>
      </w:r>
      <w:r>
        <w:t xml:space="preserve"> </w:t>
      </w:r>
      <w:r>
        <w:rPr>
          <w:rStyle w:val="VerbatimChar"/>
        </w:rPr>
        <w:t xml:space="preserve">expression</w:t>
      </w:r>
      <w:r>
        <w:t xml:space="preserve"> </w:t>
      </w:r>
      <w:r>
        <w:t xml:space="preserve">:</w:t>
      </w:r>
      <w:r>
        <w:t xml:space="preserve"> </w:t>
      </w:r>
      <w:r>
        <w:rPr>
          <w:rStyle w:val="VerbatimChar"/>
        </w:rPr>
        <w:t xml:space="preserve">full_join()</w:t>
      </w:r>
      <w:r>
        <w:t xml:space="preserve"> </w:t>
      </w:r>
      <w:r>
        <w:t xml:space="preserve">keeps all observations common to both dataframes based on the common column defined via the</w:t>
      </w:r>
      <w:r>
        <w:t xml:space="preserve"> </w:t>
      </w:r>
      <w:r>
        <w:rPr>
          <w:rStyle w:val="VerbatimChar"/>
        </w:rPr>
        <w:t xml:space="preserve">by</w:t>
      </w:r>
      <w:r>
        <w:t xml:space="preserve"> </w:t>
      </w:r>
      <w:r>
        <w:t xml:space="preserve">argument.</w:t>
      </w:r>
    </w:p>
    <w:p>
      <w:pPr>
        <w:pStyle w:val="BodyText"/>
      </w:pPr>
      <w:r>
        <w:t xml:space="preserve">Therefore, we expect to see</w:t>
      </w:r>
      <w:r>
        <w:t xml:space="preserve"> </w:t>
      </w:r>
      <w:r>
        <w:rPr>
          <w:rStyle w:val="VerbatimChar"/>
        </w:rPr>
        <w:t xml:space="preserve">NA</w:t>
      </w:r>
      <w:r>
        <w:t xml:space="preserve"> </w:t>
      </w:r>
      <w:r>
        <w:t xml:space="preserve">values in</w:t>
      </w:r>
      <w:r>
        <w:t xml:space="preserve"> </w:t>
      </w:r>
      <w:r>
        <w:rPr>
          <w:rStyle w:val="VerbatimChar"/>
        </w:rPr>
        <w:t xml:space="preserve">merged</w:t>
      </w:r>
      <w:r>
        <w:t xml:space="preserve">, as there are some cell lines that are not in</w:t>
      </w:r>
      <w:r>
        <w:t xml:space="preserve"> </w:t>
      </w:r>
      <w:r>
        <w:rPr>
          <w:rStyle w:val="VerbatimChar"/>
        </w:rPr>
        <w:t xml:space="preserve">expression</w:t>
      </w:r>
      <w:r>
        <w:t xml:space="preserve"> </w:t>
      </w:r>
      <w:r>
        <w:t xml:space="preserve">dataframe.</w:t>
      </w:r>
    </w:p>
    <w:p>
      <w:pPr>
        <w:pStyle w:val="BodyText"/>
      </w:pPr>
      <w:r>
        <w:t xml:space="preserve">There are variations of this function depending on your application:</w:t>
      </w:r>
    </w:p>
    <w:p>
      <w:pPr>
        <w:pStyle w:val="BodyText"/>
      </w:pPr>
      <w:r>
        <w:drawing>
          <wp:inline>
            <wp:extent cx="4889500" cy="3543300"/>
            <wp:effectExtent b="0" l="0" r="0" t="0"/>
            <wp:docPr descr="" title="" id="1" name="Picture"/>
            <a:graphic>
              <a:graphicData uri="http://schemas.openxmlformats.org/drawingml/2006/picture">
                <pic:pic>
                  <pic:nvPicPr>
                    <pic:cNvPr descr="images/join.png" id="0" name="Picture"/>
                    <pic:cNvPicPr>
                      <a:picLocks noChangeArrowheads="1" noChangeAspect="1"/>
                    </pic:cNvPicPr>
                  </pic:nvPicPr>
                  <pic:blipFill>
                    <a:blip r:embed="rId81"/>
                    <a:stretch>
                      <a:fillRect/>
                    </a:stretch>
                  </pic:blipFill>
                  <pic:spPr bwMode="auto">
                    <a:xfrm>
                      <a:off x="0" y="0"/>
                      <a:ext cx="4889500" cy="3543300"/>
                    </a:xfrm>
                    <a:prstGeom prst="rect">
                      <a:avLst/>
                    </a:prstGeom>
                    <a:noFill/>
                    <a:ln w="9525">
                      <a:noFill/>
                      <a:headEnd/>
                      <a:tailEnd/>
                    </a:ln>
                  </pic:spPr>
                </pic:pic>
              </a:graphicData>
            </a:graphic>
          </wp:inline>
        </w:drawing>
      </w:r>
    </w:p>
    <w:p>
      <w:pPr>
        <w:pStyle w:val="BodyText"/>
      </w:pPr>
      <w:r>
        <w:t xml:space="preserve">Given</w:t>
      </w:r>
      <w:r>
        <w:t xml:space="preserve"> </w:t>
      </w:r>
      <w:r>
        <w:rPr>
          <w:rStyle w:val="VerbatimChar"/>
        </w:rPr>
        <w:t xml:space="preserve">xxx_join(x, y, by = "common_col")</w:t>
      </w:r>
      <w:r>
        <w:t xml:space="preserve">,</w:t>
      </w:r>
    </w:p>
    <w:p>
      <w:pPr>
        <w:numPr>
          <w:ilvl w:val="0"/>
          <w:numId w:val="1021"/>
        </w:numPr>
      </w:pPr>
      <w:r>
        <w:rPr>
          <w:rStyle w:val="VerbatimChar"/>
        </w:rPr>
        <w:t xml:space="preserve">full_join()</w:t>
      </w:r>
      <w:r>
        <w:t xml:space="preserve"> </w:t>
      </w:r>
      <w:r>
        <w:t xml:space="preserve">keeps all observations.</w:t>
      </w:r>
    </w:p>
    <w:p>
      <w:pPr>
        <w:numPr>
          <w:ilvl w:val="0"/>
          <w:numId w:val="1021"/>
        </w:numPr>
      </w:pPr>
      <w:r>
        <w:rPr>
          <w:rStyle w:val="VerbatimChar"/>
        </w:rPr>
        <w:t xml:space="preserve">left_join()</w:t>
      </w:r>
      <w:r>
        <w:t xml:space="preserve"> </w:t>
      </w:r>
      <w:r>
        <w:t xml:space="preserve">keeps all observations in</w:t>
      </w:r>
      <w:r>
        <w:t xml:space="preserve"> </w:t>
      </w:r>
      <w:r>
        <w:rPr>
          <w:rStyle w:val="VerbatimChar"/>
        </w:rPr>
        <w:t xml:space="preserve">x</w:t>
      </w:r>
      <w:r>
        <w:t xml:space="preserve">.</w:t>
      </w:r>
    </w:p>
    <w:p>
      <w:pPr>
        <w:numPr>
          <w:ilvl w:val="0"/>
          <w:numId w:val="1021"/>
        </w:numPr>
      </w:pPr>
      <w:r>
        <w:rPr>
          <w:rStyle w:val="VerbatimChar"/>
        </w:rPr>
        <w:t xml:space="preserve">right_join()</w:t>
      </w:r>
      <w:r>
        <w:t xml:space="preserve"> </w:t>
      </w:r>
      <w:r>
        <w:t xml:space="preserve">keeps all observations in</w:t>
      </w:r>
      <w:r>
        <w:t xml:space="preserve"> </w:t>
      </w:r>
      <w:r>
        <w:rPr>
          <w:rStyle w:val="VerbatimChar"/>
        </w:rPr>
        <w:t xml:space="preserve">y</w:t>
      </w:r>
      <w:r>
        <w:t xml:space="preserve">.</w:t>
      </w:r>
    </w:p>
    <w:p>
      <w:pPr>
        <w:numPr>
          <w:ilvl w:val="0"/>
          <w:numId w:val="1021"/>
        </w:numPr>
      </w:pPr>
      <w:r>
        <w:rPr>
          <w:rStyle w:val="VerbatimChar"/>
        </w:rPr>
        <w:t xml:space="preserve">inner_join()</w:t>
      </w:r>
      <w:r>
        <w:t xml:space="preserve"> </w:t>
      </w:r>
      <w:r>
        <w:t xml:space="preserve">keeps observations common to both</w:t>
      </w:r>
      <w:r>
        <w:t xml:space="preserve"> </w:t>
      </w:r>
      <w:r>
        <w:rPr>
          <w:rStyle w:val="VerbatimChar"/>
        </w:rPr>
        <w:t xml:space="preserve">x</w:t>
      </w:r>
      <w:r>
        <w:t xml:space="preserve"> </w:t>
      </w:r>
      <w:r>
        <w:t xml:space="preserve">and</w:t>
      </w:r>
      <w:r>
        <w:t xml:space="preserve"> </w:t>
      </w:r>
      <w:r>
        <w:rPr>
          <w:rStyle w:val="VerbatimChar"/>
        </w:rPr>
        <w:t xml:space="preserve">y</w:t>
      </w:r>
      <w:r>
        <w:t xml:space="preserve">.</w:t>
      </w:r>
    </w:p>
    <w:bookmarkEnd w:id="82"/>
    <w:bookmarkStart w:id="84" w:name="grouping-and-summarizing-dataframes"/>
    <w:p>
      <w:pPr>
        <w:pStyle w:val="Heading2"/>
      </w:pPr>
      <w:r>
        <w:rPr>
          <w:rStyle w:val="SectionNumber"/>
        </w:rPr>
        <w:t xml:space="preserve">8.3</w:t>
      </w:r>
      <w:r>
        <w:tab/>
      </w:r>
      <w:r>
        <w:t xml:space="preserve">Grouping and summarizing dataframes</w:t>
      </w:r>
    </w:p>
    <w:p>
      <w:pPr>
        <w:pStyle w:val="FirstParagraph"/>
      </w:pPr>
      <w:r>
        <w:t xml:space="preserve">Also known as:</w:t>
      </w:r>
      <w:r>
        <w:t xml:space="preserve"> </w:t>
      </w:r>
      <w:r>
        <w:t xml:space="preserve">“</w:t>
      </w:r>
      <w:r>
        <w:t xml:space="preserve">The rows I want is described by a column. The columns I want need to be summarized from other columns.</w:t>
      </w:r>
      <w:r>
        <w:t xml:space="preserve">”</w:t>
      </w:r>
    </w:p>
    <w:p>
      <w:pPr>
        <w:pStyle w:val="BodyText"/>
      </w:pPr>
      <w:r>
        <w:t xml:space="preserve">In a dataset, there may be multiple levels of observations, and which level of observation we examine depends on our scientific question. For instance, in</w:t>
      </w:r>
      <w:r>
        <w:t xml:space="preserve"> </w:t>
      </w:r>
      <w:r>
        <w:rPr>
          <w:rStyle w:val="VerbatimChar"/>
        </w:rPr>
        <w:t xml:space="preserve">metadata</w:t>
      </w:r>
      <w:r>
        <w:t xml:space="preserve">, the observation is cell lines. However, perhaps we want to understand properties of</w:t>
      </w:r>
      <w:r>
        <w:t xml:space="preserve"> </w:t>
      </w:r>
      <w:r>
        <w:rPr>
          <w:rStyle w:val="VerbatimChar"/>
        </w:rPr>
        <w:t xml:space="preserve">metadata</w:t>
      </w:r>
      <w:r>
        <w:t xml:space="preserve"> </w:t>
      </w:r>
      <w:r>
        <w:t xml:space="preserve">in which the observation is the cancer type,</w:t>
      </w:r>
      <w:r>
        <w:t xml:space="preserve"> </w:t>
      </w:r>
      <w:r>
        <w:rPr>
          <w:rStyle w:val="VerbatimChar"/>
        </w:rPr>
        <w:t xml:space="preserve">OncotreeLineage</w:t>
      </w:r>
      <w:r>
        <w:t xml:space="preserve">. Suppose we want the mean age of each cancer type, and the number of cell lines that we have for each cancer type.</w:t>
      </w:r>
    </w:p>
    <w:p>
      <w:pPr>
        <w:pStyle w:val="BodyText"/>
      </w:pPr>
      <w:r>
        <w:t xml:space="preserve">This is a scenario in which the</w:t>
      </w:r>
      <w:r>
        <w:t xml:space="preserve"> </w:t>
      </w:r>
      <w:r>
        <w:rPr>
          <w:iCs/>
          <w:i/>
        </w:rPr>
        <w:t xml:space="preserve">desired rows are described by a column</w:t>
      </w:r>
      <w:r>
        <w:t xml:space="preserve">,</w:t>
      </w:r>
      <w:r>
        <w:t xml:space="preserve"> </w:t>
      </w:r>
      <w:r>
        <w:rPr>
          <w:rStyle w:val="VerbatimChar"/>
        </w:rPr>
        <w:t xml:space="preserve">OncotreeLineage</w:t>
      </w:r>
      <w:r>
        <w:t xml:space="preserve">, and the columns, such as mean age, need to be</w:t>
      </w:r>
      <w:r>
        <w:t xml:space="preserve"> </w:t>
      </w:r>
      <w:r>
        <w:rPr>
          <w:iCs/>
          <w:i/>
        </w:rPr>
        <w:t xml:space="preserve">summarized from other columns.</w:t>
      </w:r>
    </w:p>
    <w:p>
      <w:pPr>
        <w:pStyle w:val="BodyText"/>
      </w:pPr>
      <w:r>
        <w:t xml:space="preserve">As an example, this dataframe is transformed from:</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ModelID</w:t>
            </w:r>
          </w:p>
        </w:tc>
        <w:tc>
          <w:tcPr/>
          <w:p>
            <w:pPr>
              <w:pStyle w:val="Compact"/>
              <w:jc w:val="left"/>
            </w:pPr>
            <w:r>
              <w:t xml:space="preserve">OncotreeLineage</w:t>
            </w:r>
          </w:p>
        </w:tc>
        <w:tc>
          <w:tcPr/>
          <w:p>
            <w:pPr>
              <w:pStyle w:val="Compact"/>
              <w:jc w:val="left"/>
            </w:pPr>
            <w:r>
              <w:t xml:space="preserve">Age</w:t>
            </w:r>
          </w:p>
        </w:tc>
      </w:tr>
      <w:tr>
        <w:tc>
          <w:tcPr/>
          <w:p>
            <w:pPr>
              <w:pStyle w:val="Compact"/>
              <w:jc w:val="left"/>
            </w:pPr>
            <w:r>
              <w:t xml:space="preserve">“</w:t>
            </w:r>
            <w:r>
              <w:t xml:space="preserve">ACH-001113</w:t>
            </w:r>
            <w:r>
              <w:t xml:space="preserve">”</w:t>
            </w:r>
          </w:p>
        </w:tc>
        <w:tc>
          <w:tcPr/>
          <w:p>
            <w:pPr>
              <w:pStyle w:val="Compact"/>
              <w:jc w:val="left"/>
            </w:pPr>
            <w:r>
              <w:t xml:space="preserve">“</w:t>
            </w:r>
            <w:r>
              <w:t xml:space="preserve">Lung</w:t>
            </w:r>
            <w:r>
              <w:t xml:space="preserve">”</w:t>
            </w:r>
          </w:p>
        </w:tc>
        <w:tc>
          <w:tcPr/>
          <w:p>
            <w:pPr>
              <w:pStyle w:val="Compact"/>
              <w:jc w:val="left"/>
            </w:pPr>
            <w:r>
              <w:t xml:space="preserve">69</w:t>
            </w:r>
          </w:p>
        </w:tc>
      </w:tr>
      <w:tr>
        <w:tc>
          <w:tcPr/>
          <w:p>
            <w:pPr>
              <w:pStyle w:val="Compact"/>
              <w:jc w:val="left"/>
            </w:pPr>
            <w:r>
              <w:t xml:space="preserve">“</w:t>
            </w:r>
            <w:r>
              <w:t xml:space="preserve">ACH-001289</w:t>
            </w:r>
            <w:r>
              <w:t xml:space="preserve">”</w:t>
            </w:r>
          </w:p>
        </w:tc>
        <w:tc>
          <w:tcPr/>
          <w:p>
            <w:pPr>
              <w:pStyle w:val="Compact"/>
              <w:jc w:val="left"/>
            </w:pPr>
            <w:r>
              <w:t xml:space="preserve">“</w:t>
            </w:r>
            <w:r>
              <w:t xml:space="preserve">Lung</w:t>
            </w:r>
            <w:r>
              <w:t xml:space="preserve">”</w:t>
            </w:r>
          </w:p>
        </w:tc>
        <w:tc>
          <w:tcPr/>
          <w:p>
            <w:pPr>
              <w:pStyle w:val="Compact"/>
              <w:jc w:val="left"/>
            </w:pPr>
            <w:r>
              <w:t xml:space="preserve">23</w:t>
            </w:r>
          </w:p>
        </w:tc>
      </w:tr>
      <w:tr>
        <w:tc>
          <w:tcPr/>
          <w:p>
            <w:pPr>
              <w:pStyle w:val="Compact"/>
              <w:jc w:val="left"/>
            </w:pPr>
            <w:r>
              <w:t xml:space="preserve">“</w:t>
            </w:r>
            <w:r>
              <w:t xml:space="preserve">ACH-001339</w:t>
            </w:r>
            <w:r>
              <w:t xml:space="preserve">”</w:t>
            </w:r>
          </w:p>
        </w:tc>
        <w:tc>
          <w:tcPr/>
          <w:p>
            <w:pPr>
              <w:pStyle w:val="Compact"/>
              <w:jc w:val="left"/>
            </w:pPr>
            <w:r>
              <w:t xml:space="preserve">“</w:t>
            </w:r>
            <w:r>
              <w:t xml:space="preserve">Skin</w:t>
            </w:r>
            <w:r>
              <w:t xml:space="preserve">”</w:t>
            </w:r>
          </w:p>
        </w:tc>
        <w:tc>
          <w:tcPr/>
          <w:p>
            <w:pPr>
              <w:pStyle w:val="Compact"/>
              <w:jc w:val="left"/>
            </w:pPr>
            <w:r>
              <w:t xml:space="preserve">14</w:t>
            </w:r>
          </w:p>
        </w:tc>
      </w:tr>
      <w:tr>
        <w:tc>
          <w:tcPr/>
          <w:p>
            <w:pPr>
              <w:pStyle w:val="Compact"/>
              <w:jc w:val="left"/>
            </w:pPr>
            <w:r>
              <w:t xml:space="preserve">“</w:t>
            </w:r>
            <w:r>
              <w:t xml:space="preserve">ACH-002342</w:t>
            </w:r>
            <w:r>
              <w:t xml:space="preserve">”</w:t>
            </w:r>
          </w:p>
        </w:tc>
        <w:tc>
          <w:tcPr/>
          <w:p>
            <w:pPr>
              <w:pStyle w:val="Compact"/>
              <w:jc w:val="left"/>
            </w:pPr>
            <w:r>
              <w:t xml:space="preserve">“</w:t>
            </w:r>
            <w:r>
              <w:t xml:space="preserve">Brain</w:t>
            </w:r>
            <w:r>
              <w:t xml:space="preserve">”</w:t>
            </w:r>
          </w:p>
        </w:tc>
        <w:tc>
          <w:tcPr/>
          <w:p>
            <w:pPr>
              <w:pStyle w:val="Compact"/>
              <w:jc w:val="left"/>
            </w:pPr>
            <w:r>
              <w:t xml:space="preserve">23</w:t>
            </w:r>
          </w:p>
        </w:tc>
      </w:tr>
      <w:tr>
        <w:tc>
          <w:tcPr/>
          <w:p>
            <w:pPr>
              <w:pStyle w:val="Compact"/>
              <w:jc w:val="left"/>
            </w:pPr>
            <w:r>
              <w:t xml:space="preserve">“</w:t>
            </w:r>
            <w:r>
              <w:t xml:space="preserve">ACH-004854</w:t>
            </w:r>
            <w:r>
              <w:t xml:space="preserve">”</w:t>
            </w:r>
          </w:p>
        </w:tc>
        <w:tc>
          <w:tcPr/>
          <w:p>
            <w:pPr>
              <w:pStyle w:val="Compact"/>
              <w:jc w:val="left"/>
            </w:pPr>
            <w:r>
              <w:t xml:space="preserve">“</w:t>
            </w:r>
            <w:r>
              <w:t xml:space="preserve">Brain</w:t>
            </w:r>
            <w:r>
              <w:t xml:space="preserve">”</w:t>
            </w:r>
          </w:p>
        </w:tc>
        <w:tc>
          <w:tcPr/>
          <w:p>
            <w:pPr>
              <w:pStyle w:val="Compact"/>
              <w:jc w:val="left"/>
            </w:pPr>
            <w:r>
              <w:t xml:space="preserve">56</w:t>
            </w:r>
          </w:p>
        </w:tc>
      </w:tr>
      <w:tr>
        <w:tc>
          <w:tcPr/>
          <w:p>
            <w:pPr>
              <w:pStyle w:val="Compact"/>
              <w:jc w:val="left"/>
            </w:pPr>
            <w:r>
              <w:t xml:space="preserve">“</w:t>
            </w:r>
            <w:r>
              <w:t xml:space="preserve">ACH-002921</w:t>
            </w:r>
            <w:r>
              <w:t xml:space="preserve">”</w:t>
            </w:r>
          </w:p>
        </w:tc>
        <w:tc>
          <w:tcPr/>
          <w:p>
            <w:pPr>
              <w:pStyle w:val="Compact"/>
              <w:jc w:val="left"/>
            </w:pPr>
            <w:r>
              <w:t xml:space="preserve">“</w:t>
            </w:r>
            <w:r>
              <w:t xml:space="preserve">Brain</w:t>
            </w:r>
            <w:r>
              <w:t xml:space="preserve">”</w:t>
            </w:r>
          </w:p>
        </w:tc>
        <w:tc>
          <w:tcPr/>
          <w:p>
            <w:pPr>
              <w:pStyle w:val="Compact"/>
              <w:jc w:val="left"/>
            </w:pPr>
            <w:r>
              <w:t xml:space="preserve">67</w:t>
            </w:r>
          </w:p>
        </w:tc>
      </w:tr>
    </w:tbl>
    <w:p>
      <w:pPr>
        <w:pStyle w:val="BodyText"/>
      </w:pPr>
      <w:r>
        <w:t xml:space="preserve">into:</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OncotreeLineage</w:t>
            </w:r>
          </w:p>
        </w:tc>
        <w:tc>
          <w:tcPr/>
          <w:p>
            <w:pPr>
              <w:pStyle w:val="Compact"/>
              <w:jc w:val="left"/>
            </w:pPr>
            <w:r>
              <w:t xml:space="preserve">MeanAge</w:t>
            </w:r>
          </w:p>
        </w:tc>
        <w:tc>
          <w:tcPr/>
          <w:p>
            <w:pPr>
              <w:pStyle w:val="Compact"/>
              <w:jc w:val="left"/>
            </w:pPr>
            <w:r>
              <w:t xml:space="preserve">Count</w:t>
            </w:r>
          </w:p>
        </w:tc>
      </w:tr>
      <w:tr>
        <w:tc>
          <w:tcPr/>
          <w:p>
            <w:pPr>
              <w:pStyle w:val="Compact"/>
              <w:jc w:val="left"/>
            </w:pPr>
            <w:r>
              <w:t xml:space="preserve">“</w:t>
            </w:r>
            <w:r>
              <w:t xml:space="preserve">Lung</w:t>
            </w:r>
            <w:r>
              <w:t xml:space="preserve">”</w:t>
            </w:r>
          </w:p>
        </w:tc>
        <w:tc>
          <w:tcPr/>
          <w:p>
            <w:pPr>
              <w:pStyle w:val="Compact"/>
              <w:jc w:val="left"/>
            </w:pPr>
            <w:r>
              <w:t xml:space="preserve">46</w:t>
            </w:r>
          </w:p>
        </w:tc>
        <w:tc>
          <w:tcPr/>
          <w:p>
            <w:pPr>
              <w:pStyle w:val="Compact"/>
              <w:jc w:val="left"/>
            </w:pPr>
            <w:r>
              <w:t xml:space="preserve">2</w:t>
            </w:r>
          </w:p>
        </w:tc>
      </w:tr>
      <w:tr>
        <w:tc>
          <w:tcPr/>
          <w:p>
            <w:pPr>
              <w:pStyle w:val="Compact"/>
              <w:jc w:val="left"/>
            </w:pPr>
            <w:r>
              <w:t xml:space="preserve">“</w:t>
            </w:r>
            <w:r>
              <w:t xml:space="preserve">Skin</w:t>
            </w:r>
            <w:r>
              <w:t xml:space="preserve">”</w:t>
            </w:r>
          </w:p>
        </w:tc>
        <w:tc>
          <w:tcPr/>
          <w:p>
            <w:pPr>
              <w:pStyle w:val="Compact"/>
              <w:jc w:val="left"/>
            </w:pPr>
            <w:r>
              <w:t xml:space="preserve">14</w:t>
            </w:r>
          </w:p>
        </w:tc>
        <w:tc>
          <w:tcPr/>
          <w:p>
            <w:pPr>
              <w:pStyle w:val="Compact"/>
              <w:jc w:val="left"/>
            </w:pPr>
            <w:r>
              <w:t xml:space="preserve">1</w:t>
            </w:r>
          </w:p>
        </w:tc>
      </w:tr>
      <w:tr>
        <w:tc>
          <w:tcPr/>
          <w:p>
            <w:pPr>
              <w:pStyle w:val="Compact"/>
              <w:jc w:val="left"/>
            </w:pPr>
            <w:r>
              <w:t xml:space="preserve">“</w:t>
            </w:r>
            <w:r>
              <w:t xml:space="preserve">Brain</w:t>
            </w:r>
            <w:r>
              <w:t xml:space="preserve">”</w:t>
            </w:r>
          </w:p>
        </w:tc>
        <w:tc>
          <w:tcPr/>
          <w:p>
            <w:pPr>
              <w:pStyle w:val="Compact"/>
              <w:jc w:val="left"/>
            </w:pPr>
            <w:r>
              <w:t xml:space="preserve">48.67</w:t>
            </w:r>
          </w:p>
        </w:tc>
        <w:tc>
          <w:tcPr/>
          <w:p>
            <w:pPr>
              <w:pStyle w:val="Compact"/>
              <w:jc w:val="left"/>
            </w:pPr>
            <w:r>
              <w:t xml:space="preserve">3</w:t>
            </w:r>
          </w:p>
        </w:tc>
      </w:tr>
    </w:tbl>
    <w:p>
      <w:pPr>
        <w:pStyle w:val="BodyText"/>
      </w:pPr>
      <w:r>
        <w:t xml:space="preserve">We use the functions</w:t>
      </w:r>
      <w:r>
        <w:t xml:space="preserve"> </w:t>
      </w:r>
      <w:r>
        <w:rPr>
          <w:rStyle w:val="VerbatimChar"/>
        </w:rPr>
        <w:t xml:space="preserve">group_by()</w:t>
      </w:r>
      <w:r>
        <w:t xml:space="preserve"> </w:t>
      </w:r>
      <w:r>
        <w:t xml:space="preserve">and</w:t>
      </w:r>
      <w:r>
        <w:t xml:space="preserve"> </w:t>
      </w:r>
      <w:r>
        <w:rPr>
          <w:rStyle w:val="VerbatimChar"/>
        </w:rPr>
        <w:t xml:space="preserve">summarise()</w:t>
      </w:r>
      <w:r>
        <w:t xml:space="preserve"> </w:t>
      </w:r>
      <w:r>
        <w:t xml:space="preserve">:</w:t>
      </w:r>
    </w:p>
    <w:p>
      <w:pPr>
        <w:pStyle w:val="SourceCode"/>
      </w:pPr>
      <w:r>
        <w:rPr>
          <w:rStyle w:val="NormalTok"/>
        </w:rPr>
        <w:t xml:space="preserve">metadata_by_type </w:t>
      </w:r>
      <w:r>
        <w:rPr>
          <w:rStyle w:val="OtherTok"/>
        </w:rPr>
        <w:t xml:space="preserve">=</w:t>
      </w:r>
      <w:r>
        <w:rPr>
          <w:rStyle w:val="NormalTok"/>
        </w:rPr>
        <w:t xml:space="preserve"> metadata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(OncotreeLineage)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MeanAge =</w:t>
      </w:r>
      <w:r>
        <w:rPr>
          <w:rStyle w:val="NormalTok"/>
        </w:rPr>
        <w:t xml:space="preserve"> </w:t>
      </w:r>
      <w:r>
        <w:rPr>
          <w:rStyle w:val="FunctionTok"/>
        </w:rPr>
        <w:t xml:space="preserve">mean</w:t>
      </w:r>
      <w:r>
        <w:rPr>
          <w:rStyle w:val="NormalTok"/>
        </w:rPr>
        <w:t xml:space="preserve">(Age, </w:t>
      </w:r>
      <w:r>
        <w:rPr>
          <w:rStyle w:val="AttributeTok"/>
        </w:rPr>
        <w:t xml:space="preserve">rm.na=</w:t>
      </w:r>
      <w:r>
        <w:rPr>
          <w:rStyle w:val="ConstantTok"/>
        </w:rPr>
        <w:t xml:space="preserve">TRUE</w:t>
      </w:r>
      <w:r>
        <w:rPr>
          <w:rStyle w:val="NormalTok"/>
        </w:rPr>
        <w:t xml:space="preserve">), </w:t>
      </w:r>
      <w:r>
        <w:rPr>
          <w:rStyle w:val="AttributeTok"/>
        </w:rPr>
        <w:t xml:space="preserve">Count =</w:t>
      </w:r>
      <w:r>
        <w:rPr>
          <w:rStyle w:val="NormalTok"/>
        </w:rPr>
        <w:t xml:space="preserve"> </w:t>
      </w:r>
      <w:r>
        <w:rPr>
          <w:rStyle w:val="FunctionTok"/>
        </w:rPr>
        <w:t xml:space="preserve">n</w:t>
      </w:r>
      <w:r>
        <w:rPr>
          <w:rStyle w:val="NormalTok"/>
        </w:rPr>
        <w:t xml:space="preserve">())</w:t>
      </w:r>
    </w:p>
    <w:p>
      <w:pPr>
        <w:pStyle w:val="SourceCode"/>
      </w:pPr>
      <w:r>
        <w:rPr>
          <w:rStyle w:val="VerbatimChar"/>
        </w:rPr>
        <w:t xml:space="preserve">## `summarise()` ungrouping output (override with `.groups` argument)</w:t>
      </w:r>
    </w:p>
    <w:p>
      <w:pPr>
        <w:pStyle w:val="FirstParagraph"/>
      </w:pPr>
      <w:r>
        <w:t xml:space="preserve">Or, without pipes:</w:t>
      </w:r>
    </w:p>
    <w:p>
      <w:pPr>
        <w:pStyle w:val="SourceCode"/>
      </w:pPr>
      <w:r>
        <w:rPr>
          <w:rStyle w:val="NormalTok"/>
        </w:rPr>
        <w:t xml:space="preserve">metadata_by_type_temp </w:t>
      </w:r>
      <w:r>
        <w:rPr>
          <w:rStyle w:val="OtherTok"/>
        </w:rPr>
        <w:t xml:space="preserve">=</w:t>
      </w:r>
      <w:r>
        <w:rPr>
          <w:rStyle w:val="NormalTok"/>
        </w:rPr>
        <w:t xml:space="preserve"> </w:t>
      </w:r>
      <w:r>
        <w:rPr>
          <w:rStyle w:val="FunctionTok"/>
        </w:rPr>
        <w:t xml:space="preserve">group_by</w:t>
      </w:r>
      <w:r>
        <w:rPr>
          <w:rStyle w:val="NormalTok"/>
        </w:rPr>
        <w:t xml:space="preserve">(metadata, OncotreeLineage)</w:t>
      </w:r>
      <w:r>
        <w:br/>
      </w:r>
      <w:r>
        <w:rPr>
          <w:rStyle w:val="NormalTok"/>
        </w:rPr>
        <w:t xml:space="preserve">metadata_by_type </w:t>
      </w:r>
      <w:r>
        <w:rPr>
          <w:rStyle w:val="OtherTok"/>
        </w:rPr>
        <w:t xml:space="preserve">=</w:t>
      </w:r>
      <w:r>
        <w:rPr>
          <w:rStyle w:val="NormalTok"/>
        </w:rPr>
        <w:t xml:space="preserve"> </w:t>
      </w:r>
      <w:r>
        <w:rPr>
          <w:rStyle w:val="FunctionTok"/>
        </w:rPr>
        <w:t xml:space="preserve">summarise</w:t>
      </w:r>
      <w:r>
        <w:rPr>
          <w:rStyle w:val="NormalTok"/>
        </w:rPr>
        <w:t xml:space="preserve">(metadata_by_type_temp, </w:t>
      </w:r>
      <w:r>
        <w:rPr>
          <w:rStyle w:val="AttributeTok"/>
        </w:rPr>
        <w:t xml:space="preserve">MeanAge =</w:t>
      </w:r>
      <w:r>
        <w:rPr>
          <w:rStyle w:val="NormalTok"/>
        </w:rPr>
        <w:t xml:space="preserve"> </w:t>
      </w:r>
      <w:r>
        <w:rPr>
          <w:rStyle w:val="FunctionTok"/>
        </w:rPr>
        <w:t xml:space="preserve">mean</w:t>
      </w:r>
      <w:r>
        <w:rPr>
          <w:rStyle w:val="NormalTok"/>
        </w:rPr>
        <w:t xml:space="preserve">(Age, </w:t>
      </w:r>
      <w:r>
        <w:rPr>
          <w:rStyle w:val="AttributeTok"/>
        </w:rPr>
        <w:t xml:space="preserve">rm.na=</w:t>
      </w:r>
      <w:r>
        <w:rPr>
          <w:rStyle w:val="ConstantTok"/>
        </w:rPr>
        <w:t xml:space="preserve">TRUE</w:t>
      </w:r>
      <w:r>
        <w:rPr>
          <w:rStyle w:val="NormalTok"/>
        </w:rPr>
        <w:t xml:space="preserve">), </w:t>
      </w:r>
      <w:r>
        <w:rPr>
          <w:rStyle w:val="AttributeTok"/>
        </w:rPr>
        <w:t xml:space="preserve">Count =</w:t>
      </w:r>
      <w:r>
        <w:rPr>
          <w:rStyle w:val="NormalTok"/>
        </w:rPr>
        <w:t xml:space="preserve"> </w:t>
      </w:r>
      <w:r>
        <w:rPr>
          <w:rStyle w:val="FunctionTok"/>
        </w:rPr>
        <w:t xml:space="preserve">n</w:t>
      </w:r>
      <w:r>
        <w:rPr>
          <w:rStyle w:val="NormalTok"/>
        </w:rPr>
        <w:t xml:space="preserve">())</w:t>
      </w:r>
    </w:p>
    <w:p>
      <w:pPr>
        <w:pStyle w:val="SourceCode"/>
      </w:pPr>
      <w:r>
        <w:rPr>
          <w:rStyle w:val="VerbatimChar"/>
        </w:rPr>
        <w:t xml:space="preserve">## `summarise()` ungrouping output (override with `.groups` argument)</w:t>
      </w:r>
    </w:p>
    <w:p>
      <w:pPr>
        <w:pStyle w:val="FirstParagraph"/>
      </w:pPr>
      <w:r>
        <w:t xml:space="preserve">The</w:t>
      </w:r>
      <w:r>
        <w:t xml:space="preserve"> </w:t>
      </w:r>
      <w:r>
        <w:rPr>
          <w:rStyle w:val="VerbatimChar"/>
        </w:rPr>
        <w:t xml:space="preserve">group_by()</w:t>
      </w:r>
      <w:r>
        <w:t xml:space="preserve"> </w:t>
      </w:r>
      <w:r>
        <w:t xml:space="preserve">function returns the identical input dataframe but remembers which variable(s) have been marked as grouped:</w:t>
      </w:r>
    </w:p>
    <w:p>
      <w:pPr>
        <w:pStyle w:val="SourceCode"/>
      </w:pPr>
      <w:r>
        <w:rPr>
          <w:rStyle w:val="FunctionTok"/>
        </w:rPr>
        <w:t xml:space="preserve">head</w:t>
      </w:r>
      <w:r>
        <w:rPr>
          <w:rStyle w:val="NormalTok"/>
        </w:rPr>
        <w:t xml:space="preserve">(</w:t>
      </w:r>
      <w:r>
        <w:rPr>
          <w:rStyle w:val="FunctionTok"/>
        </w:rPr>
        <w:t xml:space="preserve">group_by</w:t>
      </w:r>
      <w:r>
        <w:rPr>
          <w:rStyle w:val="NormalTok"/>
        </w:rPr>
        <w:t xml:space="preserve">(metadata, OncotreeLineage))</w:t>
      </w:r>
    </w:p>
    <w:p>
      <w:pPr>
        <w:pStyle w:val="SourceCode"/>
      </w:pPr>
      <w:r>
        <w:rPr>
          <w:rStyle w:val="VerbatimChar"/>
        </w:rPr>
        <w:t xml:space="preserve">## # A tibble: 6 × 30</w:t>
      </w:r>
      <w:r>
        <w:br/>
      </w:r>
      <w:r>
        <w:rPr>
          <w:rStyle w:val="VerbatimChar"/>
        </w:rPr>
        <w:t xml:space="preserve">## # Groups:   OncotreeLineage [3]</w:t>
      </w:r>
      <w:r>
        <w:br/>
      </w:r>
      <w:r>
        <w:rPr>
          <w:rStyle w:val="VerbatimChar"/>
        </w:rPr>
        <w:t xml:space="preserve">##   ModelID    PatientID CellLineName StrippedCellLineName   Age SourceType</w:t>
      </w:r>
      <w:r>
        <w:br/>
      </w:r>
      <w:r>
        <w:rPr>
          <w:rStyle w:val="VerbatimChar"/>
        </w:rPr>
        <w:t xml:space="preserve">##   &lt;chr&gt;      &lt;chr&gt;     &lt;chr&gt;        &lt;chr&gt;                &lt;dbl&gt; &lt;chr&gt;     </w:t>
      </w:r>
      <w:r>
        <w:br/>
      </w:r>
      <w:r>
        <w:rPr>
          <w:rStyle w:val="VerbatimChar"/>
        </w:rPr>
        <w:t xml:space="preserve">## 1 ACH-000001 PT-gj46wT NIH:OVCAR-3  NIHOVCAR3               60 Commercial</w:t>
      </w:r>
      <w:r>
        <w:br/>
      </w:r>
      <w:r>
        <w:rPr>
          <w:rStyle w:val="VerbatimChar"/>
        </w:rPr>
        <w:t xml:space="preserve">## 2 ACH-000002 PT-5qa3uk HL-60        HL60                    36 Commercial</w:t>
      </w:r>
      <w:r>
        <w:br/>
      </w:r>
      <w:r>
        <w:rPr>
          <w:rStyle w:val="VerbatimChar"/>
        </w:rPr>
        <w:t xml:space="preserve">## 3 ACH-000003 PT-puKIyc CACO2        CACO2                   72 Commercial</w:t>
      </w:r>
      <w:r>
        <w:br/>
      </w:r>
      <w:r>
        <w:rPr>
          <w:rStyle w:val="VerbatimChar"/>
        </w:rPr>
        <w:t xml:space="preserve">## 4 ACH-000004 PT-q4K2cp HEL          HEL                     30 Commercial</w:t>
      </w:r>
      <w:r>
        <w:br/>
      </w:r>
      <w:r>
        <w:rPr>
          <w:rStyle w:val="VerbatimChar"/>
        </w:rPr>
        <w:t xml:space="preserve">## 5 ACH-000005 PT-q4K2cp HEL 92.1.7   HEL9217                 30 Commercial</w:t>
      </w:r>
      <w:r>
        <w:br/>
      </w:r>
      <w:r>
        <w:rPr>
          <w:rStyle w:val="VerbatimChar"/>
        </w:rPr>
        <w:t xml:space="preserve">## 6 ACH-000006 PT-ej13Dz MONO-MAC-6   MONOMAC6                64 Commercial</w:t>
      </w:r>
      <w:r>
        <w:br/>
      </w:r>
      <w:r>
        <w:rPr>
          <w:rStyle w:val="VerbatimChar"/>
        </w:rPr>
        <w:t xml:space="preserve">## # ℹ 24 more variables: SangerModelID &lt;chr&gt;, RRID &lt;chr&gt;, DepmapModelType &lt;chr&gt;,</w:t>
      </w:r>
      <w:r>
        <w:br/>
      </w:r>
      <w:r>
        <w:rPr>
          <w:rStyle w:val="VerbatimChar"/>
        </w:rPr>
        <w:t xml:space="preserve">## #   AgeCategory &lt;chr&gt;, GrowthPattern &lt;chr&gt;, LegacyMolecularSubtype &lt;chr&gt;,</w:t>
      </w:r>
      <w:r>
        <w:br/>
      </w:r>
      <w:r>
        <w:rPr>
          <w:rStyle w:val="VerbatimChar"/>
        </w:rPr>
        <w:t xml:space="preserve">## #   PrimaryOrMetastasis &lt;chr&gt;, SampleCollectionSite &lt;chr&gt;, Sex &lt;chr&gt;,</w:t>
      </w:r>
      <w:r>
        <w:br/>
      </w:r>
      <w:r>
        <w:rPr>
          <w:rStyle w:val="VerbatimChar"/>
        </w:rPr>
        <w:t xml:space="preserve">## #   SourceDetail &lt;chr&gt;, LegacySubSubtype &lt;chr&gt;, CatalogNumber &lt;chr&gt;,</w:t>
      </w:r>
      <w:r>
        <w:br/>
      </w:r>
      <w:r>
        <w:rPr>
          <w:rStyle w:val="VerbatimChar"/>
        </w:rPr>
        <w:t xml:space="preserve">## #   CCLEName &lt;chr&gt;, COSMICID &lt;dbl&gt;, PublicComments &lt;chr&gt;,</w:t>
      </w:r>
      <w:r>
        <w:br/>
      </w:r>
      <w:r>
        <w:rPr>
          <w:rStyle w:val="VerbatimChar"/>
        </w:rPr>
        <w:t xml:space="preserve">## #   WTSIMasterCellID &lt;dbl&gt;, EngineeredModel &lt;chr&gt;, TreatmentStatus &lt;chr&gt;,</w:t>
      </w:r>
      <w:r>
        <w:br/>
      </w:r>
      <w:r>
        <w:rPr>
          <w:rStyle w:val="VerbatimChar"/>
        </w:rPr>
        <w:t xml:space="preserve">## #   OnboardedMedia &lt;chr&gt;, PlateCoating &lt;chr&gt;, OncotreeCode &lt;chr&gt;, …</w:t>
      </w:r>
    </w:p>
    <w:p>
      <w:pPr>
        <w:pStyle w:val="FirstParagraph"/>
      </w:pPr>
      <w:r>
        <w:t xml:space="preserve">The</w:t>
      </w:r>
      <w:r>
        <w:t xml:space="preserve"> </w:t>
      </w:r>
      <w:r>
        <w:rPr>
          <w:rStyle w:val="VerbatimChar"/>
        </w:rPr>
        <w:t xml:space="preserve">summarise()</w:t>
      </w:r>
      <w:r>
        <w:t xml:space="preserve"> </w:t>
      </w:r>
      <w:r>
        <w:t xml:space="preserve">returns one row for each combination of grouping variables, and one column for each of the summary statistics that you have specified.</w:t>
      </w:r>
    </w:p>
    <w:p>
      <w:pPr>
        <w:pStyle w:val="BodyText"/>
      </w:pPr>
      <w:r>
        <w:t xml:space="preserve">Functions you can use for</w:t>
      </w:r>
      <w:r>
        <w:t xml:space="preserve"> </w:t>
      </w:r>
      <w:r>
        <w:rPr>
          <w:rStyle w:val="VerbatimChar"/>
        </w:rPr>
        <w:t xml:space="preserve">summarise()</w:t>
      </w:r>
      <w:r>
        <w:t xml:space="preserve"> </w:t>
      </w:r>
      <w:r>
        <w:t xml:space="preserve">must take in a vector and return a simple data type, such as any of our summary statistics functions:</w:t>
      </w:r>
      <w:r>
        <w:t xml:space="preserve"> </w:t>
      </w:r>
      <w:r>
        <w:rPr>
          <w:rStyle w:val="VerbatimChar"/>
        </w:rPr>
        <w:t xml:space="preserve">mean()</w:t>
      </w:r>
      <w:r>
        <w:t xml:space="preserve">,</w:t>
      </w:r>
      <w:r>
        <w:t xml:space="preserve"> </w:t>
      </w:r>
      <w:r>
        <w:rPr>
          <w:rStyle w:val="VerbatimChar"/>
        </w:rPr>
        <w:t xml:space="preserve">median()</w:t>
      </w:r>
      <w:r>
        <w:t xml:space="preserve">,</w:t>
      </w:r>
      <w:r>
        <w:t xml:space="preserve"> </w:t>
      </w:r>
      <w:r>
        <w:rPr>
          <w:rStyle w:val="VerbatimChar"/>
        </w:rPr>
        <w:t xml:space="preserve">min()</w:t>
      </w:r>
      <w:r>
        <w:t xml:space="preserve">,</w:t>
      </w:r>
      <w:r>
        <w:t xml:space="preserve"> </w:t>
      </w:r>
      <w:r>
        <w:rPr>
          <w:rStyle w:val="VerbatimChar"/>
        </w:rPr>
        <w:t xml:space="preserve">max()</w:t>
      </w:r>
      <w:r>
        <w:t xml:space="preserve">, etc.</w:t>
      </w:r>
    </w:p>
    <w:p>
      <w:pPr>
        <w:pStyle w:val="BodyText"/>
      </w:pPr>
      <w:r>
        <w:t xml:space="preserve">The exception is</w:t>
      </w:r>
      <w:r>
        <w:t xml:space="preserve"> </w:t>
      </w:r>
      <w:r>
        <w:rPr>
          <w:rStyle w:val="VerbatimChar"/>
        </w:rPr>
        <w:t xml:space="preserve">n()</w:t>
      </w:r>
      <w:r>
        <w:t xml:space="preserve">, which returns the number of entries for each grouping variable’s value.</w:t>
      </w:r>
    </w:p>
    <w:p>
      <w:pPr>
        <w:pStyle w:val="BodyText"/>
      </w:pPr>
      <w:r>
        <w:t xml:space="preserve">You can combine</w:t>
      </w:r>
      <w:r>
        <w:t xml:space="preserve"> </w:t>
      </w:r>
      <w:r>
        <w:rPr>
          <w:rStyle w:val="VerbatimChar"/>
        </w:rPr>
        <w:t xml:space="preserve">group_by()</w:t>
      </w:r>
      <w:r>
        <w:t xml:space="preserve"> </w:t>
      </w:r>
      <w:r>
        <w:t xml:space="preserve">with other functions. See this</w:t>
      </w:r>
      <w:r>
        <w:t xml:space="preserve"> </w:t>
      </w:r>
      <w:hyperlink r:id="rId83">
        <w:r>
          <w:rPr>
            <w:rStyle w:val="Hyperlink"/>
          </w:rPr>
          <w:t xml:space="preserve">guide</w:t>
        </w:r>
      </w:hyperlink>
      <w:r>
        <w:t xml:space="preserve">.</w:t>
      </w:r>
    </w:p>
    <w:bookmarkEnd w:id="84"/>
    <w:bookmarkStart w:id="85" w:name="appendix-how-functions-are-built"/>
    <w:p>
      <w:pPr>
        <w:pStyle w:val="Heading2"/>
      </w:pPr>
      <w:r>
        <w:rPr>
          <w:rStyle w:val="SectionNumber"/>
        </w:rPr>
        <w:t xml:space="preserve">8.4</w:t>
      </w:r>
      <w:r>
        <w:tab/>
      </w:r>
      <w:r>
        <w:t xml:space="preserve">Appendix: How functions are built</w:t>
      </w:r>
    </w:p>
    <w:p>
      <w:pPr>
        <w:pStyle w:val="FirstParagraph"/>
      </w:pPr>
      <w:r>
        <w:t xml:space="preserve">As you become more independent R programmers, you will spend time learning about new functions on your own. We have gone over the basic anatomy of a function call back in the first lesson, but now let’s go a bit deeper to understand how a function is built and how to call them.</w:t>
      </w:r>
    </w:p>
    <w:p>
      <w:pPr>
        <w:pStyle w:val="BodyText"/>
      </w:pPr>
      <w:r>
        <w:t xml:space="preserve">Recall that a function has a</w:t>
      </w:r>
      <w:r>
        <w:t xml:space="preserve"> </w:t>
      </w:r>
      <w:r>
        <w:rPr>
          <w:bCs/>
          <w:b/>
        </w:rPr>
        <w:t xml:space="preserve">function name</w:t>
      </w:r>
      <w:r>
        <w:t xml:space="preserve">,</w:t>
      </w:r>
      <w:r>
        <w:t xml:space="preserve"> </w:t>
      </w:r>
      <w:r>
        <w:rPr>
          <w:bCs/>
          <w:b/>
        </w:rPr>
        <w:t xml:space="preserve">input arguments</w:t>
      </w:r>
      <w:r>
        <w:t xml:space="preserve">, and a</w:t>
      </w:r>
      <w:r>
        <w:t xml:space="preserve"> </w:t>
      </w:r>
      <w:r>
        <w:rPr>
          <w:bCs/>
          <w:b/>
        </w:rPr>
        <w:t xml:space="preserve">return value</w:t>
      </w:r>
      <w:r>
        <w:t xml:space="preserve">.</w:t>
      </w:r>
    </w:p>
    <w:p>
      <w:pPr>
        <w:pStyle w:val="BodyText"/>
      </w:pPr>
      <w:r>
        <w:rPr>
          <w:iCs/>
          <w:i/>
        </w:rPr>
        <w:t xml:space="preserve">Function definition consists of assigning a</w:t>
      </w:r>
      <w:r>
        <w:rPr>
          <w:iCs/>
          <w:i/>
        </w:rPr>
        <w:t xml:space="preserve"> </w:t>
      </w:r>
      <w:r>
        <w:rPr>
          <w:bCs/>
          <w:b/>
          <w:iCs/>
          <w:i/>
        </w:rPr>
        <w:t xml:space="preserve">function name</w:t>
      </w:r>
      <w:r>
        <w:rPr>
          <w:iCs/>
          <w:i/>
        </w:rPr>
        <w:t xml:space="preserve"> </w:t>
      </w:r>
      <w:r>
        <w:rPr>
          <w:iCs/>
          <w:i/>
        </w:rPr>
        <w:t xml:space="preserve">with a</w:t>
      </w:r>
      <w:r>
        <w:rPr>
          <w:iCs/>
          <w:i/>
        </w:rPr>
        <w:t xml:space="preserve"> </w:t>
      </w:r>
      <w:r>
        <w:rPr>
          <w:iCs/>
          <w:i/>
        </w:rPr>
        <w:t xml:space="preserve">“</w:t>
      </w:r>
      <w:r>
        <w:rPr>
          <w:iCs/>
          <w:i/>
        </w:rPr>
        <w:t xml:space="preserve">function</w:t>
      </w:r>
      <w:r>
        <w:rPr>
          <w:iCs/>
          <w:i/>
        </w:rPr>
        <w:t xml:space="preserve">”</w:t>
      </w:r>
      <w:r>
        <w:rPr>
          <w:iCs/>
          <w:i/>
        </w:rPr>
        <w:t xml:space="preserve"> </w:t>
      </w:r>
      <w:r>
        <w:rPr>
          <w:iCs/>
          <w:i/>
        </w:rPr>
        <w:t xml:space="preserve">statement that has a comma-separated list of named</w:t>
      </w:r>
      <w:r>
        <w:rPr>
          <w:iCs/>
          <w:i/>
        </w:rPr>
        <w:t xml:space="preserve"> </w:t>
      </w:r>
      <w:r>
        <w:rPr>
          <w:bCs/>
          <w:b/>
          <w:iCs/>
          <w:i/>
        </w:rPr>
        <w:t xml:space="preserve">function arguments</w:t>
      </w:r>
      <w:r>
        <w:rPr>
          <w:iCs/>
          <w:i/>
        </w:rPr>
        <w:t xml:space="preserve">, and a</w:t>
      </w:r>
      <w:r>
        <w:rPr>
          <w:iCs/>
          <w:i/>
        </w:rPr>
        <w:t xml:space="preserve"> </w:t>
      </w:r>
      <w:r>
        <w:rPr>
          <w:bCs/>
          <w:b/>
          <w:iCs/>
          <w:i/>
        </w:rPr>
        <w:t xml:space="preserve">return expression</w:t>
      </w:r>
      <w:r>
        <w:rPr>
          <w:iCs/>
          <w:i/>
        </w:rPr>
        <w:t xml:space="preserve">. The function name is stored as a variable in the global environment.</w:t>
      </w:r>
    </w:p>
    <w:p>
      <w:pPr>
        <w:pStyle w:val="BodyText"/>
      </w:pPr>
      <w:r>
        <w:t xml:space="preserve">In order to use the function, one defines or import it, then one calls it.</w:t>
      </w:r>
    </w:p>
    <w:p>
      <w:pPr>
        <w:pStyle w:val="BodyText"/>
      </w:pPr>
      <w:r>
        <w:t xml:space="preserve">Example:</w:t>
      </w:r>
    </w:p>
    <w:p>
      <w:pPr>
        <w:pStyle w:val="SourceCode"/>
      </w:pPr>
      <w:r>
        <w:rPr>
          <w:rStyle w:val="VerbatimChar"/>
        </w:rPr>
        <w:t xml:space="preserve">addFunction = function(num1, num2) {</w:t>
      </w:r>
      <w:r>
        <w:br/>
      </w:r>
      <w:r>
        <w:rPr>
          <w:rStyle w:val="VerbatimChar"/>
        </w:rPr>
        <w:t xml:space="preserve">  result = num1 + num2 </w:t>
      </w:r>
      <w:r>
        <w:br/>
      </w:r>
      <w:r>
        <w:rPr>
          <w:rStyle w:val="VerbatimChar"/>
        </w:rPr>
        <w:t xml:space="preserve">  return(result)</w:t>
      </w:r>
      <w:r>
        <w:br/>
      </w:r>
      <w:r>
        <w:rPr>
          <w:rStyle w:val="VerbatimChar"/>
        </w:rPr>
        <w:t xml:space="preserve">}</w:t>
      </w:r>
      <w:r>
        <w:br/>
      </w:r>
      <w:r>
        <w:rPr>
          <w:rStyle w:val="VerbatimChar"/>
        </w:rPr>
        <w:t xml:space="preserve">result = addFunction(3, 4)</w:t>
      </w:r>
    </w:p>
    <w:p>
      <w:pPr>
        <w:pStyle w:val="FirstParagraph"/>
      </w:pPr>
      <w:r>
        <w:t xml:space="preserve">With function definitions, not all code runs from top to bottom. The first four lines defines the function, but the function is never run. It is called on line 5, and the lines within the function are executed.</w:t>
      </w:r>
    </w:p>
    <w:p>
      <w:pPr>
        <w:pStyle w:val="BodyText"/>
      </w:pPr>
      <w:r>
        <w:t xml:space="preserve">When the function is called in line 5, the variables for the arguments are reassigned to function arguments to be used within the function and helps with the modular form.</w:t>
      </w:r>
    </w:p>
    <w:p>
      <w:pPr>
        <w:pStyle w:val="BodyText"/>
      </w:pPr>
      <w:r>
        <w:t xml:space="preserve">To see why we need the variables of the arguments to be reassigned, consider the following function that is</w:t>
      </w:r>
      <w:r>
        <w:t xml:space="preserve"> </w:t>
      </w:r>
      <w:r>
        <w:rPr>
          <w:iCs/>
          <w:i/>
        </w:rPr>
        <w:t xml:space="preserve">not</w:t>
      </w:r>
      <w:r>
        <w:t xml:space="preserve"> </w:t>
      </w:r>
      <w:r>
        <w:t xml:space="preserve">modular:</w:t>
      </w:r>
    </w:p>
    <w:p>
      <w:pPr>
        <w:pStyle w:val="SourceCode"/>
      </w:pPr>
      <w:r>
        <w:rPr>
          <w:rStyle w:val="VerbatimChar"/>
        </w:rPr>
        <w:t xml:space="preserve">x = 3</w:t>
      </w:r>
      <w:r>
        <w:br/>
      </w:r>
      <w:r>
        <w:rPr>
          <w:rStyle w:val="VerbatimChar"/>
        </w:rPr>
        <w:t xml:space="preserve">y = 4</w:t>
      </w:r>
      <w:r>
        <w:br/>
      </w:r>
      <w:r>
        <w:rPr>
          <w:rStyle w:val="VerbatimChar"/>
        </w:rPr>
        <w:t xml:space="preserve">addFunction = function(num1, num2) {</w:t>
      </w:r>
      <w:r>
        <w:br/>
      </w:r>
      <w:r>
        <w:rPr>
          <w:rStyle w:val="VerbatimChar"/>
        </w:rPr>
        <w:t xml:space="preserve">  result = x + y </w:t>
      </w:r>
      <w:r>
        <w:br/>
      </w:r>
      <w:r>
        <w:rPr>
          <w:rStyle w:val="VerbatimChar"/>
        </w:rPr>
        <w:t xml:space="preserve">  return(result)</w:t>
      </w:r>
      <w:r>
        <w:br/>
      </w:r>
      <w:r>
        <w:rPr>
          <w:rStyle w:val="VerbatimChar"/>
        </w:rPr>
        <w:t xml:space="preserve">}</w:t>
      </w:r>
      <w:r>
        <w:br/>
      </w:r>
      <w:r>
        <w:rPr>
          <w:rStyle w:val="VerbatimChar"/>
        </w:rPr>
        <w:t xml:space="preserve">result = addFunction(10, -10)</w:t>
      </w:r>
    </w:p>
    <w:p>
      <w:pPr>
        <w:pStyle w:val="FirstParagraph"/>
      </w:pPr>
      <w:r>
        <w:t xml:space="preserve">Some syntax equivalents on calling the function:</w:t>
      </w:r>
    </w:p>
    <w:p>
      <w:pPr>
        <w:pStyle w:val="SourceCode"/>
      </w:pPr>
      <w:r>
        <w:rPr>
          <w:rStyle w:val="VerbatimChar"/>
        </w:rPr>
        <w:t xml:space="preserve">addFunction(3, 4)</w:t>
      </w:r>
      <w:r>
        <w:br/>
      </w:r>
      <w:r>
        <w:rPr>
          <w:rStyle w:val="VerbatimChar"/>
        </w:rPr>
        <w:t xml:space="preserve">addFunction(num1 = 3, num2 = 4)</w:t>
      </w:r>
      <w:r>
        <w:br/>
      </w:r>
      <w:r>
        <w:rPr>
          <w:rStyle w:val="VerbatimChar"/>
        </w:rPr>
        <w:t xml:space="preserve">addFunction(num2 = 4, num1 = 3)</w:t>
      </w:r>
    </w:p>
    <w:p>
      <w:pPr>
        <w:pStyle w:val="FirstParagraph"/>
      </w:pPr>
      <w:r>
        <w:t xml:space="preserve">but this</w:t>
      </w:r>
      <w:r>
        <w:t xml:space="preserve"> </w:t>
      </w:r>
      <w:r>
        <w:rPr>
          <w:iCs/>
          <w:i/>
        </w:rPr>
        <w:t xml:space="preserve">could</w:t>
      </w:r>
      <w:r>
        <w:t xml:space="preserve"> </w:t>
      </w:r>
      <w:r>
        <w:t xml:space="preserve">be different:</w:t>
      </w:r>
    </w:p>
    <w:p>
      <w:pPr>
        <w:pStyle w:val="SourceCode"/>
      </w:pPr>
      <w:r>
        <w:rPr>
          <w:rStyle w:val="VerbatimChar"/>
        </w:rPr>
        <w:t xml:space="preserve">addFunction(4, 3)</w:t>
      </w:r>
    </w:p>
    <w:p>
      <w:pPr>
        <w:pStyle w:val="FirstParagraph"/>
      </w:pPr>
      <w:r>
        <w:t xml:space="preserve">With a deeper knowledge of how functions are built, when you encounter a foreign function, you can look up its help page to understand how to use it. For example, let’s look at</w:t>
      </w:r>
      <w:r>
        <w:t xml:space="preserve"> </w:t>
      </w:r>
      <w:r>
        <w:rPr>
          <w:rStyle w:val="VerbatimChar"/>
        </w:rPr>
        <w:t xml:space="preserve">mean()</w:t>
      </w:r>
      <w:r>
        <w:t xml:space="preserve">:</w:t>
      </w:r>
    </w:p>
    <w:p>
      <w:pPr>
        <w:pStyle w:val="SourceCode"/>
      </w:pPr>
      <w:r>
        <w:rPr>
          <w:rStyle w:val="VerbatimChar"/>
        </w:rPr>
        <w:t xml:space="preserve">?mean</w:t>
      </w:r>
      <w:r>
        <w:br/>
      </w:r>
      <w:r>
        <w:br/>
      </w:r>
      <w:r>
        <w:rPr>
          <w:rStyle w:val="VerbatimChar"/>
        </w:rPr>
        <w:t xml:space="preserve">Arithmetic Mean</w:t>
      </w:r>
      <w:r>
        <w:br/>
      </w:r>
      <w:r>
        <w:br/>
      </w:r>
      <w:r>
        <w:rPr>
          <w:rStyle w:val="VerbatimChar"/>
        </w:rPr>
        <w:t xml:space="preserve">Description:</w:t>
      </w:r>
      <w:r>
        <w:br/>
      </w:r>
      <w:r>
        <w:br/>
      </w:r>
      <w:r>
        <w:rPr>
          <w:rStyle w:val="VerbatimChar"/>
        </w:rPr>
        <w:t xml:space="preserve">     Generic function for the (trimmed) arithmetic mean.</w:t>
      </w:r>
      <w:r>
        <w:br/>
      </w:r>
      <w:r>
        <w:br/>
      </w:r>
      <w:r>
        <w:rPr>
          <w:rStyle w:val="VerbatimChar"/>
        </w:rPr>
        <w:t xml:space="preserve">Usage:</w:t>
      </w:r>
      <w:r>
        <w:br/>
      </w:r>
      <w:r>
        <w:br/>
      </w:r>
      <w:r>
        <w:rPr>
          <w:rStyle w:val="VerbatimChar"/>
        </w:rPr>
        <w:t xml:space="preserve">     mean(x, ...)</w:t>
      </w:r>
      <w:r>
        <w:br/>
      </w:r>
      <w:r>
        <w:rPr>
          <w:rStyle w:val="VerbatimChar"/>
        </w:rPr>
        <w:t xml:space="preserve">     </w:t>
      </w:r>
      <w:r>
        <w:br/>
      </w:r>
      <w:r>
        <w:rPr>
          <w:rStyle w:val="VerbatimChar"/>
        </w:rPr>
        <w:t xml:space="preserve">     ## Default S3 method:</w:t>
      </w:r>
      <w:r>
        <w:br/>
      </w:r>
      <w:r>
        <w:rPr>
          <w:rStyle w:val="VerbatimChar"/>
        </w:rPr>
        <w:t xml:space="preserve">     mean(x, trim = 0, na.rm = FALSE, ...)</w:t>
      </w:r>
      <w:r>
        <w:br/>
      </w:r>
      <w:r>
        <w:rPr>
          <w:rStyle w:val="VerbatimChar"/>
        </w:rPr>
        <w:t xml:space="preserve">     </w:t>
      </w:r>
      <w:r>
        <w:br/>
      </w:r>
      <w:r>
        <w:rPr>
          <w:rStyle w:val="VerbatimChar"/>
        </w:rPr>
        <w:t xml:space="preserve">Arguments:</w:t>
      </w:r>
      <w:r>
        <w:br/>
      </w:r>
      <w:r>
        <w:br/>
      </w:r>
      <w:r>
        <w:rPr>
          <w:rStyle w:val="VerbatimChar"/>
        </w:rPr>
        <w:t xml:space="preserve">       x: An R object.  Currently there are methods for numeric/logical</w:t>
      </w:r>
      <w:r>
        <w:br/>
      </w:r>
      <w:r>
        <w:rPr>
          <w:rStyle w:val="VerbatimChar"/>
        </w:rPr>
        <w:t xml:space="preserve">          vectors and date, date-time and time interval objects.</w:t>
      </w:r>
      <w:r>
        <w:br/>
      </w:r>
      <w:r>
        <w:rPr>
          <w:rStyle w:val="VerbatimChar"/>
        </w:rPr>
        <w:t xml:space="preserve">          Complex vectors are allowed for ‘trim = 0’, only.</w:t>
      </w:r>
      <w:r>
        <w:br/>
      </w:r>
      <w:r>
        <w:br/>
      </w:r>
      <w:r>
        <w:rPr>
          <w:rStyle w:val="VerbatimChar"/>
        </w:rPr>
        <w:t xml:space="preserve">    trim: the fraction (0 to 0.5) of observations to be trimmed from</w:t>
      </w:r>
      <w:r>
        <w:br/>
      </w:r>
      <w:r>
        <w:rPr>
          <w:rStyle w:val="VerbatimChar"/>
        </w:rPr>
        <w:t xml:space="preserve">          each end of ‘x’ before the mean is computed.  Values of trim</w:t>
      </w:r>
      <w:r>
        <w:br/>
      </w:r>
      <w:r>
        <w:rPr>
          <w:rStyle w:val="VerbatimChar"/>
        </w:rPr>
        <w:t xml:space="preserve">          outside that range are taken as the nearest endpoint.</w:t>
      </w:r>
      <w:r>
        <w:br/>
      </w:r>
      <w:r>
        <w:br/>
      </w:r>
      <w:r>
        <w:rPr>
          <w:rStyle w:val="VerbatimChar"/>
        </w:rPr>
        <w:t xml:space="preserve">   na.rm: a logical evaluating to ‘TRUE’ or ‘FALSE’ indicating whether</w:t>
      </w:r>
      <w:r>
        <w:br/>
      </w:r>
      <w:r>
        <w:rPr>
          <w:rStyle w:val="VerbatimChar"/>
        </w:rPr>
        <w:t xml:space="preserve">          ‘NA’ values should be stripped before the computation</w:t>
      </w:r>
      <w:r>
        <w:br/>
      </w:r>
      <w:r>
        <w:rPr>
          <w:rStyle w:val="VerbatimChar"/>
        </w:rPr>
        <w:t xml:space="preserve">          proceeds.</w:t>
      </w:r>
      <w:r>
        <w:br/>
      </w:r>
      <w:r>
        <w:br/>
      </w:r>
      <w:r>
        <w:rPr>
          <w:rStyle w:val="VerbatimChar"/>
        </w:rPr>
        <w:t xml:space="preserve">     ...: further arguments passed to or from other methods.</w:t>
      </w:r>
    </w:p>
    <w:p>
      <w:pPr>
        <w:pStyle w:val="FirstParagraph"/>
      </w:pPr>
      <w:r>
        <w:t xml:space="preserve">Notice that the arguments</w:t>
      </w:r>
      <w:r>
        <w:t xml:space="preserve"> </w:t>
      </w:r>
      <w:r>
        <w:rPr>
          <w:rStyle w:val="VerbatimChar"/>
        </w:rPr>
        <w:t xml:space="preserve">trim = 0</w:t>
      </w:r>
      <w:r>
        <w:t xml:space="preserve">,</w:t>
      </w:r>
      <w:r>
        <w:t xml:space="preserve"> </w:t>
      </w:r>
      <w:r>
        <w:rPr>
          <w:rStyle w:val="VerbatimChar"/>
        </w:rPr>
        <w:t xml:space="preserve">na.rm = FALSE</w:t>
      </w:r>
      <w:r>
        <w:t xml:space="preserve"> </w:t>
      </w:r>
      <w:r>
        <w:t xml:space="preserve">have default values. This means that these arguments are</w:t>
      </w:r>
      <w:r>
        <w:t xml:space="preserve"> </w:t>
      </w:r>
      <w:r>
        <w:rPr>
          <w:iCs/>
          <w:i/>
        </w:rPr>
        <w:t xml:space="preserve">optional</w:t>
      </w:r>
      <w:r>
        <w:t xml:space="preserve"> </w:t>
      </w:r>
      <w:r>
        <w:t xml:space="preserve">- you should provide it only if you want to. With this understanding, you can use</w:t>
      </w:r>
      <w:r>
        <w:t xml:space="preserve"> </w:t>
      </w:r>
      <w:r>
        <w:rPr>
          <w:rStyle w:val="VerbatimChar"/>
        </w:rPr>
        <w:t xml:space="preserve">mean()</w:t>
      </w:r>
      <w:r>
        <w:t xml:space="preserve"> </w:t>
      </w:r>
      <w:r>
        <w:t xml:space="preserve">in a new way:</w:t>
      </w:r>
    </w:p>
    <w:p>
      <w:pPr>
        <w:pStyle w:val="SourceCode"/>
      </w:pPr>
      <w:r>
        <w:rPr>
          <w:rStyle w:val="NormalTok"/>
        </w:rPr>
        <w:t xml:space="preserve">numbers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ConstantTok"/>
        </w:rPr>
        <w:t xml:space="preserve">NA</w:t>
      </w:r>
      <w:r>
        <w:rPr>
          <w:rStyle w:val="NormalTok"/>
        </w:rPr>
        <w:t xml:space="preserve">, </w:t>
      </w:r>
      <w:r>
        <w:rPr>
          <w:rStyle w:val="DecValTok"/>
        </w:rPr>
        <w:t xml:space="preserve">4</w:t>
      </w:r>
      <w:r>
        <w:rPr>
          <w:rStyle w:val="NormalTok"/>
        </w:rPr>
        <w:t xml:space="preserve">)</w:t>
      </w:r>
      <w:r>
        <w:br/>
      </w:r>
      <w:r>
        <w:rPr>
          <w:rStyle w:val="FunctionTok"/>
        </w:rPr>
        <w:t xml:space="preserve">mean</w:t>
      </w:r>
      <w:r>
        <w:rPr>
          <w:rStyle w:val="NormalTok"/>
        </w:rPr>
        <w:t xml:space="preserve">(</w:t>
      </w:r>
      <w:r>
        <w:rPr>
          <w:rStyle w:val="AttributeTok"/>
        </w:rPr>
        <w:t xml:space="preserve">x =</w:t>
      </w:r>
      <w:r>
        <w:rPr>
          <w:rStyle w:val="NormalTok"/>
        </w:rPr>
        <w:t xml:space="preserve"> numbers,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2.333333</w:t>
      </w:r>
    </w:p>
    <w:bookmarkEnd w:id="85"/>
    <w:bookmarkEnd w:id="86"/>
    <w:bookmarkStart w:id="91" w:name="X48273102a20bc3e220a6f3786a8657c370d777d"/>
    <w:p>
      <w:pPr>
        <w:pStyle w:val="Heading1"/>
      </w:pPr>
      <w:r>
        <w:rPr>
          <w:rStyle w:val="SectionNumber"/>
        </w:rPr>
        <w:t xml:space="preserve">9</w:t>
      </w:r>
      <w:r>
        <w:tab/>
      </w:r>
      <w:r>
        <w:t xml:space="preserve">Data Wrangling with Tidy Data, Part 2 Exercises</w:t>
      </w:r>
    </w:p>
    <w:p>
      <w:pPr>
        <w:pStyle w:val="FirstParagraph"/>
      </w:pPr>
      <w:r>
        <w:t xml:space="preserve">To erase your environment and start from scratch:</w:t>
      </w:r>
    </w:p>
    <w:p>
      <w:pPr>
        <w:pStyle w:val="SourceCode"/>
      </w:pPr>
      <w:r>
        <w:rPr>
          <w:rStyle w:val="FunctionTok"/>
        </w:rPr>
        <w:t xml:space="preserve">rm</w:t>
      </w:r>
      <w:r>
        <w:rPr>
          <w:rStyle w:val="NormalTok"/>
        </w:rPr>
        <w:t xml:space="preserve">(</w:t>
      </w:r>
      <w:r>
        <w:rPr>
          <w:rStyle w:val="AttributeTok"/>
        </w:rPr>
        <w:t xml:space="preserve">list =</w:t>
      </w:r>
      <w:r>
        <w:rPr>
          <w:rStyle w:val="NormalTok"/>
        </w:rPr>
        <w:t xml:space="preserve"> </w:t>
      </w:r>
      <w:r>
        <w:rPr>
          <w:rStyle w:val="FunctionTok"/>
        </w:rPr>
        <w:t xml:space="preserve">ls</w:t>
      </w:r>
      <w:r>
        <w:rPr>
          <w:rStyle w:val="NormalTok"/>
        </w:rPr>
        <w:t xml:space="preserve">())</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Warning: package 'tidyverse' was built under R version 4.0.3</w:t>
      </w:r>
    </w:p>
    <w:p>
      <w:pPr>
        <w:pStyle w:val="SourceCode"/>
      </w:pPr>
      <w:r>
        <w:rPr>
          <w:rStyle w:val="VerbatimChar"/>
        </w:rPr>
        <w:t xml:space="preserve">## Warning: package 'purrr' was built under R version 4.0.5</w:t>
      </w:r>
    </w:p>
    <w:p>
      <w:pPr>
        <w:pStyle w:val="SourceCode"/>
      </w:pPr>
      <w:r>
        <w:rPr>
          <w:rStyle w:val="VerbatimChar"/>
        </w:rPr>
        <w:t xml:space="preserve">## Warning: package 'stringr' was built under R version 4.0.3</w:t>
      </w:r>
    </w:p>
    <w:p>
      <w:pPr>
        <w:pStyle w:val="SourceCode"/>
      </w:pPr>
      <w:r>
        <w:rPr>
          <w:rStyle w:val="FunctionTok"/>
        </w:rPr>
        <w:t xml:space="preserve">library</w:t>
      </w:r>
      <w:r>
        <w:rPr>
          <w:rStyle w:val="NormalTok"/>
        </w:rPr>
        <w:t xml:space="preserve">(palmerpenguins)</w:t>
      </w:r>
      <w:r>
        <w:br/>
      </w:r>
      <w:r>
        <w:rPr>
          <w:rStyle w:val="FunctionTok"/>
        </w:rPr>
        <w:t xml:space="preserve">load</w:t>
      </w:r>
      <w:r>
        <w:rPr>
          <w:rStyle w:val="NormalTok"/>
        </w:rPr>
        <w:t xml:space="preserve">(</w:t>
      </w:r>
      <w:r>
        <w:rPr>
          <w:rStyle w:val="FunctionTok"/>
        </w:rPr>
        <w:t xml:space="preserve">url</w:t>
      </w:r>
      <w:r>
        <w:rPr>
          <w:rStyle w:val="NormalTok"/>
        </w:rPr>
        <w:t xml:space="preserve">(</w:t>
      </w:r>
      <w:r>
        <w:rPr>
          <w:rStyle w:val="StringTok"/>
        </w:rPr>
        <w:t xml:space="preserve">"https://github.com/fhdsl/Intro_to_R/raw/main/classroom_data/CCLE.RData"</w:t>
      </w:r>
      <w:r>
        <w:rPr>
          <w:rStyle w:val="NormalTok"/>
        </w:rPr>
        <w:t xml:space="preserve">))</w:t>
      </w:r>
    </w:p>
    <w:bookmarkStart w:id="87" w:name="part-1-creating-new-columns"/>
    <w:p>
      <w:pPr>
        <w:pStyle w:val="Heading2"/>
      </w:pPr>
      <w:r>
        <w:rPr>
          <w:rStyle w:val="SectionNumber"/>
        </w:rPr>
        <w:t xml:space="preserve">9.1</w:t>
      </w:r>
      <w:r>
        <w:tab/>
      </w:r>
      <w:r>
        <w:t xml:space="preserve">Part 1: Creating new columns</w:t>
      </w:r>
    </w:p>
    <w:p>
      <w:pPr>
        <w:pStyle w:val="FirstParagraph"/>
      </w:pPr>
      <w:r>
        <w:t xml:space="preserve">Consider the following dataframe:</w:t>
      </w:r>
    </w:p>
    <w:p>
      <w:pPr>
        <w:pStyle w:val="SourceCode"/>
      </w:pPr>
      <w:r>
        <w:rPr>
          <w:rStyle w:val="NormalTok"/>
        </w:rPr>
        <w:t xml:space="preserve">simple_df </w:t>
      </w:r>
      <w:r>
        <w:rPr>
          <w:rStyle w:val="OtherTok"/>
        </w:rPr>
        <w:t xml:space="preserve">=</w:t>
      </w:r>
      <w:r>
        <w:rPr>
          <w:rStyle w:val="NormalTok"/>
        </w:rPr>
        <w:t xml:space="preserve"> </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FunctionTok"/>
        </w:rPr>
        <w:t xml:space="preserve">c</w:t>
      </w:r>
      <w:r>
        <w:rPr>
          <w:rStyle w:val="NormalTok"/>
        </w:rPr>
        <w:t xml:space="preserve">(</w:t>
      </w:r>
      <w:r>
        <w:rPr>
          <w:rStyle w:val="StringTok"/>
        </w:rPr>
        <w:t xml:space="preserve">"AAA"</w:t>
      </w:r>
      <w:r>
        <w:rPr>
          <w:rStyle w:val="NormalTok"/>
        </w:rPr>
        <w:t xml:space="preserve">, </w:t>
      </w:r>
      <w:r>
        <w:rPr>
          <w:rStyle w:val="StringTok"/>
        </w:rPr>
        <w:t xml:space="preserve">"BBB"</w:t>
      </w:r>
      <w:r>
        <w:rPr>
          <w:rStyle w:val="NormalTok"/>
        </w:rPr>
        <w:t xml:space="preserve">, </w:t>
      </w:r>
      <w:r>
        <w:rPr>
          <w:rStyle w:val="StringTok"/>
        </w:rPr>
        <w:t xml:space="preserve">"CCC"</w:t>
      </w:r>
      <w:r>
        <w:rPr>
          <w:rStyle w:val="NormalTok"/>
        </w:rPr>
        <w:t xml:space="preserve">, </w:t>
      </w:r>
      <w:r>
        <w:rPr>
          <w:rStyle w:val="StringTok"/>
        </w:rPr>
        <w:t xml:space="preserve">"DDD"</w:t>
      </w:r>
      <w:r>
        <w:rPr>
          <w:rStyle w:val="NormalTok"/>
        </w:rPr>
        <w:t xml:space="preserve">, </w:t>
      </w:r>
      <w:r>
        <w:rPr>
          <w:rStyle w:val="StringTok"/>
        </w:rPr>
        <w:t xml:space="preserve">"EEE"</w:t>
      </w:r>
      <w:r>
        <w:rPr>
          <w:rStyle w:val="NormalTok"/>
        </w:rPr>
        <w:t xml:space="preserve">),</w:t>
      </w:r>
      <w:r>
        <w:br/>
      </w:r>
      <w:r>
        <w:rPr>
          <w:rStyle w:val="NormalTok"/>
        </w:rPr>
        <w:t xml:space="preserve">                       </w:t>
      </w:r>
      <w:r>
        <w:rPr>
          <w:rStyle w:val="AttributeTok"/>
        </w:rPr>
        <w:t xml:space="preserve">case_control =</w:t>
      </w:r>
      <w:r>
        <w:rPr>
          <w:rStyle w:val="NormalTok"/>
        </w:rPr>
        <w:t xml:space="preserve"> </w:t>
      </w:r>
      <w:r>
        <w:rPr>
          <w:rStyle w:val="FunctionTok"/>
        </w:rPr>
        <w:t xml:space="preserve">c</w:t>
      </w:r>
      <w:r>
        <w:rPr>
          <w:rStyle w:val="NormalTok"/>
        </w:rPr>
        <w:t xml:space="preserve">(</w:t>
      </w:r>
      <w:r>
        <w:rPr>
          <w:rStyle w:val="StringTok"/>
        </w:rPr>
        <w:t xml:space="preserve">"case"</w:t>
      </w:r>
      <w:r>
        <w:rPr>
          <w:rStyle w:val="NormalTok"/>
        </w:rPr>
        <w:t xml:space="preserve">, </w:t>
      </w:r>
      <w:r>
        <w:rPr>
          <w:rStyle w:val="StringTok"/>
        </w:rPr>
        <w:t xml:space="preserve">"case"</w:t>
      </w:r>
      <w:r>
        <w:rPr>
          <w:rStyle w:val="NormalTok"/>
        </w:rPr>
        <w:t xml:space="preserve">, </w:t>
      </w:r>
      <w:r>
        <w:rPr>
          <w:rStyle w:val="StringTok"/>
        </w:rPr>
        <w:t xml:space="preserve">"control"</w:t>
      </w:r>
      <w:r>
        <w:rPr>
          <w:rStyle w:val="NormalTok"/>
        </w:rPr>
        <w:t xml:space="preserve">, </w:t>
      </w:r>
      <w:r>
        <w:rPr>
          <w:rStyle w:val="StringTok"/>
        </w:rPr>
        <w:t xml:space="preserve">"control"</w:t>
      </w:r>
      <w:r>
        <w:rPr>
          <w:rStyle w:val="NormalTok"/>
        </w:rPr>
        <w:t xml:space="preserve">, </w:t>
      </w:r>
      <w:r>
        <w:rPr>
          <w:rStyle w:val="StringTok"/>
        </w:rPr>
        <w:t xml:space="preserve">"control"</w:t>
      </w:r>
      <w:r>
        <w:rPr>
          <w:rStyle w:val="NormalTok"/>
        </w:rPr>
        <w:t xml:space="preserve">),</w:t>
      </w:r>
      <w:r>
        <w:br/>
      </w:r>
      <w:r>
        <w:rPr>
          <w:rStyle w:val="NormalTok"/>
        </w:rPr>
        <w:t xml:space="preserve">                       </w:t>
      </w:r>
      <w:r>
        <w:rPr>
          <w:rStyle w:val="AttributeTok"/>
        </w:rPr>
        <w:t xml:space="preserve">measurement1 =</w:t>
      </w:r>
      <w:r>
        <w:rPr>
          <w:rStyle w:val="NormalTok"/>
        </w:rPr>
        <w:t xml:space="preserve"> </w:t>
      </w:r>
      <w:r>
        <w:rPr>
          <w:rStyle w:val="FunctionTok"/>
        </w:rPr>
        <w:t xml:space="preserve">c</w:t>
      </w:r>
      <w:r>
        <w:rPr>
          <w:rStyle w:val="NormalTok"/>
        </w:rPr>
        <w:t xml:space="preserve">(</w:t>
      </w:r>
      <w:r>
        <w:rPr>
          <w:rStyle w:val="FloatTok"/>
        </w:rPr>
        <w:t xml:space="preserve">2.5</w:t>
      </w:r>
      <w:r>
        <w:rPr>
          <w:rStyle w:val="NormalTok"/>
        </w:rPr>
        <w:t xml:space="preserve">, </w:t>
      </w:r>
      <w:r>
        <w:rPr>
          <w:rStyle w:val="FloatTok"/>
        </w:rPr>
        <w:t xml:space="preserve">3.5</w:t>
      </w:r>
      <w:r>
        <w:rPr>
          <w:rStyle w:val="NormalTok"/>
        </w:rPr>
        <w:t xml:space="preserve">, </w:t>
      </w:r>
      <w:r>
        <w:rPr>
          <w:rStyle w:val="DecValTok"/>
        </w:rPr>
        <w:t xml:space="preserve">9</w:t>
      </w:r>
      <w:r>
        <w:rPr>
          <w:rStyle w:val="NormalTok"/>
        </w:rPr>
        <w:t xml:space="preserve">, .</w:t>
      </w:r>
      <w:r>
        <w:rPr>
          <w:rStyle w:val="DecValTok"/>
        </w:rPr>
        <w:t xml:space="preserve">1</w:t>
      </w:r>
      <w:r>
        <w:rPr>
          <w:rStyle w:val="NormalTok"/>
        </w:rPr>
        <w:t xml:space="preserve">, </w:t>
      </w:r>
      <w:r>
        <w:rPr>
          <w:rStyle w:val="FloatTok"/>
        </w:rPr>
        <w:t xml:space="preserve">2.2</w:t>
      </w:r>
      <w:r>
        <w:rPr>
          <w:rStyle w:val="NormalTok"/>
        </w:rPr>
        <w:t xml:space="preserve">),</w:t>
      </w:r>
      <w:r>
        <w:br/>
      </w:r>
      <w:r>
        <w:rPr>
          <w:rStyle w:val="NormalTok"/>
        </w:rPr>
        <w:t xml:space="preserve">                       </w:t>
      </w:r>
      <w:r>
        <w:rPr>
          <w:rStyle w:val="AttributeTok"/>
        </w:rPr>
        <w:t xml:space="preserve">measurement2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5</w:t>
      </w:r>
      <w:r>
        <w:rPr>
          <w:rStyle w:val="NormalTok"/>
        </w:rPr>
        <w:t xml:space="preserve">, .</w:t>
      </w:r>
      <w:r>
        <w:rPr>
          <w:rStyle w:val="DecValTok"/>
        </w:rPr>
        <w:t xml:space="preserve">24</w:t>
      </w:r>
      <w:r>
        <w:rPr>
          <w:rStyle w:val="NormalTok"/>
        </w:rPr>
        <w:t xml:space="preserve">, .</w:t>
      </w:r>
      <w:r>
        <w:rPr>
          <w:rStyle w:val="DecValTok"/>
        </w:rPr>
        <w:t xml:space="preserve">003</w:t>
      </w:r>
      <w:r>
        <w:rPr>
          <w:rStyle w:val="NormalTok"/>
        </w:rPr>
        <w:t xml:space="preserve">),</w:t>
      </w:r>
      <w:r>
        <w:br/>
      </w:r>
      <w:r>
        <w:rPr>
          <w:rStyle w:val="NormalTok"/>
        </w:rPr>
        <w:t xml:space="preserve">                       </w:t>
      </w:r>
      <w:r>
        <w:rPr>
          <w:rStyle w:val="AttributeTok"/>
        </w:rPr>
        <w:t xml:space="preserve">measurement3 =</w:t>
      </w:r>
      <w:r>
        <w:rPr>
          <w:rStyle w:val="NormalTok"/>
        </w:rPr>
        <w:t xml:space="preserve"> </w:t>
      </w:r>
      <w:r>
        <w:rPr>
          <w:rStyle w:val="FunctionTok"/>
        </w:rPr>
        <w:t xml:space="preserve">c</w:t>
      </w:r>
      <w:r>
        <w:rPr>
          <w:rStyle w:val="NormalTok"/>
        </w:rPr>
        <w:t xml:space="preserve">(</w:t>
      </w:r>
      <w:r>
        <w:rPr>
          <w:rStyle w:val="DecValTok"/>
        </w:rPr>
        <w:t xml:space="preserve">80</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NormalTok"/>
        </w:rPr>
        <w:t xml:space="preserve">simple_df</w:t>
      </w:r>
    </w:p>
    <w:p>
      <w:pPr>
        <w:pStyle w:val="SourceCode"/>
      </w:pPr>
      <w:r>
        <w:rPr>
          <w:rStyle w:val="VerbatimChar"/>
        </w:rPr>
        <w:t xml:space="preserve">##    id case_control measurement1 measurement2 measurement3</w:t>
      </w:r>
      <w:r>
        <w:br/>
      </w:r>
      <w:r>
        <w:rPr>
          <w:rStyle w:val="VerbatimChar"/>
        </w:rPr>
        <w:t xml:space="preserve">## 1 AAA         case          2.5        0.000           80</w:t>
      </w:r>
      <w:r>
        <w:br/>
      </w:r>
      <w:r>
        <w:rPr>
          <w:rStyle w:val="VerbatimChar"/>
        </w:rPr>
        <w:t xml:space="preserve">## 2 BBB         case          3.5        0.000            2</w:t>
      </w:r>
      <w:r>
        <w:br/>
      </w:r>
      <w:r>
        <w:rPr>
          <w:rStyle w:val="VerbatimChar"/>
        </w:rPr>
        <w:t xml:space="preserve">## 3 CCC      control          9.0        0.500            1</w:t>
      </w:r>
      <w:r>
        <w:br/>
      </w:r>
      <w:r>
        <w:rPr>
          <w:rStyle w:val="VerbatimChar"/>
        </w:rPr>
        <w:t xml:space="preserve">## 4 DDD      control          0.1        0.240            1</w:t>
      </w:r>
      <w:r>
        <w:br/>
      </w:r>
      <w:r>
        <w:rPr>
          <w:rStyle w:val="VerbatimChar"/>
        </w:rPr>
        <w:t xml:space="preserve">## 5 EEE      control          2.2        0.003            2</w:t>
      </w:r>
    </w:p>
    <w:p>
      <w:pPr>
        <w:pStyle w:val="FirstParagraph"/>
      </w:pPr>
      <w:r>
        <w:t xml:space="preserve">Create a new column, named</w:t>
      </w:r>
      <w:r>
        <w:t xml:space="preserve"> </w:t>
      </w:r>
      <w:r>
        <w:rPr>
          <w:rStyle w:val="VerbatimChar"/>
        </w:rPr>
        <w:t xml:space="preserve">sum_measurements</w:t>
      </w:r>
      <w:r>
        <w:t xml:space="preserve">, via</w:t>
      </w:r>
      <w:r>
        <w:t xml:space="preserve"> </w:t>
      </w:r>
      <w:r>
        <w:rPr>
          <w:rStyle w:val="VerbatimChar"/>
        </w:rPr>
        <w:t xml:space="preserve">mutate</w:t>
      </w:r>
      <w:r>
        <w:t xml:space="preserve"> </w:t>
      </w:r>
      <w:r>
        <w:t xml:space="preserve">or</w:t>
      </w:r>
      <w:r>
        <w:t xml:space="preserve"> </w:t>
      </w:r>
      <w:r>
        <w:rPr>
          <w:rStyle w:val="VerbatimChar"/>
        </w:rPr>
        <w:t xml:space="preserve">$</w:t>
      </w:r>
      <w:r>
        <w:t xml:space="preserve">, which is the sum of</w:t>
      </w:r>
      <w:r>
        <w:t xml:space="preserve"> </w:t>
      </w:r>
      <w:r>
        <w:rPr>
          <w:rStyle w:val="VerbatimChar"/>
        </w:rPr>
        <w:t xml:space="preserve">measurement1</w:t>
      </w:r>
      <w:r>
        <w:t xml:space="preserve">,</w:t>
      </w:r>
      <w:r>
        <w:t xml:space="preserve"> </w:t>
      </w:r>
      <w:r>
        <w:rPr>
          <w:rStyle w:val="VerbatimChar"/>
        </w:rPr>
        <w:t xml:space="preserve">measurement2</w:t>
      </w:r>
      <w:r>
        <w:t xml:space="preserve">, and</w:t>
      </w:r>
      <w:r>
        <w:t xml:space="preserve"> </w:t>
      </w:r>
      <w:r>
        <w:rPr>
          <w:rStyle w:val="VerbatimChar"/>
        </w:rPr>
        <w:t xml:space="preserve">measurement3</w:t>
      </w:r>
      <w:r>
        <w:t xml:space="preserve"> </w:t>
      </w:r>
      <w:r>
        <w:t xml:space="preserve">columns.</w:t>
      </w:r>
    </w:p>
    <w:p>
      <w:pPr>
        <w:pStyle w:val="BodyText"/>
      </w:pPr>
      <w:r>
        <w:t xml:space="preserve">Filter simple_df to samples that have</w:t>
      </w:r>
      <w:r>
        <w:t xml:space="preserve"> </w:t>
      </w:r>
      <w:r>
        <w:t xml:space="preserve">“</w:t>
      </w:r>
      <w:r>
        <w:t xml:space="preserve">case</w:t>
      </w:r>
      <w:r>
        <w:t xml:space="preserve">”</w:t>
      </w:r>
      <w:r>
        <w:t xml:space="preserve"> </w:t>
      </w:r>
      <w:r>
        <w:t xml:space="preserve">in</w:t>
      </w:r>
      <w:r>
        <w:t xml:space="preserve"> </w:t>
      </w:r>
      <w:r>
        <w:rPr>
          <w:rStyle w:val="VerbatimChar"/>
        </w:rPr>
        <w:t xml:space="preserve">case_control</w:t>
      </w:r>
      <w:r>
        <w:t xml:space="preserve"> </w:t>
      </w:r>
      <w:r>
        <w:t xml:space="preserve">column, and look at the</w:t>
      </w:r>
      <w:r>
        <w:t xml:space="preserve"> </w:t>
      </w:r>
      <w:r>
        <w:rPr>
          <w:bCs/>
          <w:b/>
        </w:rPr>
        <w:t xml:space="preserve">mean</w:t>
      </w:r>
      <w:r>
        <w:t xml:space="preserve"> </w:t>
      </w:r>
      <w:r>
        <w:t xml:space="preserve">of the</w:t>
      </w:r>
      <w:r>
        <w:t xml:space="preserve"> </w:t>
      </w:r>
      <w:r>
        <w:rPr>
          <w:rStyle w:val="VerbatimChar"/>
        </w:rPr>
        <w:t xml:space="preserve">sum_measurements</w:t>
      </w:r>
      <w:r>
        <w:t xml:space="preserve"> </w:t>
      </w:r>
      <w:r>
        <w:t xml:space="preserve">column. Do the same for samples that have the</w:t>
      </w:r>
      <w:r>
        <w:t xml:space="preserve"> </w:t>
      </w:r>
      <w:r>
        <w:t xml:space="preserve">“</w:t>
      </w:r>
      <w:r>
        <w:t xml:space="preserve">control</w:t>
      </w:r>
      <w:r>
        <w:t xml:space="preserve">”</w:t>
      </w:r>
      <w:r>
        <w:t xml:space="preserve"> </w:t>
      </w:r>
      <w:r>
        <w:t xml:space="preserve">in</w:t>
      </w:r>
      <w:r>
        <w:t xml:space="preserve"> </w:t>
      </w:r>
      <w:r>
        <w:rPr>
          <w:rStyle w:val="VerbatimChar"/>
        </w:rPr>
        <w:t xml:space="preserve">case_control</w:t>
      </w:r>
      <w:r>
        <w:t xml:space="preserve"> </w:t>
      </w:r>
      <w:r>
        <w:t xml:space="preserve">column. How do they compare?</w:t>
      </w:r>
    </w:p>
    <w:p>
      <w:pPr>
        <w:pStyle w:val="BodyText"/>
      </w:pPr>
      <w:r>
        <w:t xml:space="preserve">Let’s return back to the</w:t>
      </w:r>
      <w:r>
        <w:t xml:space="preserve"> </w:t>
      </w:r>
      <w:r>
        <w:rPr>
          <w:rStyle w:val="VerbatimChar"/>
        </w:rPr>
        <w:t xml:space="preserve">metadata</w:t>
      </w:r>
      <w:r>
        <w:t xml:space="preserve"> </w:t>
      </w:r>
      <w:r>
        <w:t xml:space="preserve">dataframe. Here is a custom function</w:t>
      </w:r>
      <w:r>
        <w:t xml:space="preserve"> </w:t>
      </w:r>
      <w:r>
        <w:rPr>
          <w:rStyle w:val="VerbatimChar"/>
        </w:rPr>
        <w:t xml:space="preserve">medicaid_eligible()</w:t>
      </w:r>
      <w:r>
        <w:t xml:space="preserve"> </w:t>
      </w:r>
      <w:r>
        <w:t xml:space="preserve">that takes a numeric vector</w:t>
      </w:r>
      <w:r>
        <w:t xml:space="preserve"> </w:t>
      </w:r>
      <w:r>
        <w:rPr>
          <w:rStyle w:val="VerbatimChar"/>
        </w:rPr>
        <w:t xml:space="preserve">age</w:t>
      </w:r>
      <w:r>
        <w:t xml:space="preserve"> </w:t>
      </w:r>
      <w:r>
        <w:t xml:space="preserve">and makes some transformations: it returns 0 if</w:t>
      </w:r>
      <w:r>
        <w:t xml:space="preserve"> </w:t>
      </w:r>
      <w:r>
        <w:rPr>
          <w:rStyle w:val="VerbatimChar"/>
        </w:rPr>
        <w:t xml:space="preserve">age</w:t>
      </w:r>
      <w:r>
        <w:t xml:space="preserve"> </w:t>
      </w:r>
      <w:r>
        <w:t xml:space="preserve">is less than 65 and 1 if</w:t>
      </w:r>
      <w:r>
        <w:t xml:space="preserve"> </w:t>
      </w:r>
      <w:r>
        <w:rPr>
          <w:rStyle w:val="VerbatimChar"/>
        </w:rPr>
        <w:t xml:space="preserve">age</w:t>
      </w:r>
      <w:r>
        <w:t xml:space="preserve"> </w:t>
      </w:r>
      <w:r>
        <w:t xml:space="preserve">is equal or greater than 65. You don’t need to understand how the function is defined, but you should understand the example usages of the</w:t>
      </w:r>
      <w:r>
        <w:t xml:space="preserve"> </w:t>
      </w:r>
      <w:r>
        <w:rPr>
          <w:rStyle w:val="VerbatimChar"/>
        </w:rPr>
        <w:t xml:space="preserve">medicaid_eligible()</w:t>
      </w:r>
      <w:r>
        <w:t xml:space="preserve"> </w:t>
      </w:r>
      <w:r>
        <w:t xml:space="preserve">function on a numeric vector.</w:t>
      </w:r>
    </w:p>
    <w:p>
      <w:pPr>
        <w:pStyle w:val="SourceCode"/>
      </w:pPr>
      <w:r>
        <w:rPr>
          <w:rStyle w:val="NormalTok"/>
        </w:rPr>
        <w:t xml:space="preserve">medicaid_eligible </w:t>
      </w:r>
      <w:r>
        <w:rPr>
          <w:rStyle w:val="OtherTok"/>
        </w:rPr>
        <w:t xml:space="preserve">=</w:t>
      </w:r>
      <w:r>
        <w:rPr>
          <w:rStyle w:val="NormalTok"/>
        </w:rPr>
        <w:t xml:space="preserve"> </w:t>
      </w:r>
      <w:r>
        <w:rPr>
          <w:rStyle w:val="ControlFlowTok"/>
        </w:rPr>
        <w:t xml:space="preserve">function</w:t>
      </w:r>
      <w:r>
        <w:rPr>
          <w:rStyle w:val="NormalTok"/>
        </w:rPr>
        <w:t xml:space="preserve">(age) {</w:t>
      </w:r>
      <w:r>
        <w:br/>
      </w:r>
      <w:r>
        <w:rPr>
          <w:rStyle w:val="NormalTok"/>
        </w:rPr>
        <w:t xml:space="preserve">  age[age </w:t>
      </w:r>
      <w:r>
        <w:rPr>
          <w:rStyle w:val="SpecialCharTok"/>
        </w:rPr>
        <w:t xml:space="preserve">&lt;</w:t>
      </w:r>
      <w:r>
        <w:rPr>
          <w:rStyle w:val="NormalTok"/>
        </w:rPr>
        <w:t xml:space="preserve"> </w:t>
      </w:r>
      <w:r>
        <w:rPr>
          <w:rStyle w:val="DecValTok"/>
        </w:rPr>
        <w:t xml:space="preserve">65</w:t>
      </w:r>
      <w:r>
        <w:rPr>
          <w:rStyle w:val="NormalTok"/>
        </w:rPr>
        <w:t xml:space="preserve">] </w:t>
      </w:r>
      <w:r>
        <w:rPr>
          <w:rStyle w:val="OtherTok"/>
        </w:rPr>
        <w:t xml:space="preserve">=</w:t>
      </w:r>
      <w:r>
        <w:rPr>
          <w:rStyle w:val="NormalTok"/>
        </w:rPr>
        <w:t xml:space="preserve"> </w:t>
      </w:r>
      <w:r>
        <w:rPr>
          <w:rStyle w:val="DecValTok"/>
        </w:rPr>
        <w:t xml:space="preserve">0</w:t>
      </w:r>
      <w:r>
        <w:br/>
      </w:r>
      <w:r>
        <w:rPr>
          <w:rStyle w:val="NormalTok"/>
        </w:rPr>
        <w:t xml:space="preserve">  age[age </w:t>
      </w:r>
      <w:r>
        <w:rPr>
          <w:rStyle w:val="SpecialCharTok"/>
        </w:rPr>
        <w:t xml:space="preserve">&gt;=</w:t>
      </w:r>
      <w:r>
        <w:rPr>
          <w:rStyle w:val="NormalTok"/>
        </w:rPr>
        <w:t xml:space="preserve"> </w:t>
      </w:r>
      <w:r>
        <w:rPr>
          <w:rStyle w:val="DecValTok"/>
        </w:rPr>
        <w:t xml:space="preserve">65</w:t>
      </w:r>
      <w:r>
        <w:rPr>
          <w:rStyle w:val="NormalTok"/>
        </w:rPr>
        <w:t xml:space="preserve">] </w:t>
      </w:r>
      <w:r>
        <w:rPr>
          <w:rStyle w:val="Other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return</w:t>
      </w:r>
      <w:r>
        <w:rPr>
          <w:rStyle w:val="NormalTok"/>
        </w:rPr>
        <w:t xml:space="preserve">(age)</w:t>
      </w:r>
      <w:r>
        <w:br/>
      </w:r>
      <w:r>
        <w:rPr>
          <w:rStyle w:val="NormalTok"/>
        </w:rPr>
        <w:t xml:space="preserve">}</w:t>
      </w:r>
      <w:r>
        <w:br/>
      </w:r>
      <w:r>
        <w:br/>
      </w:r>
      <w:r>
        <w:rPr>
          <w:rStyle w:val="CommentTok"/>
        </w:rPr>
        <w:t xml:space="preserve">#example usage:</w:t>
      </w:r>
      <w:r>
        <w:br/>
      </w:r>
      <w:r>
        <w:rPr>
          <w:rStyle w:val="FunctionTok"/>
        </w:rPr>
        <w:t xml:space="preserve">medicaid_eligible</w:t>
      </w:r>
      <w:r>
        <w:rPr>
          <w:rStyle w:val="NormalTok"/>
        </w:rPr>
        <w:t xml:space="preserve">(</w:t>
      </w:r>
      <w:r>
        <w:rPr>
          <w:rStyle w:val="FunctionTok"/>
        </w:rPr>
        <w:t xml:space="preserve">c</w:t>
      </w:r>
      <w:r>
        <w:rPr>
          <w:rStyle w:val="NormalTok"/>
        </w:rPr>
        <w:t xml:space="preserve">(</w:t>
      </w:r>
      <w:r>
        <w:rPr>
          <w:rStyle w:val="DecValTok"/>
        </w:rPr>
        <w:t xml:space="preserve">24</w:t>
      </w:r>
      <w:r>
        <w:rPr>
          <w:rStyle w:val="NormalTok"/>
        </w:rPr>
        <w:t xml:space="preserve">, </w:t>
      </w:r>
      <w:r>
        <w:rPr>
          <w:rStyle w:val="DecValTok"/>
        </w:rPr>
        <w:t xml:space="preserve">95</w:t>
      </w:r>
      <w:r>
        <w:rPr>
          <w:rStyle w:val="NormalTok"/>
        </w:rPr>
        <w:t xml:space="preserve">))</w:t>
      </w:r>
    </w:p>
    <w:p>
      <w:pPr>
        <w:pStyle w:val="SourceCode"/>
      </w:pPr>
      <w:r>
        <w:rPr>
          <w:rStyle w:val="VerbatimChar"/>
        </w:rPr>
        <w:t xml:space="preserve">## [1] 0 1</w:t>
      </w:r>
    </w:p>
    <w:p>
      <w:pPr>
        <w:pStyle w:val="SourceCode"/>
      </w:pPr>
      <w:r>
        <w:rPr>
          <w:rStyle w:val="CommentTok"/>
        </w:rPr>
        <w:t xml:space="preserve">#another example:</w:t>
      </w:r>
      <w:r>
        <w:br/>
      </w:r>
      <w:r>
        <w:rPr>
          <w:rStyle w:val="NormalTok"/>
        </w:rPr>
        <w:t xml:space="preserve">my_family_ages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64</w:t>
      </w:r>
      <w:r>
        <w:rPr>
          <w:rStyle w:val="NormalTok"/>
        </w:rPr>
        <w:t xml:space="preserve">, </w:t>
      </w:r>
      <w:r>
        <w:rPr>
          <w:rStyle w:val="DecValTok"/>
        </w:rPr>
        <w:t xml:space="preserve">32</w:t>
      </w:r>
      <w:r>
        <w:rPr>
          <w:rStyle w:val="NormalTok"/>
        </w:rPr>
        <w:t xml:space="preserve">, </w:t>
      </w:r>
      <w:r>
        <w:rPr>
          <w:rStyle w:val="DecValTok"/>
        </w:rPr>
        <w:t xml:space="preserve">35</w:t>
      </w:r>
      <w:r>
        <w:rPr>
          <w:rStyle w:val="NormalTok"/>
        </w:rPr>
        <w:t xml:space="preserve">, </w:t>
      </w:r>
      <w:r>
        <w:rPr>
          <w:rStyle w:val="DecValTok"/>
        </w:rPr>
        <w:t xml:space="preserve">76</w:t>
      </w:r>
      <w:r>
        <w:rPr>
          <w:rStyle w:val="NormalTok"/>
        </w:rPr>
        <w:t xml:space="preserve">)</w:t>
      </w:r>
      <w:r>
        <w:br/>
      </w:r>
      <w:r>
        <w:rPr>
          <w:rStyle w:val="FunctionTok"/>
        </w:rPr>
        <w:t xml:space="preserve">medicaid_eligible</w:t>
      </w:r>
      <w:r>
        <w:rPr>
          <w:rStyle w:val="NormalTok"/>
        </w:rPr>
        <w:t xml:space="preserve">(my_family_ages)</w:t>
      </w:r>
    </w:p>
    <w:p>
      <w:pPr>
        <w:pStyle w:val="SourceCode"/>
      </w:pPr>
      <w:r>
        <w:rPr>
          <w:rStyle w:val="VerbatimChar"/>
        </w:rPr>
        <w:t xml:space="preserve">## [1] 0 0 0 0 1</w:t>
      </w:r>
    </w:p>
    <w:p>
      <w:pPr>
        <w:pStyle w:val="FirstParagraph"/>
      </w:pPr>
      <w:r>
        <w:t xml:space="preserve">Create a new column named</w:t>
      </w:r>
      <w:r>
        <w:t xml:space="preserve"> </w:t>
      </w:r>
      <w:r>
        <w:rPr>
          <w:rStyle w:val="VerbatimChar"/>
        </w:rPr>
        <w:t xml:space="preserve">medicaid</w:t>
      </w:r>
      <w:r>
        <w:t xml:space="preserve"> </w:t>
      </w:r>
      <w:r>
        <w:t xml:space="preserve">that is the output of the</w:t>
      </w:r>
      <w:r>
        <w:t xml:space="preserve"> </w:t>
      </w:r>
      <w:r>
        <w:rPr>
          <w:rStyle w:val="VerbatimChar"/>
        </w:rPr>
        <w:t xml:space="preserve">medicaid_eligible</w:t>
      </w:r>
      <w:r>
        <w:t xml:space="preserve"> </w:t>
      </w:r>
      <w:r>
        <w:t xml:space="preserve">function with input argument of the</w:t>
      </w:r>
      <w:r>
        <w:t xml:space="preserve"> </w:t>
      </w:r>
      <w:r>
        <w:rPr>
          <w:rStyle w:val="VerbatimChar"/>
        </w:rPr>
        <w:t xml:space="preserve">Age</w:t>
      </w:r>
      <w:r>
        <w:t xml:space="preserve"> </w:t>
      </w:r>
      <w:r>
        <w:t xml:space="preserve">column.</w:t>
      </w:r>
    </w:p>
    <w:bookmarkEnd w:id="87"/>
    <w:bookmarkStart w:id="88" w:name="part-2-joining-multiple-dataframes"/>
    <w:p>
      <w:pPr>
        <w:pStyle w:val="Heading2"/>
      </w:pPr>
      <w:r>
        <w:rPr>
          <w:rStyle w:val="SectionNumber"/>
        </w:rPr>
        <w:t xml:space="preserve">9.2</w:t>
      </w:r>
      <w:r>
        <w:tab/>
      </w:r>
      <w:r>
        <w:t xml:space="preserve">Part 2: Joining multiple dataframes</w:t>
      </w:r>
    </w:p>
    <w:p>
      <w:pPr>
        <w:pStyle w:val="FirstParagraph"/>
      </w:pPr>
      <w:r>
        <w:t xml:space="preserve">Consider another dataframe related to</w:t>
      </w:r>
      <w:r>
        <w:t xml:space="preserve"> </w:t>
      </w:r>
      <w:r>
        <w:rPr>
          <w:rStyle w:val="VerbatimChar"/>
        </w:rPr>
        <w:t xml:space="preserve">simple_df</w:t>
      </w:r>
      <w:r>
        <w:t xml:space="preserve">, called</w:t>
      </w:r>
      <w:r>
        <w:t xml:space="preserve"> </w:t>
      </w:r>
      <w:r>
        <w:rPr>
          <w:rStyle w:val="VerbatimChar"/>
        </w:rPr>
        <w:t xml:space="preserve">simple2_df</w:t>
      </w:r>
      <w:r>
        <w:t xml:space="preserve">.</w:t>
      </w:r>
    </w:p>
    <w:p>
      <w:pPr>
        <w:pStyle w:val="SourceCode"/>
      </w:pPr>
      <w:r>
        <w:rPr>
          <w:rStyle w:val="NormalTok"/>
        </w:rPr>
        <w:t xml:space="preserve">simple2_df </w:t>
      </w:r>
      <w:r>
        <w:rPr>
          <w:rStyle w:val="OtherTok"/>
        </w:rPr>
        <w:t xml:space="preserve">=</w:t>
      </w:r>
      <w:r>
        <w:rPr>
          <w:rStyle w:val="NormalTok"/>
        </w:rPr>
        <w:t xml:space="preserve"> </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FunctionTok"/>
        </w:rPr>
        <w:t xml:space="preserve">c</w:t>
      </w:r>
      <w:r>
        <w:rPr>
          <w:rStyle w:val="NormalTok"/>
        </w:rPr>
        <w:t xml:space="preserve">(</w:t>
      </w:r>
      <w:r>
        <w:rPr>
          <w:rStyle w:val="StringTok"/>
        </w:rPr>
        <w:t xml:space="preserve">"AAA"</w:t>
      </w:r>
      <w:r>
        <w:rPr>
          <w:rStyle w:val="NormalTok"/>
        </w:rPr>
        <w:t xml:space="preserve">, </w:t>
      </w:r>
      <w:r>
        <w:rPr>
          <w:rStyle w:val="StringTok"/>
        </w:rPr>
        <w:t xml:space="preserve">"EEE"</w:t>
      </w:r>
      <w:r>
        <w:rPr>
          <w:rStyle w:val="NormalTok"/>
        </w:rPr>
        <w:t xml:space="preserve">, </w:t>
      </w:r>
      <w:r>
        <w:rPr>
          <w:rStyle w:val="StringTok"/>
        </w:rPr>
        <w:t xml:space="preserve">"FFF"</w:t>
      </w:r>
      <w:r>
        <w:rPr>
          <w:rStyle w:val="NormalTok"/>
        </w:rPr>
        <w:t xml:space="preserve">, </w:t>
      </w:r>
      <w:r>
        <w:rPr>
          <w:rStyle w:val="StringTok"/>
        </w:rPr>
        <w:t xml:space="preserve">"GGG"</w:t>
      </w:r>
      <w:r>
        <w:rPr>
          <w:rStyle w:val="NormalTok"/>
        </w:rPr>
        <w:t xml:space="preserve">, </w:t>
      </w:r>
      <w:r>
        <w:rPr>
          <w:rStyle w:val="StringTok"/>
        </w:rPr>
        <w:t xml:space="preserve">"HHH"</w:t>
      </w:r>
      <w:r>
        <w:rPr>
          <w:rStyle w:val="NormalTok"/>
        </w:rPr>
        <w:t xml:space="preserve">),</w:t>
      </w:r>
      <w:r>
        <w:br/>
      </w:r>
      <w:r>
        <w:rPr>
          <w:rStyle w:val="NormalTok"/>
        </w:rPr>
        <w:t xml:space="preserve">                        </w:t>
      </w:r>
      <w:r>
        <w:rPr>
          <w:rStyle w:val="AttributeTok"/>
        </w:rPr>
        <w:t xml:space="preserve">measurement4 =</w:t>
      </w:r>
      <w:r>
        <w:rPr>
          <w:rStyle w:val="NormalTok"/>
        </w:rPr>
        <w:t xml:space="preserve"> </w:t>
      </w:r>
      <w:r>
        <w:rPr>
          <w:rStyle w:val="FunctionTok"/>
        </w:rPr>
        <w:t xml:space="preserve">c</w:t>
      </w:r>
      <w:r>
        <w:rPr>
          <w:rStyle w:val="NormalTok"/>
        </w:rPr>
        <w:t xml:space="preserve">(</w:t>
      </w:r>
      <w:r>
        <w:rPr>
          <w:rStyle w:val="DecValTok"/>
        </w:rPr>
        <w:t xml:space="preserve">25</w:t>
      </w:r>
      <w:r>
        <w:rPr>
          <w:rStyle w:val="NormalTok"/>
        </w:rPr>
        <w:t xml:space="preserve">, </w:t>
      </w:r>
      <w:r>
        <w:rPr>
          <w:rStyle w:val="DecValTok"/>
        </w:rPr>
        <w:t xml:space="preserve">23</w:t>
      </w:r>
      <w:r>
        <w:rPr>
          <w:rStyle w:val="NormalTok"/>
        </w:rPr>
        <w:t xml:space="preserve">, </w:t>
      </w:r>
      <w:r>
        <w:rPr>
          <w:rStyle w:val="DecValTok"/>
        </w:rPr>
        <w:t xml:space="preserve">56</w:t>
      </w:r>
      <w:r>
        <w:rPr>
          <w:rStyle w:val="NormalTok"/>
        </w:rPr>
        <w:t xml:space="preserve">, </w:t>
      </w:r>
      <w:r>
        <w:rPr>
          <w:rStyle w:val="DecValTok"/>
        </w:rPr>
        <w:t xml:space="preserve">23</w:t>
      </w:r>
      <w:r>
        <w:rPr>
          <w:rStyle w:val="NormalTok"/>
        </w:rPr>
        <w:t xml:space="preserve">, </w:t>
      </w:r>
      <w:r>
        <w:rPr>
          <w:rStyle w:val="DecValTok"/>
        </w:rPr>
        <w:t xml:space="preserve">9</w:t>
      </w:r>
      <w:r>
        <w:rPr>
          <w:rStyle w:val="NormalTok"/>
        </w:rPr>
        <w:t xml:space="preserve">),</w:t>
      </w:r>
      <w:r>
        <w:br/>
      </w:r>
      <w:r>
        <w:rPr>
          <w:rStyle w:val="NormalTok"/>
        </w:rPr>
        <w:t xml:space="preserve">                        </w:t>
      </w:r>
      <w:r>
        <w:rPr>
          <w:rStyle w:val="AttributeTok"/>
        </w:rPr>
        <w:t xml:space="preserve">measurement5 =</w:t>
      </w:r>
      <w:r>
        <w:rPr>
          <w:rStyle w:val="NormalTok"/>
        </w:rPr>
        <w:t xml:space="preserve"> </w:t>
      </w:r>
      <w:r>
        <w:rPr>
          <w:rStyle w:val="FunctionTok"/>
        </w:rPr>
        <w:t xml:space="preserve">c</w:t>
      </w:r>
      <w:r>
        <w:rPr>
          <w:rStyle w:val="NormalTok"/>
        </w:rPr>
        <w:t xml:space="preserve">(</w:t>
      </w:r>
      <w:r>
        <w:rPr>
          <w:rStyle w:val="ConstantTok"/>
        </w:rPr>
        <w:t xml:space="preserve">TRUE</w:t>
      </w:r>
      <w:r>
        <w:rPr>
          <w:rStyle w:val="NormalTok"/>
        </w:rPr>
        <w:t xml:space="preserve">, </w:t>
      </w:r>
      <w:r>
        <w:rPr>
          <w:rStyle w:val="ConstantTok"/>
        </w:rPr>
        <w:t xml:space="preserve">TRUE</w:t>
      </w:r>
      <w:r>
        <w:rPr>
          <w:rStyle w:val="NormalTok"/>
        </w:rPr>
        <w:t xml:space="preserve">, </w:t>
      </w:r>
      <w:r>
        <w:rPr>
          <w:rStyle w:val="ConstantTok"/>
        </w:rPr>
        <w:t xml:space="preserve">TRUE</w:t>
      </w:r>
      <w:r>
        <w:rPr>
          <w:rStyle w:val="NormalTok"/>
        </w:rPr>
        <w:t xml:space="preserve">, </w:t>
      </w:r>
      <w:r>
        <w:rPr>
          <w:rStyle w:val="ConstantTok"/>
        </w:rPr>
        <w:t xml:space="preserve">FALSE</w:t>
      </w:r>
      <w:r>
        <w:rPr>
          <w:rStyle w:val="NormalTok"/>
        </w:rPr>
        <w:t xml:space="preserve">, </w:t>
      </w:r>
      <w:r>
        <w:rPr>
          <w:rStyle w:val="ConstantTok"/>
        </w:rPr>
        <w:t xml:space="preserve">FALSE</w:t>
      </w:r>
      <w:r>
        <w:rPr>
          <w:rStyle w:val="NormalTok"/>
        </w:rPr>
        <w:t xml:space="preserve">))</w:t>
      </w:r>
    </w:p>
    <w:p>
      <w:pPr>
        <w:pStyle w:val="FirstParagraph"/>
      </w:pPr>
      <w:r>
        <w:t xml:space="preserve">We want to join</w:t>
      </w:r>
      <w:r>
        <w:t xml:space="preserve"> </w:t>
      </w:r>
      <w:r>
        <w:rPr>
          <w:rStyle w:val="VerbatimChar"/>
        </w:rPr>
        <w:t xml:space="preserve">simple_df</w:t>
      </w:r>
      <w:r>
        <w:t xml:space="preserve"> </w:t>
      </w:r>
      <w:r>
        <w:t xml:space="preserve">and</w:t>
      </w:r>
      <w:r>
        <w:t xml:space="preserve"> </w:t>
      </w:r>
      <w:r>
        <w:rPr>
          <w:rStyle w:val="VerbatimChar"/>
        </w:rPr>
        <w:t xml:space="preserve">simple2_df</w:t>
      </w:r>
      <w:r>
        <w:t xml:space="preserve"> </w:t>
      </w:r>
      <w:r>
        <w:t xml:space="preserve">together using a common identifier column</w:t>
      </w:r>
      <w:r>
        <w:t xml:space="preserve"> </w:t>
      </w:r>
      <w:r>
        <w:rPr>
          <w:rStyle w:val="VerbatimChar"/>
        </w:rPr>
        <w:t xml:space="preserve">id</w:t>
      </w:r>
      <w:r>
        <w:t xml:space="preserve">. The function</w:t>
      </w:r>
      <w:r>
        <w:t xml:space="preserve"> </w:t>
      </w:r>
      <w:r>
        <w:rPr>
          <w:rStyle w:val="VerbatimChar"/>
        </w:rPr>
        <w:t xml:space="preserve">full_join()</w:t>
      </w:r>
      <w:r>
        <w:t xml:space="preserve"> </w:t>
      </w:r>
      <w:r>
        <w:t xml:space="preserve">will keeps all observations common to both dataframes based on the common column defined via the</w:t>
      </w:r>
      <w:r>
        <w:t xml:space="preserve"> </w:t>
      </w:r>
      <w:r>
        <w:rPr>
          <w:rStyle w:val="VerbatimChar"/>
        </w:rPr>
        <w:t xml:space="preserve">by</w:t>
      </w:r>
      <w:r>
        <w:t xml:space="preserve"> </w:t>
      </w:r>
      <w:r>
        <w:t xml:space="preserve">argument via a character.</w:t>
      </w:r>
    </w:p>
    <w:p>
      <w:pPr>
        <w:pStyle w:val="SourceCode"/>
      </w:pPr>
      <w:r>
        <w:rPr>
          <w:rStyle w:val="FunctionTok"/>
        </w:rPr>
        <w:t xml:space="preserve">dim</w:t>
      </w:r>
      <w:r>
        <w:rPr>
          <w:rStyle w:val="NormalTok"/>
        </w:rPr>
        <w:t xml:space="preserve">(simple_df)</w:t>
      </w:r>
    </w:p>
    <w:p>
      <w:pPr>
        <w:pStyle w:val="SourceCode"/>
      </w:pPr>
      <w:r>
        <w:rPr>
          <w:rStyle w:val="VerbatimChar"/>
        </w:rPr>
        <w:t xml:space="preserve">## [1] 5 5</w:t>
      </w:r>
    </w:p>
    <w:p>
      <w:pPr>
        <w:pStyle w:val="SourceCode"/>
      </w:pPr>
      <w:r>
        <w:rPr>
          <w:rStyle w:val="FunctionTok"/>
        </w:rPr>
        <w:t xml:space="preserve">dim</w:t>
      </w:r>
      <w:r>
        <w:rPr>
          <w:rStyle w:val="NormalTok"/>
        </w:rPr>
        <w:t xml:space="preserve">(simple2_df)</w:t>
      </w:r>
    </w:p>
    <w:p>
      <w:pPr>
        <w:pStyle w:val="SourceCode"/>
      </w:pPr>
      <w:r>
        <w:rPr>
          <w:rStyle w:val="VerbatimChar"/>
        </w:rPr>
        <w:t xml:space="preserve">## [1] 5 3</w:t>
      </w:r>
    </w:p>
    <w:p>
      <w:pPr>
        <w:pStyle w:val="SourceCode"/>
      </w:pPr>
      <w:r>
        <w:rPr>
          <w:rStyle w:val="NormalTok"/>
        </w:rPr>
        <w:t xml:space="preserve">simple_joined_df </w:t>
      </w:r>
      <w:r>
        <w:rPr>
          <w:rStyle w:val="OtherTok"/>
        </w:rPr>
        <w:t xml:space="preserve">=</w:t>
      </w:r>
      <w:r>
        <w:rPr>
          <w:rStyle w:val="NormalTok"/>
        </w:rPr>
        <w:t xml:space="preserve"> </w:t>
      </w:r>
      <w:r>
        <w:rPr>
          <w:rStyle w:val="FunctionTok"/>
        </w:rPr>
        <w:t xml:space="preserve">full_join</w:t>
      </w:r>
      <w:r>
        <w:rPr>
          <w:rStyle w:val="NormalTok"/>
        </w:rPr>
        <w:t xml:space="preserve">(simple_df, simple2_df, </w:t>
      </w:r>
      <w:r>
        <w:rPr>
          <w:rStyle w:val="AttributeTok"/>
        </w:rPr>
        <w:t xml:space="preserve">by =</w:t>
      </w:r>
      <w:r>
        <w:rPr>
          <w:rStyle w:val="NormalTok"/>
        </w:rPr>
        <w:t xml:space="preserve"> </w:t>
      </w:r>
      <w:r>
        <w:rPr>
          <w:rStyle w:val="StringTok"/>
        </w:rPr>
        <w:t xml:space="preserve">"id"</w:t>
      </w:r>
      <w:r>
        <w:rPr>
          <w:rStyle w:val="NormalTok"/>
        </w:rPr>
        <w:t xml:space="preserve">)</w:t>
      </w:r>
      <w:r>
        <w:br/>
      </w:r>
      <w:r>
        <w:rPr>
          <w:rStyle w:val="FunctionTok"/>
        </w:rPr>
        <w:t xml:space="preserve">dim</w:t>
      </w:r>
      <w:r>
        <w:rPr>
          <w:rStyle w:val="NormalTok"/>
        </w:rPr>
        <w:t xml:space="preserve">(simple_joined_df)</w:t>
      </w:r>
    </w:p>
    <w:p>
      <w:pPr>
        <w:pStyle w:val="SourceCode"/>
      </w:pPr>
      <w:r>
        <w:rPr>
          <w:rStyle w:val="VerbatimChar"/>
        </w:rPr>
        <w:t xml:space="preserve">## [1] 8 7</w:t>
      </w:r>
    </w:p>
    <w:p>
      <w:pPr>
        <w:pStyle w:val="SourceCode"/>
      </w:pPr>
      <w:r>
        <w:rPr>
          <w:rStyle w:val="NormalTok"/>
        </w:rPr>
        <w:t xml:space="preserve">simple_joined_df</w:t>
      </w:r>
    </w:p>
    <w:p>
      <w:pPr>
        <w:pStyle w:val="SourceCode"/>
      </w:pPr>
      <w:r>
        <w:rPr>
          <w:rStyle w:val="VerbatimChar"/>
        </w:rPr>
        <w:t xml:space="preserve">##    id case_control measurement1 measurement2 measurement3 measurement4</w:t>
      </w:r>
      <w:r>
        <w:br/>
      </w:r>
      <w:r>
        <w:rPr>
          <w:rStyle w:val="VerbatimChar"/>
        </w:rPr>
        <w:t xml:space="preserve">## 1 AAA         case          2.5        0.000           80           25</w:t>
      </w:r>
      <w:r>
        <w:br/>
      </w:r>
      <w:r>
        <w:rPr>
          <w:rStyle w:val="VerbatimChar"/>
        </w:rPr>
        <w:t xml:space="preserve">## 2 BBB         case          3.5        0.000            2           NA</w:t>
      </w:r>
      <w:r>
        <w:br/>
      </w:r>
      <w:r>
        <w:rPr>
          <w:rStyle w:val="VerbatimChar"/>
        </w:rPr>
        <w:t xml:space="preserve">## 3 CCC      control          9.0        0.500            1           NA</w:t>
      </w:r>
      <w:r>
        <w:br/>
      </w:r>
      <w:r>
        <w:rPr>
          <w:rStyle w:val="VerbatimChar"/>
        </w:rPr>
        <w:t xml:space="preserve">## 4 DDD      control          0.1        0.240            1           NA</w:t>
      </w:r>
      <w:r>
        <w:br/>
      </w:r>
      <w:r>
        <w:rPr>
          <w:rStyle w:val="VerbatimChar"/>
        </w:rPr>
        <w:t xml:space="preserve">## 5 EEE      control          2.2        0.003            2           23</w:t>
      </w:r>
      <w:r>
        <w:br/>
      </w:r>
      <w:r>
        <w:rPr>
          <w:rStyle w:val="VerbatimChar"/>
        </w:rPr>
        <w:t xml:space="preserve">## 6 FFF         &lt;NA&gt;           NA           NA           NA           56</w:t>
      </w:r>
      <w:r>
        <w:br/>
      </w:r>
      <w:r>
        <w:rPr>
          <w:rStyle w:val="VerbatimChar"/>
        </w:rPr>
        <w:t xml:space="preserve">## 7 GGG         &lt;NA&gt;           NA           NA           NA           23</w:t>
      </w:r>
      <w:r>
        <w:br/>
      </w:r>
      <w:r>
        <w:rPr>
          <w:rStyle w:val="VerbatimChar"/>
        </w:rPr>
        <w:t xml:space="preserve">## 8 HHH         &lt;NA&gt;           NA           NA           NA            9</w:t>
      </w:r>
      <w:r>
        <w:br/>
      </w:r>
      <w:r>
        <w:rPr>
          <w:rStyle w:val="VerbatimChar"/>
        </w:rPr>
        <w:t xml:space="preserve">##   measurement5</w:t>
      </w:r>
      <w:r>
        <w:br/>
      </w:r>
      <w:r>
        <w:rPr>
          <w:rStyle w:val="VerbatimChar"/>
        </w:rPr>
        <w:t xml:space="preserve">## 1         TRUE</w:t>
      </w:r>
      <w:r>
        <w:br/>
      </w:r>
      <w:r>
        <w:rPr>
          <w:rStyle w:val="VerbatimChar"/>
        </w:rPr>
        <w:t xml:space="preserve">## 2           NA</w:t>
      </w:r>
      <w:r>
        <w:br/>
      </w:r>
      <w:r>
        <w:rPr>
          <w:rStyle w:val="VerbatimChar"/>
        </w:rPr>
        <w:t xml:space="preserve">## 3           NA</w:t>
      </w:r>
      <w:r>
        <w:br/>
      </w:r>
      <w:r>
        <w:rPr>
          <w:rStyle w:val="VerbatimChar"/>
        </w:rPr>
        <w:t xml:space="preserve">## 4           NA</w:t>
      </w:r>
      <w:r>
        <w:br/>
      </w:r>
      <w:r>
        <w:rPr>
          <w:rStyle w:val="VerbatimChar"/>
        </w:rPr>
        <w:t xml:space="preserve">## 5         TRUE</w:t>
      </w:r>
      <w:r>
        <w:br/>
      </w:r>
      <w:r>
        <w:rPr>
          <w:rStyle w:val="VerbatimChar"/>
        </w:rPr>
        <w:t xml:space="preserve">## 6         TRUE</w:t>
      </w:r>
      <w:r>
        <w:br/>
      </w:r>
      <w:r>
        <w:rPr>
          <w:rStyle w:val="VerbatimChar"/>
        </w:rPr>
        <w:t xml:space="preserve">## 7        FALSE</w:t>
      </w:r>
      <w:r>
        <w:br/>
      </w:r>
      <w:r>
        <w:rPr>
          <w:rStyle w:val="VerbatimChar"/>
        </w:rPr>
        <w:t xml:space="preserve">## 8        FALSE</w:t>
      </w:r>
    </w:p>
    <w:p>
      <w:pPr>
        <w:pStyle w:val="FirstParagraph"/>
      </w:pPr>
      <w:r>
        <w:t xml:space="preserve">Notice that it is</w:t>
      </w:r>
      <w:r>
        <w:t xml:space="preserve"> </w:t>
      </w:r>
      <w:r>
        <w:rPr>
          <w:rStyle w:val="VerbatimChar"/>
        </w:rPr>
        <w:t xml:space="preserve">by = "id"</w:t>
      </w:r>
      <w:r>
        <w:t xml:space="preserve">, not</w:t>
      </w:r>
      <w:r>
        <w:t xml:space="preserve"> </w:t>
      </w:r>
      <w:r>
        <w:rPr>
          <w:rStyle w:val="VerbatimChar"/>
        </w:rPr>
        <w:t xml:space="preserve">by = id</w:t>
      </w:r>
      <w:r>
        <w:t xml:space="preserve"> </w:t>
      </w:r>
      <w:r>
        <w:t xml:space="preserve">when referring to the</w:t>
      </w:r>
      <w:r>
        <w:t xml:space="preserve"> </w:t>
      </w:r>
      <w:r>
        <w:rPr>
          <w:rStyle w:val="VerbatimChar"/>
        </w:rPr>
        <w:t xml:space="preserve">id</w:t>
      </w:r>
      <w:r>
        <w:t xml:space="preserve"> </w:t>
      </w:r>
      <w:r>
        <w:t xml:space="preserve">column common to both dataframes. In my opinion, this function’s design was not great, as it runs against the form we are used to.</w:t>
      </w:r>
    </w:p>
    <w:p>
      <w:pPr>
        <w:pStyle w:val="BodyText"/>
      </w:pPr>
      <w:r>
        <w:t xml:space="preserve">We see</w:t>
      </w:r>
      <w:r>
        <w:t xml:space="preserve"> </w:t>
      </w:r>
      <w:r>
        <w:rPr>
          <w:rStyle w:val="VerbatimChar"/>
        </w:rPr>
        <w:t xml:space="preserve">NA</w:t>
      </w:r>
      <w:r>
        <w:t xml:space="preserve"> </w:t>
      </w:r>
      <w:r>
        <w:t xml:space="preserve">in some of our data, because not every entry in</w:t>
      </w:r>
      <w:r>
        <w:t xml:space="preserve"> </w:t>
      </w:r>
      <w:r>
        <w:rPr>
          <w:rStyle w:val="VerbatimChar"/>
        </w:rPr>
        <w:t xml:space="preserve">simple_df</w:t>
      </w:r>
      <w:r>
        <w:t xml:space="preserve"> </w:t>
      </w:r>
      <w:r>
        <w:t xml:space="preserve">is in</w:t>
      </w:r>
      <w:r>
        <w:t xml:space="preserve"> </w:t>
      </w:r>
      <w:r>
        <w:rPr>
          <w:rStyle w:val="VerbatimChar"/>
        </w:rPr>
        <w:t xml:space="preserve">simple2_df</w:t>
      </w:r>
      <w:r>
        <w:t xml:space="preserve">, and vice versa.</w:t>
      </w:r>
    </w:p>
    <w:p>
      <w:pPr>
        <w:pStyle w:val="BodyText"/>
      </w:pPr>
      <w:r>
        <w:t xml:space="preserve">There are other variations of</w:t>
      </w:r>
      <w:r>
        <w:t xml:space="preserve"> </w:t>
      </w:r>
      <w:r>
        <w:rPr>
          <w:rStyle w:val="VerbatimChar"/>
        </w:rPr>
        <w:t xml:space="preserve">full_join():</w:t>
      </w:r>
    </w:p>
    <w:p>
      <w:pPr>
        <w:numPr>
          <w:ilvl w:val="0"/>
          <w:numId w:val="1022"/>
        </w:numPr>
      </w:pPr>
      <w:r>
        <w:rPr>
          <w:rStyle w:val="VerbatimChar"/>
        </w:rPr>
        <w:t xml:space="preserve">full_join(x, y, by = "common_col")</w:t>
      </w:r>
      <w:r>
        <w:t xml:space="preserve"> </w:t>
      </w:r>
      <w:r>
        <w:t xml:space="preserve">keeps all observations.</w:t>
      </w:r>
    </w:p>
    <w:p>
      <w:pPr>
        <w:numPr>
          <w:ilvl w:val="0"/>
          <w:numId w:val="1022"/>
        </w:numPr>
      </w:pPr>
      <w:r>
        <w:rPr>
          <w:rStyle w:val="VerbatimChar"/>
        </w:rPr>
        <w:t xml:space="preserve">left_join(x, y, by = "common_col")</w:t>
      </w:r>
      <w:r>
        <w:t xml:space="preserve"> </w:t>
      </w:r>
      <w:r>
        <w:t xml:space="preserve">keeps all observations in</w:t>
      </w:r>
      <w:r>
        <w:t xml:space="preserve"> </w:t>
      </w:r>
      <w:r>
        <w:rPr>
          <w:rStyle w:val="VerbatimChar"/>
        </w:rPr>
        <w:t xml:space="preserve">x</w:t>
      </w:r>
      <w:r>
        <w:t xml:space="preserve">.</w:t>
      </w:r>
    </w:p>
    <w:p>
      <w:pPr>
        <w:numPr>
          <w:ilvl w:val="0"/>
          <w:numId w:val="1022"/>
        </w:numPr>
      </w:pPr>
      <w:r>
        <w:rPr>
          <w:rStyle w:val="VerbatimChar"/>
        </w:rPr>
        <w:t xml:space="preserve">right_join(x, y, by = "common_col")</w:t>
      </w:r>
      <w:r>
        <w:t xml:space="preserve"> </w:t>
      </w:r>
      <w:r>
        <w:t xml:space="preserve">keeps all observations in</w:t>
      </w:r>
      <w:r>
        <w:t xml:space="preserve"> </w:t>
      </w:r>
      <w:r>
        <w:rPr>
          <w:rStyle w:val="VerbatimChar"/>
        </w:rPr>
        <w:t xml:space="preserve">y</w:t>
      </w:r>
      <w:r>
        <w:t xml:space="preserve">.</w:t>
      </w:r>
    </w:p>
    <w:p>
      <w:pPr>
        <w:numPr>
          <w:ilvl w:val="0"/>
          <w:numId w:val="1022"/>
        </w:numPr>
      </w:pPr>
      <w:r>
        <w:rPr>
          <w:rStyle w:val="VerbatimChar"/>
        </w:rPr>
        <w:t xml:space="preserve">inner_join(x, y, by = "common_col")</w:t>
      </w:r>
      <w:r>
        <w:t xml:space="preserve"> </w:t>
      </w:r>
      <w:r>
        <w:t xml:space="preserve">keeps observations common to both</w:t>
      </w:r>
      <w:r>
        <w:t xml:space="preserve"> </w:t>
      </w:r>
      <w:r>
        <w:rPr>
          <w:rStyle w:val="VerbatimChar"/>
        </w:rPr>
        <w:t xml:space="preserve">x</w:t>
      </w:r>
      <w:r>
        <w:t xml:space="preserve"> </w:t>
      </w:r>
      <w:r>
        <w:t xml:space="preserve">and</w:t>
      </w:r>
      <w:r>
        <w:t xml:space="preserve"> </w:t>
      </w:r>
      <w:r>
        <w:rPr>
          <w:rStyle w:val="VerbatimChar"/>
        </w:rPr>
        <w:t xml:space="preserve">y</w:t>
      </w:r>
      <w:r>
        <w:t xml:space="preserve">.</w:t>
      </w:r>
    </w:p>
    <w:p>
      <w:pPr>
        <w:pStyle w:val="FirstParagraph"/>
      </w:pPr>
      <w:r>
        <w:t xml:space="preserve">Try some of the other join functions out yourself:</w:t>
      </w:r>
    </w:p>
    <w:p>
      <w:pPr>
        <w:pStyle w:val="BodyText"/>
      </w:pPr>
      <w:r>
        <w:t xml:space="preserve">Now, let’s apply what we learned here to our genomics dataframes.</w:t>
      </w:r>
    </w:p>
    <w:p>
      <w:pPr>
        <w:pStyle w:val="BodyText"/>
      </w:pPr>
      <w:r>
        <w:t xml:space="preserve">Using</w:t>
      </w:r>
      <w:r>
        <w:t xml:space="preserve"> </w:t>
      </w:r>
      <w:r>
        <w:rPr>
          <w:rStyle w:val="VerbatimChar"/>
        </w:rPr>
        <w:t xml:space="preserve">full_join</w:t>
      </w:r>
      <w:r>
        <w:t xml:space="preserve"> </w:t>
      </w:r>
      <w:r>
        <w:t xml:space="preserve">twice, create a dataframe that has columns from</w:t>
      </w:r>
      <w:r>
        <w:t xml:space="preserve"> </w:t>
      </w:r>
      <w:r>
        <w:rPr>
          <w:rStyle w:val="VerbatimChar"/>
        </w:rPr>
        <w:t xml:space="preserve">metadata</w:t>
      </w:r>
      <w:r>
        <w:t xml:space="preserve">,</w:t>
      </w:r>
      <w:r>
        <w:t xml:space="preserve"> </w:t>
      </w:r>
      <w:r>
        <w:rPr>
          <w:rStyle w:val="VerbatimChar"/>
        </w:rPr>
        <w:t xml:space="preserve">expression</w:t>
      </w:r>
      <w:r>
        <w:t xml:space="preserve">, and</w:t>
      </w:r>
      <w:r>
        <w:t xml:space="preserve"> </w:t>
      </w:r>
      <w:r>
        <w:rPr>
          <w:rStyle w:val="VerbatimChar"/>
        </w:rPr>
        <w:t xml:space="preserve">mutation</w:t>
      </w:r>
      <w:r>
        <w:t xml:space="preserve">. You should use column</w:t>
      </w:r>
      <w:r>
        <w:t xml:space="preserve"> </w:t>
      </w:r>
      <w:r>
        <w:rPr>
          <w:rStyle w:val="VerbatimChar"/>
        </w:rPr>
        <w:t xml:space="preserve">ModelID</w:t>
      </w:r>
      <w:r>
        <w:t xml:space="preserve"> </w:t>
      </w:r>
      <w:r>
        <w:t xml:space="preserve">that is common to all three dataframes as your identifier. How will you check your work to know that you did the join correctly?</w:t>
      </w:r>
    </w:p>
    <w:bookmarkEnd w:id="88"/>
    <w:bookmarkStart w:id="89" w:name="part-3-pipes"/>
    <w:p>
      <w:pPr>
        <w:pStyle w:val="Heading2"/>
      </w:pPr>
      <w:r>
        <w:rPr>
          <w:rStyle w:val="SectionNumber"/>
        </w:rPr>
        <w:t xml:space="preserve">9.3</w:t>
      </w:r>
      <w:r>
        <w:tab/>
      </w:r>
      <w:r>
        <w:t xml:space="preserve">Part 3: Pipes</w:t>
      </w:r>
    </w:p>
    <w:p>
      <w:pPr>
        <w:pStyle w:val="FirstParagraph"/>
      </w:pPr>
      <w:r>
        <w:t xml:space="preserve">Often, in data analysis, we want to transform our dataframe in multiple steps via different functions. This leads to nested function calls, like this:</w:t>
      </w:r>
    </w:p>
    <w:p>
      <w:pPr>
        <w:pStyle w:val="SourceCode"/>
      </w:pPr>
      <w:r>
        <w:rPr>
          <w:rStyle w:val="NormalTok"/>
        </w:rPr>
        <w:t xml:space="preserve">breast_metadata </w:t>
      </w:r>
      <w:r>
        <w:rPr>
          <w:rStyle w:val="OtherTok"/>
        </w:rPr>
        <w:t xml:space="preserve">=</w:t>
      </w:r>
      <w:r>
        <w:rPr>
          <w:rStyle w:val="NormalTok"/>
        </w:rPr>
        <w:t xml:space="preserve"> </w:t>
      </w:r>
      <w:r>
        <w:rPr>
          <w:rStyle w:val="FunctionTok"/>
        </w:rPr>
        <w:t xml:space="preserve">select</w:t>
      </w:r>
      <w:r>
        <w:rPr>
          <w:rStyle w:val="NormalTok"/>
        </w:rPr>
        <w:t xml:space="preserve">(</w:t>
      </w:r>
      <w:r>
        <w:rPr>
          <w:rStyle w:val="FunctionTok"/>
        </w:rPr>
        <w:t xml:space="preserve">filter</w:t>
      </w:r>
      <w:r>
        <w:rPr>
          <w:rStyle w:val="NormalTok"/>
        </w:rPr>
        <w:t xml:space="preserve">(metadata, OncotreeLineage </w:t>
      </w:r>
      <w:r>
        <w:rPr>
          <w:rStyle w:val="SpecialCharTok"/>
        </w:rPr>
        <w:t xml:space="preserve">==</w:t>
      </w:r>
      <w:r>
        <w:rPr>
          <w:rStyle w:val="NormalTok"/>
        </w:rPr>
        <w:t xml:space="preserve"> </w:t>
      </w:r>
      <w:r>
        <w:rPr>
          <w:rStyle w:val="StringTok"/>
        </w:rPr>
        <w:t xml:space="preserve">"Breast"</w:t>
      </w:r>
      <w:r>
        <w:rPr>
          <w:rStyle w:val="NormalTok"/>
        </w:rPr>
        <w:t xml:space="preserve">), ModelID, Age, Sex)</w:t>
      </w:r>
    </w:p>
    <w:p>
      <w:pPr>
        <w:pStyle w:val="FirstParagraph"/>
      </w:pPr>
      <w:r>
        <w:t xml:space="preserve">This is a bit hard to read. A computer doesn’t care how difficult it is to read this line of code, but there is a lot of instructions going on in one line of code. This multi-step function composition will lead to an unreadable pattern such as:</w:t>
      </w:r>
    </w:p>
    <w:p>
      <w:pPr>
        <w:pStyle w:val="SourceCode"/>
      </w:pPr>
      <w:r>
        <w:rPr>
          <w:rStyle w:val="VerbatimChar"/>
        </w:rPr>
        <w:t xml:space="preserve">result = function3(function2(function1(dataframe)))</w:t>
      </w:r>
    </w:p>
    <w:p>
      <w:pPr>
        <w:pStyle w:val="FirstParagraph"/>
      </w:pPr>
      <w:r>
        <w:t xml:space="preserve">To untangle this, you have to look into the middle of this code, and slowly step out of it.</w:t>
      </w:r>
    </w:p>
    <w:p>
      <w:pPr>
        <w:pStyle w:val="BodyText"/>
      </w:pPr>
      <w:r>
        <w:t xml:space="preserve">To make this more readable, programmers came up with an alternative syntax for function composition via the</w:t>
      </w:r>
      <w:r>
        <w:t xml:space="preserve"> </w:t>
      </w:r>
      <w:r>
        <w:rPr>
          <w:bCs/>
          <w:b/>
        </w:rPr>
        <w:t xml:space="preserve">pipe</w:t>
      </w:r>
      <w:r>
        <w:t xml:space="preserve"> </w:t>
      </w:r>
      <w:r>
        <w:t xml:space="preserve">metaphor. The ideas is that we push data through a chain of connected pipes, in which the output of a pipe becomes the input of the subsequent pipe.</w:t>
      </w:r>
    </w:p>
    <w:p>
      <w:pPr>
        <w:pStyle w:val="BodyText"/>
      </w:pPr>
      <w:r>
        <w:t xml:space="preserve">Instead of a syntax like</w:t>
      </w:r>
      <w:r>
        <w:t xml:space="preserve"> </w:t>
      </w:r>
      <w:r>
        <w:rPr>
          <w:rStyle w:val="VerbatimChar"/>
        </w:rPr>
        <w:t xml:space="preserve">result = function3(function2(function1(dataframe)))</w:t>
      </w:r>
      <w:r>
        <w:t xml:space="preserve">,</w:t>
      </w:r>
    </w:p>
    <w:p>
      <w:pPr>
        <w:pStyle w:val="BodyText"/>
      </w:pPr>
      <w:r>
        <w:t xml:space="preserve">we linearize it with the</w:t>
      </w:r>
      <w:r>
        <w:t xml:space="preserve"> </w:t>
      </w:r>
      <w:r>
        <w:rPr>
          <w:rStyle w:val="VerbatimChar"/>
        </w:rPr>
        <w:t xml:space="preserve">%&gt;%</w:t>
      </w:r>
      <w:r>
        <w:t xml:space="preserve"> </w:t>
      </w:r>
      <w:r>
        <w:t xml:space="preserve">symbol:</w:t>
      </w:r>
      <w:r>
        <w:t xml:space="preserve"> </w:t>
      </w:r>
      <w:r>
        <w:rPr>
          <w:rStyle w:val="VerbatimChar"/>
        </w:rPr>
        <w:t xml:space="preserve">result2 = dataframe %&gt;% function1 %&gt;% function2 %&gt;% function3</w:t>
      </w:r>
      <w:r>
        <w:t xml:space="preserve">.</w:t>
      </w:r>
    </w:p>
    <w:p>
      <w:pPr>
        <w:pStyle w:val="BodyText"/>
      </w:pPr>
      <w:r>
        <w:t xml:space="preserve">In the previous example,</w:t>
      </w:r>
    </w:p>
    <w:p>
      <w:pPr>
        <w:pStyle w:val="SourceCode"/>
      </w:pPr>
      <w:r>
        <w:rPr>
          <w:rStyle w:val="NormalTok"/>
        </w:rPr>
        <w:t xml:space="preserve">breast_metadata </w:t>
      </w:r>
      <w:r>
        <w:rPr>
          <w:rStyle w:val="OtherTok"/>
        </w:rPr>
        <w:t xml:space="preserve">=</w:t>
      </w:r>
      <w:r>
        <w:rPr>
          <w:rStyle w:val="NormalTok"/>
        </w:rPr>
        <w:t xml:space="preserve"> metadata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(OncotreeLineage </w:t>
      </w:r>
      <w:r>
        <w:rPr>
          <w:rStyle w:val="SpecialCharTok"/>
        </w:rPr>
        <w:t xml:space="preserve">==</w:t>
      </w:r>
      <w:r>
        <w:rPr>
          <w:rStyle w:val="NormalTok"/>
        </w:rPr>
        <w:t xml:space="preserve"> </w:t>
      </w:r>
      <w:r>
        <w:rPr>
          <w:rStyle w:val="StringTok"/>
        </w:rPr>
        <w:t xml:space="preserve">"Breast"</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(ModelID, Age, Sex) </w:t>
      </w:r>
    </w:p>
    <w:p>
      <w:pPr>
        <w:pStyle w:val="FirstParagraph"/>
      </w:pPr>
      <w:r>
        <w:t xml:space="preserve">This looks much easier to read. Notice that we have broken up one expression in to three lines of code for readability. If a line of code is incomplete (the first line of code is piping to somewhere unfinished), the R will treat the next line of code as part of the current line of code.</w:t>
      </w:r>
    </w:p>
    <w:p>
      <w:pPr>
        <w:pStyle w:val="BodyText"/>
      </w:pPr>
      <w:r>
        <w:t xml:space="preserve">Your turn: write the following the code in the pipe form and check that it gets the same result:</w:t>
      </w:r>
    </w:p>
    <w:p>
      <w:pPr>
        <w:pStyle w:val="SourceCode"/>
      </w:pPr>
      <w:r>
        <w:rPr>
          <w:rStyle w:val="NormalTok"/>
        </w:rPr>
        <w:t xml:space="preserve">analysis </w:t>
      </w:r>
      <w:r>
        <w:rPr>
          <w:rStyle w:val="OtherTok"/>
        </w:rPr>
        <w:t xml:space="preserve">=</w:t>
      </w:r>
      <w:r>
        <w:rPr>
          <w:rStyle w:val="NormalTok"/>
        </w:rPr>
        <w:t xml:space="preserve"> </w:t>
      </w:r>
      <w:r>
        <w:rPr>
          <w:rStyle w:val="FunctionTok"/>
        </w:rPr>
        <w:t xml:space="preserve">select</w:t>
      </w:r>
      <w:r>
        <w:rPr>
          <w:rStyle w:val="NormalTok"/>
        </w:rPr>
        <w:t xml:space="preserve">(</w:t>
      </w:r>
      <w:r>
        <w:rPr>
          <w:rStyle w:val="FunctionTok"/>
        </w:rPr>
        <w:t xml:space="preserve">filter</w:t>
      </w:r>
      <w:r>
        <w:rPr>
          <w:rStyle w:val="NormalTok"/>
        </w:rPr>
        <w:t xml:space="preserve">(metadata, Age </w:t>
      </w:r>
      <w:r>
        <w:rPr>
          <w:rStyle w:val="SpecialCharTok"/>
        </w:rPr>
        <w:t xml:space="preserve">&gt;</w:t>
      </w:r>
      <w:r>
        <w:rPr>
          <w:rStyle w:val="NormalTok"/>
        </w:rPr>
        <w:t xml:space="preserve"> </w:t>
      </w:r>
      <w:r>
        <w:rPr>
          <w:rStyle w:val="DecValTok"/>
        </w:rPr>
        <w:t xml:space="preserve">18</w:t>
      </w:r>
      <w:r>
        <w:rPr>
          <w:rStyle w:val="NormalTok"/>
        </w:rPr>
        <w:t xml:space="preserve"> </w:t>
      </w:r>
      <w:r>
        <w:rPr>
          <w:rStyle w:val="SpecialCharTok"/>
        </w:rPr>
        <w:t xml:space="preserve">&amp;</w:t>
      </w:r>
      <w:r>
        <w:rPr>
          <w:rStyle w:val="NormalTok"/>
        </w:rPr>
        <w:t xml:space="preserve"> Age </w:t>
      </w:r>
      <w:r>
        <w:rPr>
          <w:rStyle w:val="SpecialCharTok"/>
        </w:rPr>
        <w:t xml:space="preserve">&lt;</w:t>
      </w:r>
      <w:r>
        <w:rPr>
          <w:rStyle w:val="NormalTok"/>
        </w:rPr>
        <w:t xml:space="preserve"> </w:t>
      </w:r>
      <w:r>
        <w:rPr>
          <w:rStyle w:val="DecValTok"/>
        </w:rPr>
        <w:t xml:space="preserve">45</w:t>
      </w:r>
      <w:r>
        <w:rPr>
          <w:rStyle w:val="NormalTok"/>
        </w:rPr>
        <w:t xml:space="preserve">), Age, OncotreeLineage, PrimaryOrMetastasis)</w:t>
      </w:r>
    </w:p>
    <w:p>
      <w:pPr>
        <w:pStyle w:val="FirstParagraph"/>
      </w:pPr>
      <w:r>
        <w:t xml:space="preserve">Challenge!!! Make this 3-nested function call into the pipe format.</w:t>
      </w:r>
    </w:p>
    <w:p>
      <w:pPr>
        <w:pStyle w:val="SourceCode"/>
      </w:pPr>
      <w:r>
        <w:rPr>
          <w:rStyle w:val="NormalTok"/>
        </w:rPr>
        <w:t xml:space="preserve">analysis </w:t>
      </w:r>
      <w:r>
        <w:rPr>
          <w:rStyle w:val="OtherTok"/>
        </w:rPr>
        <w:t xml:space="preserve">=</w:t>
      </w:r>
      <w:r>
        <w:rPr>
          <w:rStyle w:val="NormalTok"/>
        </w:rPr>
        <w:t xml:space="preserve"> </w:t>
      </w:r>
      <w:r>
        <w:rPr>
          <w:rStyle w:val="FunctionTok"/>
        </w:rPr>
        <w:t xml:space="preserve">mutate</w:t>
      </w:r>
      <w:r>
        <w:rPr>
          <w:rStyle w:val="NormalTok"/>
        </w:rPr>
        <w:t xml:space="preserve">(</w:t>
      </w:r>
      <w:r>
        <w:rPr>
          <w:rStyle w:val="FunctionTok"/>
        </w:rPr>
        <w:t xml:space="preserve">select</w:t>
      </w:r>
      <w:r>
        <w:rPr>
          <w:rStyle w:val="NormalTok"/>
        </w:rPr>
        <w:t xml:space="preserve">(</w:t>
      </w:r>
      <w:r>
        <w:rPr>
          <w:rStyle w:val="FunctionTok"/>
        </w:rPr>
        <w:t xml:space="preserve">filter</w:t>
      </w:r>
      <w:r>
        <w:rPr>
          <w:rStyle w:val="NormalTok"/>
        </w:rPr>
        <w:t xml:space="preserve">(metadata, Age </w:t>
      </w:r>
      <w:r>
        <w:rPr>
          <w:rStyle w:val="SpecialCharTok"/>
        </w:rPr>
        <w:t xml:space="preserve">&gt;</w:t>
      </w:r>
      <w:r>
        <w:rPr>
          <w:rStyle w:val="NormalTok"/>
        </w:rPr>
        <w:t xml:space="preserve"> </w:t>
      </w:r>
      <w:r>
        <w:rPr>
          <w:rStyle w:val="DecValTok"/>
        </w:rPr>
        <w:t xml:space="preserve">18</w:t>
      </w:r>
      <w:r>
        <w:rPr>
          <w:rStyle w:val="NormalTok"/>
        </w:rPr>
        <w:t xml:space="preserve"> </w:t>
      </w:r>
      <w:r>
        <w:rPr>
          <w:rStyle w:val="SpecialCharTok"/>
        </w:rPr>
        <w:t xml:space="preserve">&amp;</w:t>
      </w:r>
      <w:r>
        <w:rPr>
          <w:rStyle w:val="NormalTok"/>
        </w:rPr>
        <w:t xml:space="preserve"> Age </w:t>
      </w:r>
      <w:r>
        <w:rPr>
          <w:rStyle w:val="SpecialCharTok"/>
        </w:rPr>
        <w:t xml:space="preserve">&lt;</w:t>
      </w:r>
      <w:r>
        <w:rPr>
          <w:rStyle w:val="NormalTok"/>
        </w:rPr>
        <w:t xml:space="preserve"> </w:t>
      </w:r>
      <w:r>
        <w:rPr>
          <w:rStyle w:val="DecValTok"/>
        </w:rPr>
        <w:t xml:space="preserve">45</w:t>
      </w:r>
      <w:r>
        <w:rPr>
          <w:rStyle w:val="NormalTok"/>
        </w:rPr>
        <w:t xml:space="preserve">), Age, OncotreeLineage, PrimaryOrMetastasis), </w:t>
      </w:r>
      <w:r>
        <w:rPr>
          <w:rStyle w:val="AttributeTok"/>
        </w:rPr>
        <w:t xml:space="preserve">medicaid =</w:t>
      </w:r>
      <w:r>
        <w:rPr>
          <w:rStyle w:val="NormalTok"/>
        </w:rPr>
        <w:t xml:space="preserve"> </w:t>
      </w:r>
      <w:r>
        <w:rPr>
          <w:rStyle w:val="FunctionTok"/>
        </w:rPr>
        <w:t xml:space="preserve">medicaid_eligible</w:t>
      </w:r>
      <w:r>
        <w:rPr>
          <w:rStyle w:val="NormalTok"/>
        </w:rPr>
        <w:t xml:space="preserve">(Age))</w:t>
      </w:r>
    </w:p>
    <w:p>
      <w:pPr>
        <w:pStyle w:val="FirstParagraph"/>
      </w:pPr>
      <w:r>
        <w:t xml:space="preserve">In the world of R data analysis, you will see some people analyzing their data using the</w:t>
      </w:r>
      <w:r>
        <w:t xml:space="preserve"> </w:t>
      </w:r>
      <w:r>
        <w:rPr>
          <w:rStyle w:val="VerbatimChar"/>
        </w:rPr>
        <w:t xml:space="preserve">%&gt;%</w:t>
      </w:r>
      <w:r>
        <w:t xml:space="preserve"> </w:t>
      </w:r>
      <w:r>
        <w:t xml:space="preserve">symbol, and some will just use nested functions. You should decide what you prefer, but just want you to be aware of people’s styles.</w:t>
      </w:r>
    </w:p>
    <w:bookmarkEnd w:id="89"/>
    <w:bookmarkStart w:id="90" w:name="feedback-3"/>
    <w:p>
      <w:pPr>
        <w:pStyle w:val="Heading2"/>
      </w:pPr>
      <w:r>
        <w:rPr>
          <w:rStyle w:val="SectionNumber"/>
        </w:rPr>
        <w:t xml:space="preserve">9.4</w:t>
      </w:r>
      <w:r>
        <w:tab/>
      </w:r>
      <w:r>
        <w:t xml:space="preserve">Feedback!</w:t>
      </w:r>
    </w:p>
    <w:p>
      <w:pPr>
        <w:pStyle w:val="FirstParagraph"/>
      </w:pPr>
      <w:r>
        <w:t xml:space="preserve">How many hours did you spend on this exercise?</w:t>
      </w:r>
    </w:p>
    <w:p>
      <w:pPr>
        <w:pStyle w:val="SourceCode"/>
      </w:pPr>
      <w:r>
        <w:rPr>
          <w:rStyle w:val="NormalTok"/>
        </w:rPr>
        <w:t xml:space="preserve">time_spent </w:t>
      </w:r>
      <w:r>
        <w:rPr>
          <w:rStyle w:val="OtherTok"/>
        </w:rPr>
        <w:t xml:space="preserve">=</w:t>
      </w:r>
      <w:r>
        <w:rPr>
          <w:rStyle w:val="NormalTok"/>
        </w:rPr>
        <w:t xml:space="preserve"> </w:t>
      </w:r>
      <w:r>
        <w:rPr>
          <w:rStyle w:val="DecValTok"/>
        </w:rPr>
        <w:t xml:space="preserve">0</w:t>
      </w:r>
      <w:r>
        <w:rPr>
          <w:rStyle w:val="NormalTok"/>
        </w:rPr>
        <w:t xml:space="preserve"> </w:t>
      </w:r>
    </w:p>
    <w:p>
      <w:pPr>
        <w:pStyle w:val="FirstParagraph"/>
      </w:pPr>
      <w:r>
        <w:t xml:space="preserve">If you worked with other peers, write their names down in the following character vector: each element is one person’s name.</w:t>
      </w:r>
    </w:p>
    <w:p>
      <w:pPr>
        <w:pStyle w:val="SourceCode"/>
      </w:pPr>
      <w:r>
        <w:rPr>
          <w:rStyle w:val="NormalTok"/>
        </w:rPr>
        <w:t xml:space="preserve">peers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"myself"</w:t>
      </w:r>
      <w:r>
        <w:rPr>
          <w:rStyle w:val="NormalTok"/>
        </w:rPr>
        <w:t xml:space="preserve">)</w:t>
      </w:r>
    </w:p>
    <w:bookmarkEnd w:id="90"/>
    <w:bookmarkEnd w:id="91"/>
    <w:bookmarkStart w:id="121" w:name="data-visualization"/>
    <w:p>
      <w:pPr>
        <w:pStyle w:val="Heading1"/>
      </w:pPr>
      <w:r>
        <w:rPr>
          <w:rStyle w:val="SectionNumber"/>
        </w:rPr>
        <w:t xml:space="preserve">10</w:t>
      </w:r>
      <w:r>
        <w:tab/>
      </w:r>
      <w:r>
        <w:t xml:space="preserve">Data Visualization</w:t>
      </w:r>
    </w:p>
    <w:bookmarkStart w:id="97" w:name="common-plots"/>
    <w:p>
      <w:pPr>
        <w:pStyle w:val="Heading2"/>
      </w:pPr>
      <w:r>
        <w:rPr>
          <w:rStyle w:val="SectionNumber"/>
        </w:rPr>
        <w:t xml:space="preserve">10.1</w:t>
      </w:r>
      <w:r>
        <w:tab/>
      </w:r>
      <w:r>
        <w:t xml:space="preserve">Common Plots</w:t>
      </w:r>
    </w:p>
    <w:bookmarkStart w:id="92" w:name="univariate"/>
    <w:p>
      <w:pPr>
        <w:pStyle w:val="Heading3"/>
      </w:pPr>
      <w:r>
        <w:rPr>
          <w:rStyle w:val="SectionNumber"/>
        </w:rPr>
        <w:t xml:space="preserve">10.1.1</w:t>
      </w:r>
      <w:r>
        <w:tab/>
      </w:r>
      <w:r>
        <w:t xml:space="preserve">Univariate</w:t>
      </w:r>
    </w:p>
    <w:p>
      <w:pPr>
        <w:numPr>
          <w:ilvl w:val="0"/>
          <w:numId w:val="1023"/>
        </w:numPr>
      </w:pPr>
      <w:r>
        <w:t xml:space="preserve">Numeric: histogram</w:t>
      </w:r>
    </w:p>
    <w:p>
      <w:pPr>
        <w:numPr>
          <w:ilvl w:val="0"/>
          <w:numId w:val="1023"/>
        </w:numPr>
      </w:pPr>
      <w:r>
        <w:t xml:space="preserve">Character: bar plots</w:t>
      </w:r>
    </w:p>
    <w:bookmarkEnd w:id="92"/>
    <w:bookmarkStart w:id="96" w:name="bivariate"/>
    <w:p>
      <w:pPr>
        <w:pStyle w:val="Heading3"/>
      </w:pPr>
      <w:r>
        <w:rPr>
          <w:rStyle w:val="SectionNumber"/>
        </w:rPr>
        <w:t xml:space="preserve">10.1.2</w:t>
      </w:r>
      <w:r>
        <w:tab/>
      </w:r>
      <w:r>
        <w:t xml:space="preserve">Bivariate</w:t>
      </w:r>
    </w:p>
    <w:p>
      <w:pPr>
        <w:numPr>
          <w:ilvl w:val="0"/>
          <w:numId w:val="1024"/>
        </w:numPr>
      </w:pPr>
      <w:r>
        <w:t xml:space="preserve">Numeric vs. Numeric: Scatterplot, line plot</w:t>
      </w:r>
    </w:p>
    <w:p>
      <w:pPr>
        <w:numPr>
          <w:ilvl w:val="0"/>
          <w:numId w:val="1024"/>
        </w:numPr>
      </w:pPr>
      <w:r>
        <w:t xml:space="preserve">Numeric vs. Character: Box plot</w:t>
      </w:r>
    </w:p>
    <w:p>
      <w:pPr>
        <w:pStyle w:val="FirstParagraph"/>
      </w:pPr>
      <w:r>
        <w:t xml:space="preserve">Why do we focus on these common plots? Our eyes are better at distinguishing certain visual features more than others. All of these plots are focused on their position to depict data, which gives us the most effective visual scale.</w:t>
      </w:r>
    </w:p>
    <w:p>
      <w:pPr>
        <w:pStyle w:val="CaptionedFigure"/>
      </w:pPr>
      <w:r>
        <w:drawing>
          <wp:inline>
            <wp:extent cx="1834916" cy="1253859"/>
            <wp:effectExtent b="0" l="0" r="0" t="0"/>
            <wp:docPr descr="Source: https://www.oreilly.com/library/view/visualization-analysis-and/9781466508910/K14708_C005.xhtml" title="" id="1" name="Picture"/>
            <a:graphic>
              <a:graphicData uri="http://schemas.openxmlformats.org/drawingml/2006/picture">
                <pic:pic>
                  <pic:nvPicPr>
                    <pic:cNvPr descr="https://www.oreilly.com/api/v2/epubs/9781466508910/files/image/fig5-1.png" id="0" name="Picture"/>
                    <pic:cNvPicPr>
                      <a:picLocks noChangeArrowheads="1" noChangeAspect="1"/>
                    </pic:cNvPicPr>
                  </pic:nvPicPr>
                  <pic:blipFill>
                    <a:blip r:embed="rId93"/>
                    <a:stretch>
                      <a:fillRect/>
                    </a:stretch>
                  </pic:blipFill>
                  <pic:spPr bwMode="auto">
                    <a:xfrm>
                      <a:off x="0" y="0"/>
                      <a:ext cx="1834916" cy="1253859"/>
                    </a:xfrm>
                    <a:prstGeom prst="rect">
                      <a:avLst/>
                    </a:prstGeom>
                    <a:noFill/>
                    <a:ln w="9525">
                      <a:noFill/>
                      <a:headEnd/>
                      <a:tailEnd/>
                    </a:ln>
                  </pic:spPr>
                </pic:pic>
              </a:graphicData>
            </a:graphic>
          </wp:inline>
        </w:drawing>
      </w:r>
    </w:p>
    <w:p>
      <w:pPr>
        <w:pStyle w:val="ImageCaption"/>
      </w:pPr>
      <w:bookmarkStart w:id="94" w:name="fig4"/>
      <w:r>
        <w:t xml:space="preserve">Figure </w:t>
      </w:r>
      <w:fldSimple w:instr="SEQ Figure \* ARABIC ">
        <w:r>
          <w:t>4</w:t>
        </w:r>
      </w:fldSimple>
      <w:r>
        <w:t xml:space="preserve">:</w:t>
      </w:r>
      <w:r>
        <w:t xml:space="preserve"> </w:t>
      </w:r>
      <w:bookmarkEnd w:id="94"/>
      <w:r>
        <w:t xml:space="preserve">Source:</w:t>
      </w:r>
      <w:r>
        <w:t xml:space="preserve"> </w:t>
      </w:r>
      <w:hyperlink r:id="rId95">
        <w:r>
          <w:rPr>
            <w:rStyle w:val="Hyperlink"/>
          </w:rPr>
          <w:t xml:space="preserve">https://www.oreilly.com/library/view/visualization-analysis-and/9781466508910/K14708_C005.xhtml</w:t>
        </w:r>
      </w:hyperlink>
    </w:p>
    <w:bookmarkEnd w:id="96"/>
    <w:bookmarkEnd w:id="97"/>
    <w:bookmarkStart w:id="119" w:name="grammar-of-graphics"/>
    <w:p>
      <w:pPr>
        <w:pStyle w:val="Heading2"/>
      </w:pPr>
      <w:r>
        <w:rPr>
          <w:rStyle w:val="SectionNumber"/>
        </w:rPr>
        <w:t xml:space="preserve">10.2</w:t>
      </w:r>
      <w:r>
        <w:tab/>
      </w:r>
      <w:r>
        <w:t xml:space="preserve">Grammar of Graphics</w:t>
      </w:r>
    </w:p>
    <w:p>
      <w:pPr>
        <w:pStyle w:val="FirstParagraph"/>
      </w:pPr>
      <w:r>
        <w:t xml:space="preserve">The syntax of the grammar of graphics breaks down into 4 sections.</w:t>
      </w:r>
    </w:p>
    <w:p>
      <w:pPr>
        <w:pStyle w:val="BodyText"/>
      </w:pPr>
      <w:r>
        <w:t xml:space="preserve">Data</w:t>
      </w:r>
    </w:p>
    <w:p>
      <w:pPr>
        <w:pStyle w:val="BodyText"/>
      </w:pPr>
      <w:r>
        <w:t xml:space="preserve">Mapping to data</w:t>
      </w:r>
    </w:p>
    <w:p>
      <w:pPr>
        <w:pStyle w:val="BodyText"/>
      </w:pPr>
      <w:r>
        <w:t xml:space="preserve">Geometry</w:t>
      </w:r>
    </w:p>
    <w:p>
      <w:pPr>
        <w:pStyle w:val="BodyText"/>
      </w:pPr>
      <w:r>
        <w:t xml:space="preserve">Additional settings</w:t>
      </w:r>
    </w:p>
    <w:bookmarkStart w:id="100" w:name="histogram"/>
    <w:p>
      <w:pPr>
        <w:pStyle w:val="Heading3"/>
      </w:pPr>
      <w:r>
        <w:rPr>
          <w:rStyle w:val="SectionNumber"/>
        </w:rPr>
        <w:t xml:space="preserve">10.2.1</w:t>
      </w:r>
      <w:r>
        <w:tab/>
      </w:r>
      <w:r>
        <w:t xml:space="preserve">Histogram</w:t>
      </w:r>
    </w:p>
    <w:p>
      <w:pPr>
        <w:pStyle w:val="FirstParagraph"/>
      </w:pPr>
      <w:r>
        <w:t xml:space="preserve">ggplot(penguins)</w:t>
      </w:r>
      <w:r>
        <w:t xml:space="preserve"> </w:t>
      </w:r>
      <w:r>
        <w:t xml:space="preserve">+</w:t>
      </w:r>
      <w:r>
        <w:t xml:space="preserve"> </w:t>
      </w:r>
      <w:r>
        <w:t xml:space="preserve">aes(x = bill_length_mm)</w:t>
      </w:r>
      <w:r>
        <w:t xml:space="preserve"> </w:t>
      </w:r>
      <w:r>
        <w:t xml:space="preserve">+</w:t>
      </w:r>
      <w:r>
        <w:t xml:space="preserve"> </w:t>
      </w:r>
      <w:r>
        <w:t xml:space="preserve">geom_histogram()</w:t>
      </w:r>
      <w:r>
        <w:t xml:space="preserve"> </w:t>
      </w:r>
      <w:r>
        <w:t xml:space="preserve">+</w:t>
      </w:r>
      <w:r>
        <w:t xml:space="preserve"> </w:t>
      </w:r>
      <w:r>
        <w:t xml:space="preserve">theme_bw()</w:t>
      </w:r>
    </w:p>
    <w:p>
      <w:pPr>
        <w:pStyle w:val="BodyText"/>
      </w:pPr>
      <w:r>
        <w:drawing>
          <wp:inline>
            <wp:extent cx="4620126" cy="3696101"/>
            <wp:effectExtent b="0" l="0" r="0" t="0"/>
            <wp:docPr descr="" title="" id="1" name="Picture"/>
            <a:graphic>
              <a:graphicData uri="http://schemas.openxmlformats.org/drawingml/2006/picture">
                <pic:pic>
                  <pic:nvPicPr>
                    <pic:cNvPr descr="05-data-visualization_files/figure-docx/unnamed-chunk-3-1.png" id="0" name="Picture"/>
                    <pic:cNvPicPr>
                      <a:picLocks noChangeArrowheads="1" noChangeAspect="1"/>
                    </pic:cNvPicPr>
                  </pic:nvPicPr>
                  <pic:blipFill>
                    <a:blip r:embed="rId9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With options:</w:t>
      </w:r>
    </w:p>
    <w:p>
      <w:pPr>
        <w:pStyle w:val="BodyText"/>
      </w:pPr>
      <w:r>
        <w:t xml:space="preserve">ggplot(penguins)</w:t>
      </w:r>
      <w:r>
        <w:t xml:space="preserve"> </w:t>
      </w:r>
      <w:r>
        <w:t xml:space="preserve">+</w:t>
      </w:r>
      <w:r>
        <w:t xml:space="preserve"> </w:t>
      </w:r>
      <w:r>
        <w:t xml:space="preserve">aes(x = bill_length_mm)</w:t>
      </w:r>
      <w:r>
        <w:t xml:space="preserve"> </w:t>
      </w:r>
      <w:r>
        <w:t xml:space="preserve">+</w:t>
      </w:r>
      <w:r>
        <w:t xml:space="preserve"> </w:t>
      </w:r>
      <w:r>
        <w:t xml:space="preserve">geom_histogram(binwidth = 5)</w:t>
      </w:r>
      <w:r>
        <w:t xml:space="preserve"> </w:t>
      </w:r>
      <w:r>
        <w:t xml:space="preserve">+</w:t>
      </w:r>
      <w:r>
        <w:t xml:space="preserve"> </w:t>
      </w:r>
      <w:r>
        <w:t xml:space="preserve">theme_bw()</w:t>
      </w:r>
    </w:p>
    <w:p>
      <w:pPr>
        <w:pStyle w:val="BodyText"/>
      </w:pPr>
      <w:r>
        <w:drawing>
          <wp:inline>
            <wp:extent cx="4620126" cy="3696101"/>
            <wp:effectExtent b="0" l="0" r="0" t="0"/>
            <wp:docPr descr="" title="" id="1" name="Picture"/>
            <a:graphic>
              <a:graphicData uri="http://schemas.openxmlformats.org/drawingml/2006/picture">
                <pic:pic>
                  <pic:nvPicPr>
                    <pic:cNvPr descr="05-data-visualization_files/figure-docx/unnamed-chunk-4-1.png" id="0" name="Picture"/>
                    <pic:cNvPicPr>
                      <a:picLocks noChangeArrowheads="1" noChangeAspect="1"/>
                    </pic:cNvPicPr>
                  </pic:nvPicPr>
                  <pic:blipFill>
                    <a:blip r:embed="rId99"/>
                    <a:stretch>
                      <a:fillRect/>
                    </a:stretch>
                  </pic:blipFill>
                  <pic:spPr bwMode="auto">
                    <a:xfrm>
                      <a:off x="0" y="0"/>
                      <a:ext cx="4620126" cy="3696101"/>
                    </a:xfrm>
                    <a:prstGeom prst="rect">
                      <a:avLst/>
                    </a:prstGeom>
                    <a:noFill/>
                    <a:ln w="9525">
                      <a:noFill/>
                      <a:headEnd/>
                      <a:tailEnd/>
                    </a:ln>
                  </pic:spPr>
                </pic:pic>
              </a:graphicData>
            </a:graphic>
          </wp:inline>
        </w:drawing>
      </w:r>
    </w:p>
    <w:bookmarkEnd w:id="100"/>
    <w:bookmarkStart w:id="102" w:name="bar-plots"/>
    <w:p>
      <w:pPr>
        <w:pStyle w:val="Heading3"/>
      </w:pPr>
      <w:r>
        <w:rPr>
          <w:rStyle w:val="SectionNumber"/>
        </w:rPr>
        <w:t xml:space="preserve">10.2.2</w:t>
      </w:r>
      <w:r>
        <w:tab/>
      </w:r>
      <w:r>
        <w:t xml:space="preserve">Bar plots</w:t>
      </w:r>
    </w:p>
    <w:p>
      <w:pPr>
        <w:pStyle w:val="FirstParagraph"/>
      </w:pPr>
      <w:r>
        <w:t xml:space="preserve">ggplot(penguins)</w:t>
      </w:r>
      <w:r>
        <w:t xml:space="preserve"> </w:t>
      </w:r>
      <w:r>
        <w:t xml:space="preserve">+</w:t>
      </w:r>
      <w:r>
        <w:t xml:space="preserve"> </w:t>
      </w:r>
      <w:r>
        <w:t xml:space="preserve">aes(x = species)</w:t>
      </w:r>
      <w:r>
        <w:t xml:space="preserve"> </w:t>
      </w:r>
      <w:r>
        <w:t xml:space="preserve">+</w:t>
      </w:r>
      <w:r>
        <w:t xml:space="preserve"> </w:t>
      </w:r>
      <w:r>
        <w:t xml:space="preserve">geom_bar()</w:t>
      </w:r>
    </w:p>
    <w:p>
      <w:pPr>
        <w:pStyle w:val="BodyText"/>
      </w:pPr>
      <w:r>
        <w:drawing>
          <wp:inline>
            <wp:extent cx="4620126" cy="3696101"/>
            <wp:effectExtent b="0" l="0" r="0" t="0"/>
            <wp:docPr descr="" title="" id="1" name="Picture"/>
            <a:graphic>
              <a:graphicData uri="http://schemas.openxmlformats.org/drawingml/2006/picture">
                <pic:pic>
                  <pic:nvPicPr>
                    <pic:cNvPr descr="05-data-visualization_files/figure-docx/unnamed-chunk-5-1.png" id="0" name="Picture"/>
                    <pic:cNvPicPr>
                      <a:picLocks noChangeArrowheads="1" noChangeAspect="1"/>
                    </pic:cNvPicPr>
                  </pic:nvPicPr>
                  <pic:blipFill>
                    <a:blip r:embed="rId101"/>
                    <a:stretch>
                      <a:fillRect/>
                    </a:stretch>
                  </pic:blipFill>
                  <pic:spPr bwMode="auto">
                    <a:xfrm>
                      <a:off x="0" y="0"/>
                      <a:ext cx="4620126" cy="3696101"/>
                    </a:xfrm>
                    <a:prstGeom prst="rect">
                      <a:avLst/>
                    </a:prstGeom>
                    <a:noFill/>
                    <a:ln w="9525">
                      <a:noFill/>
                      <a:headEnd/>
                      <a:tailEnd/>
                    </a:ln>
                  </pic:spPr>
                </pic:pic>
              </a:graphicData>
            </a:graphic>
          </wp:inline>
        </w:drawing>
      </w:r>
    </w:p>
    <w:bookmarkEnd w:id="102"/>
    <w:bookmarkStart w:id="104" w:name="scatterplot"/>
    <w:p>
      <w:pPr>
        <w:pStyle w:val="Heading3"/>
      </w:pPr>
      <w:r>
        <w:rPr>
          <w:rStyle w:val="SectionNumber"/>
        </w:rPr>
        <w:t xml:space="preserve">10.2.3</w:t>
      </w:r>
      <w:r>
        <w:tab/>
      </w:r>
      <w:r>
        <w:t xml:space="preserve">Scatterplot</w:t>
      </w:r>
    </w:p>
    <w:p>
      <w:pPr>
        <w:pStyle w:val="FirstParagraph"/>
      </w:pPr>
      <w:r>
        <w:t xml:space="preserve">ggplot(penguins)</w:t>
      </w:r>
      <w:r>
        <w:t xml:space="preserve"> </w:t>
      </w:r>
      <w:r>
        <w:t xml:space="preserve">+</w:t>
      </w:r>
      <w:r>
        <w:t xml:space="preserve"> </w:t>
      </w:r>
      <w:r>
        <w:t xml:space="preserve">aes(x = bill_length_mm, y = bill_depth_mm)</w:t>
      </w:r>
      <w:r>
        <w:t xml:space="preserve"> </w:t>
      </w:r>
      <w:r>
        <w:t xml:space="preserve">+</w:t>
      </w:r>
      <w:r>
        <w:t xml:space="preserve"> </w:t>
      </w:r>
      <w:r>
        <w:t xml:space="preserve">geom_point()</w:t>
      </w:r>
    </w:p>
    <w:p>
      <w:pPr>
        <w:pStyle w:val="BodyText"/>
      </w:pPr>
      <w:r>
        <w:drawing>
          <wp:inline>
            <wp:extent cx="4620126" cy="3696101"/>
            <wp:effectExtent b="0" l="0" r="0" t="0"/>
            <wp:docPr descr="" title="" id="1" name="Picture"/>
            <a:graphic>
              <a:graphicData uri="http://schemas.openxmlformats.org/drawingml/2006/picture">
                <pic:pic>
                  <pic:nvPicPr>
                    <pic:cNvPr descr="05-data-visualization_files/figure-docx/unnamed-chunk-6-1.png" id="0" name="Picture"/>
                    <pic:cNvPicPr>
                      <a:picLocks noChangeArrowheads="1" noChangeAspect="1"/>
                    </pic:cNvPicPr>
                  </pic:nvPicPr>
                  <pic:blipFill>
                    <a:blip r:embed="rId103"/>
                    <a:stretch>
                      <a:fillRect/>
                    </a:stretch>
                  </pic:blipFill>
                  <pic:spPr bwMode="auto">
                    <a:xfrm>
                      <a:off x="0" y="0"/>
                      <a:ext cx="4620126" cy="3696101"/>
                    </a:xfrm>
                    <a:prstGeom prst="rect">
                      <a:avLst/>
                    </a:prstGeom>
                    <a:noFill/>
                    <a:ln w="9525">
                      <a:noFill/>
                      <a:headEnd/>
                      <a:tailEnd/>
                    </a:ln>
                  </pic:spPr>
                </pic:pic>
              </a:graphicData>
            </a:graphic>
          </wp:inline>
        </w:drawing>
      </w:r>
    </w:p>
    <w:bookmarkEnd w:id="104"/>
    <w:bookmarkStart w:id="106" w:name="multivaraite-scatterplot"/>
    <w:p>
      <w:pPr>
        <w:pStyle w:val="Heading3"/>
      </w:pPr>
      <w:r>
        <w:rPr>
          <w:rStyle w:val="SectionNumber"/>
        </w:rPr>
        <w:t xml:space="preserve">10.2.4</w:t>
      </w:r>
      <w:r>
        <w:tab/>
      </w:r>
      <w:r>
        <w:t xml:space="preserve">Multivaraite Scatterplot</w:t>
      </w:r>
    </w:p>
    <w:p>
      <w:pPr>
        <w:pStyle w:val="FirstParagraph"/>
      </w:pPr>
      <w:r>
        <w:t xml:space="preserve">ggplot(penguins)</w:t>
      </w:r>
      <w:r>
        <w:t xml:space="preserve"> </w:t>
      </w:r>
      <w:r>
        <w:t xml:space="preserve">+</w:t>
      </w:r>
      <w:r>
        <w:t xml:space="preserve"> </w:t>
      </w:r>
      <w:r>
        <w:t xml:space="preserve">aes(x = bill_length_mm, y = bill_depth_mm, color = species)</w:t>
      </w:r>
      <w:r>
        <w:t xml:space="preserve"> </w:t>
      </w:r>
      <w:r>
        <w:t xml:space="preserve">+</w:t>
      </w:r>
      <w:r>
        <w:t xml:space="preserve"> </w:t>
      </w:r>
      <w:r>
        <w:t xml:space="preserve">geom_point()</w:t>
      </w:r>
    </w:p>
    <w:p>
      <w:pPr>
        <w:pStyle w:val="BodyText"/>
      </w:pPr>
      <w:r>
        <w:drawing>
          <wp:inline>
            <wp:extent cx="4620126" cy="3696101"/>
            <wp:effectExtent b="0" l="0" r="0" t="0"/>
            <wp:docPr descr="" title="" id="1" name="Picture"/>
            <a:graphic>
              <a:graphicData uri="http://schemas.openxmlformats.org/drawingml/2006/picture">
                <pic:pic>
                  <pic:nvPicPr>
                    <pic:cNvPr descr="05-data-visualization_files/figure-docx/unnamed-chunk-7-1.png" id="0" name="Picture"/>
                    <pic:cNvPicPr>
                      <a:picLocks noChangeArrowheads="1" noChangeAspect="1"/>
                    </pic:cNvPicPr>
                  </pic:nvPicPr>
                  <pic:blipFill>
                    <a:blip r:embed="rId105"/>
                    <a:stretch>
                      <a:fillRect/>
                    </a:stretch>
                  </pic:blipFill>
                  <pic:spPr bwMode="auto">
                    <a:xfrm>
                      <a:off x="0" y="0"/>
                      <a:ext cx="4620126" cy="3696101"/>
                    </a:xfrm>
                    <a:prstGeom prst="rect">
                      <a:avLst/>
                    </a:prstGeom>
                    <a:noFill/>
                    <a:ln w="9525">
                      <a:noFill/>
                      <a:headEnd/>
                      <a:tailEnd/>
                    </a:ln>
                  </pic:spPr>
                </pic:pic>
              </a:graphicData>
            </a:graphic>
          </wp:inline>
        </w:drawing>
      </w:r>
    </w:p>
    <w:bookmarkEnd w:id="106"/>
    <w:bookmarkStart w:id="108" w:name="multivaraite-scatterplot-1"/>
    <w:p>
      <w:pPr>
        <w:pStyle w:val="Heading3"/>
      </w:pPr>
      <w:r>
        <w:rPr>
          <w:rStyle w:val="SectionNumber"/>
        </w:rPr>
        <w:t xml:space="preserve">10.2.5</w:t>
      </w:r>
      <w:r>
        <w:tab/>
      </w:r>
      <w:r>
        <w:t xml:space="preserve">Multivaraite Scatterplot</w:t>
      </w:r>
    </w:p>
    <w:p>
      <w:pPr>
        <w:pStyle w:val="FirstParagraph"/>
      </w:pPr>
      <w:r>
        <w:t xml:space="preserve">ggplot(penguins)</w:t>
      </w:r>
      <w:r>
        <w:t xml:space="preserve"> </w:t>
      </w:r>
      <w:r>
        <w:t xml:space="preserve">+</w:t>
      </w:r>
      <w:r>
        <w:t xml:space="preserve"> </w:t>
      </w:r>
      <w:r>
        <w:t xml:space="preserve">aes(x = bill_length_mm, y = bill_depth_mm)</w:t>
      </w:r>
      <w:r>
        <w:t xml:space="preserve"> </w:t>
      </w:r>
      <w:r>
        <w:t xml:space="preserve">+</w:t>
      </w:r>
      <w:r>
        <w:t xml:space="preserve"> </w:t>
      </w:r>
      <w:r>
        <w:t xml:space="preserve">geom_point()</w:t>
      </w:r>
      <w:r>
        <w:t xml:space="preserve"> </w:t>
      </w:r>
      <w:r>
        <w:t xml:space="preserve">+</w:t>
      </w:r>
      <w:r>
        <w:t xml:space="preserve"> </w:t>
      </w:r>
      <w:r>
        <w:t xml:space="preserve">facet_wrap(~species)</w:t>
      </w:r>
    </w:p>
    <w:p>
      <w:pPr>
        <w:pStyle w:val="BodyText"/>
      </w:pPr>
      <w:r>
        <w:drawing>
          <wp:inline>
            <wp:extent cx="4620126" cy="3696101"/>
            <wp:effectExtent b="0" l="0" r="0" t="0"/>
            <wp:docPr descr="" title="" id="1" name="Picture"/>
            <a:graphic>
              <a:graphicData uri="http://schemas.openxmlformats.org/drawingml/2006/picture">
                <pic:pic>
                  <pic:nvPicPr>
                    <pic:cNvPr descr="05-data-visualization_files/figure-docx/unnamed-chunk-8-1.png" id="0" name="Picture"/>
                    <pic:cNvPicPr>
                      <a:picLocks noChangeArrowheads="1" noChangeAspect="1"/>
                    </pic:cNvPicPr>
                  </pic:nvPicPr>
                  <pic:blipFill>
                    <a:blip r:embed="rId107"/>
                    <a:stretch>
                      <a:fillRect/>
                    </a:stretch>
                  </pic:blipFill>
                  <pic:spPr bwMode="auto">
                    <a:xfrm>
                      <a:off x="0" y="0"/>
                      <a:ext cx="4620126" cy="3696101"/>
                    </a:xfrm>
                    <a:prstGeom prst="rect">
                      <a:avLst/>
                    </a:prstGeom>
                    <a:noFill/>
                    <a:ln w="9525">
                      <a:noFill/>
                      <a:headEnd/>
                      <a:tailEnd/>
                    </a:ln>
                  </pic:spPr>
                </pic:pic>
              </a:graphicData>
            </a:graphic>
          </wp:inline>
        </w:drawing>
      </w:r>
    </w:p>
    <w:bookmarkEnd w:id="108"/>
    <w:bookmarkStart w:id="110" w:name="line-plot"/>
    <w:p>
      <w:pPr>
        <w:pStyle w:val="Heading3"/>
      </w:pPr>
      <w:r>
        <w:rPr>
          <w:rStyle w:val="SectionNumber"/>
        </w:rPr>
        <w:t xml:space="preserve">10.2.6</w:t>
      </w:r>
      <w:r>
        <w:tab/>
      </w:r>
      <w:r>
        <w:t xml:space="preserve">Line plot?</w:t>
      </w:r>
    </w:p>
    <w:p>
      <w:pPr>
        <w:pStyle w:val="FirstParagraph"/>
      </w:pPr>
      <w:r>
        <w:t xml:space="preserve">ggplot(penguins)</w:t>
      </w:r>
      <w:r>
        <w:t xml:space="preserve"> </w:t>
      </w:r>
      <w:r>
        <w:t xml:space="preserve">+</w:t>
      </w:r>
      <w:r>
        <w:t xml:space="preserve"> </w:t>
      </w:r>
      <w:r>
        <w:t xml:space="preserve">aes(x = bill_length_mm, y = bill_depth_mm)</w:t>
      </w:r>
      <w:r>
        <w:t xml:space="preserve"> </w:t>
      </w:r>
      <w:r>
        <w:t xml:space="preserve">+</w:t>
      </w:r>
      <w:r>
        <w:t xml:space="preserve"> </w:t>
      </w:r>
      <w:r>
        <w:t xml:space="preserve">geom_line()</w:t>
      </w:r>
    </w:p>
    <w:p>
      <w:pPr>
        <w:pStyle w:val="BodyText"/>
      </w:pPr>
      <w:r>
        <w:drawing>
          <wp:inline>
            <wp:extent cx="4620126" cy="3696101"/>
            <wp:effectExtent b="0" l="0" r="0" t="0"/>
            <wp:docPr descr="" title="" id="1" name="Picture"/>
            <a:graphic>
              <a:graphicData uri="http://schemas.openxmlformats.org/drawingml/2006/picture">
                <pic:pic>
                  <pic:nvPicPr>
                    <pic:cNvPr descr="05-data-visualization_files/figure-docx/unnamed-chunk-9-1.png" id="0" name="Picture"/>
                    <pic:cNvPicPr>
                      <a:picLocks noChangeArrowheads="1" noChangeAspect="1"/>
                    </pic:cNvPicPr>
                  </pic:nvPicPr>
                  <pic:blipFill>
                    <a:blip r:embed="rId109"/>
                    <a:stretch>
                      <a:fillRect/>
                    </a:stretch>
                  </pic:blipFill>
                  <pic:spPr bwMode="auto">
                    <a:xfrm>
                      <a:off x="0" y="0"/>
                      <a:ext cx="4620126" cy="3696101"/>
                    </a:xfrm>
                    <a:prstGeom prst="rect">
                      <a:avLst/>
                    </a:prstGeom>
                    <a:noFill/>
                    <a:ln w="9525">
                      <a:noFill/>
                      <a:headEnd/>
                      <a:tailEnd/>
                    </a:ln>
                  </pic:spPr>
                </pic:pic>
              </a:graphicData>
            </a:graphic>
          </wp:inline>
        </w:drawing>
      </w:r>
    </w:p>
    <w:bookmarkEnd w:id="110"/>
    <w:bookmarkStart w:id="112" w:name="grouped-line-plot"/>
    <w:p>
      <w:pPr>
        <w:pStyle w:val="Heading3"/>
      </w:pPr>
      <w:r>
        <w:rPr>
          <w:rStyle w:val="SectionNumber"/>
        </w:rPr>
        <w:t xml:space="preserve">10.2.7</w:t>
      </w:r>
      <w:r>
        <w:tab/>
      </w:r>
      <w:r>
        <w:t xml:space="preserve">Grouped Line plot?</w:t>
      </w:r>
    </w:p>
    <w:p>
      <w:pPr>
        <w:pStyle w:val="FirstParagraph"/>
      </w:pPr>
      <w:r>
        <w:t xml:space="preserve">ggplot(penguins)</w:t>
      </w:r>
      <w:r>
        <w:t xml:space="preserve"> </w:t>
      </w:r>
      <w:r>
        <w:t xml:space="preserve">+</w:t>
      </w:r>
      <w:r>
        <w:t xml:space="preserve"> </w:t>
      </w:r>
      <w:r>
        <w:t xml:space="preserve">aes(x = bill_length_mm, y = bill_depth_mm, group = species)</w:t>
      </w:r>
      <w:r>
        <w:t xml:space="preserve"> </w:t>
      </w:r>
      <w:r>
        <w:t xml:space="preserve">+</w:t>
      </w:r>
      <w:r>
        <w:t xml:space="preserve"> </w:t>
      </w:r>
      <w:r>
        <w:t xml:space="preserve">geom_line()</w:t>
      </w:r>
    </w:p>
    <w:p>
      <w:pPr>
        <w:pStyle w:val="BodyText"/>
      </w:pPr>
      <w:r>
        <w:drawing>
          <wp:inline>
            <wp:extent cx="4620126" cy="3696101"/>
            <wp:effectExtent b="0" l="0" r="0" t="0"/>
            <wp:docPr descr="" title="" id="1" name="Picture"/>
            <a:graphic>
              <a:graphicData uri="http://schemas.openxmlformats.org/drawingml/2006/picture">
                <pic:pic>
                  <pic:nvPicPr>
                    <pic:cNvPr descr="05-data-visualization_files/figure-docx/unnamed-chunk-10-1.png" id="0" name="Picture"/>
                    <pic:cNvPicPr>
                      <a:picLocks noChangeArrowheads="1" noChangeAspect="1"/>
                    </pic:cNvPicPr>
                  </pic:nvPicPr>
                  <pic:blipFill>
                    <a:blip r:embed="rId111"/>
                    <a:stretch>
                      <a:fillRect/>
                    </a:stretch>
                  </pic:blipFill>
                  <pic:spPr bwMode="auto">
                    <a:xfrm>
                      <a:off x="0" y="0"/>
                      <a:ext cx="4620126" cy="3696101"/>
                    </a:xfrm>
                    <a:prstGeom prst="rect">
                      <a:avLst/>
                    </a:prstGeom>
                    <a:noFill/>
                    <a:ln w="9525">
                      <a:noFill/>
                      <a:headEnd/>
                      <a:tailEnd/>
                    </a:ln>
                  </pic:spPr>
                </pic:pic>
              </a:graphicData>
            </a:graphic>
          </wp:inline>
        </w:drawing>
      </w:r>
    </w:p>
    <w:bookmarkEnd w:id="112"/>
    <w:bookmarkStart w:id="114" w:name="boxplot"/>
    <w:p>
      <w:pPr>
        <w:pStyle w:val="Heading3"/>
      </w:pPr>
      <w:r>
        <w:rPr>
          <w:rStyle w:val="SectionNumber"/>
        </w:rPr>
        <w:t xml:space="preserve">10.2.8</w:t>
      </w:r>
      <w:r>
        <w:tab/>
      </w:r>
      <w:r>
        <w:t xml:space="preserve">Boxplot</w:t>
      </w:r>
    </w:p>
    <w:p>
      <w:pPr>
        <w:pStyle w:val="FirstParagraph"/>
      </w:pPr>
      <w:r>
        <w:t xml:space="preserve">ggplot(penguins)</w:t>
      </w:r>
      <w:r>
        <w:t xml:space="preserve"> </w:t>
      </w:r>
      <w:r>
        <w:t xml:space="preserve">+</w:t>
      </w:r>
      <w:r>
        <w:t xml:space="preserve"> </w:t>
      </w:r>
      <w:r>
        <w:t xml:space="preserve">aes(x = species, y = bill_depth_mm)</w:t>
      </w:r>
      <w:r>
        <w:t xml:space="preserve"> </w:t>
      </w:r>
      <w:r>
        <w:t xml:space="preserve">+</w:t>
      </w:r>
      <w:r>
        <w:t xml:space="preserve"> </w:t>
      </w:r>
      <w:r>
        <w:t xml:space="preserve">geom_boxplot()</w:t>
      </w:r>
    </w:p>
    <w:p>
      <w:pPr>
        <w:pStyle w:val="BodyText"/>
      </w:pPr>
      <w:r>
        <w:drawing>
          <wp:inline>
            <wp:extent cx="4620126" cy="3696101"/>
            <wp:effectExtent b="0" l="0" r="0" t="0"/>
            <wp:docPr descr="" title="" id="1" name="Picture"/>
            <a:graphic>
              <a:graphicData uri="http://schemas.openxmlformats.org/drawingml/2006/picture">
                <pic:pic>
                  <pic:nvPicPr>
                    <pic:cNvPr descr="05-data-visualization_files/figure-docx/unnamed-chunk-11-1.png" id="0" name="Picture"/>
                    <pic:cNvPicPr>
                      <a:picLocks noChangeArrowheads="1" noChangeAspect="1"/>
                    </pic:cNvPicPr>
                  </pic:nvPicPr>
                  <pic:blipFill>
                    <a:blip r:embed="rId113"/>
                    <a:stretch>
                      <a:fillRect/>
                    </a:stretch>
                  </pic:blipFill>
                  <pic:spPr bwMode="auto">
                    <a:xfrm>
                      <a:off x="0" y="0"/>
                      <a:ext cx="4620126" cy="3696101"/>
                    </a:xfrm>
                    <a:prstGeom prst="rect">
                      <a:avLst/>
                    </a:prstGeom>
                    <a:noFill/>
                    <a:ln w="9525">
                      <a:noFill/>
                      <a:headEnd/>
                      <a:tailEnd/>
                    </a:ln>
                  </pic:spPr>
                </pic:pic>
              </a:graphicData>
            </a:graphic>
          </wp:inline>
        </w:drawing>
      </w:r>
    </w:p>
    <w:bookmarkEnd w:id="114"/>
    <w:bookmarkStart w:id="116" w:name="grouped-boxplot"/>
    <w:p>
      <w:pPr>
        <w:pStyle w:val="Heading3"/>
      </w:pPr>
      <w:r>
        <w:rPr>
          <w:rStyle w:val="SectionNumber"/>
        </w:rPr>
        <w:t xml:space="preserve">10.2.9</w:t>
      </w:r>
      <w:r>
        <w:tab/>
      </w:r>
      <w:r>
        <w:t xml:space="preserve">Grouped Boxplot</w:t>
      </w:r>
    </w:p>
    <w:p>
      <w:pPr>
        <w:pStyle w:val="FirstParagraph"/>
      </w:pPr>
      <w:r>
        <w:t xml:space="preserve">ggplot(penguins)</w:t>
      </w:r>
      <w:r>
        <w:t xml:space="preserve"> </w:t>
      </w:r>
      <w:r>
        <w:t xml:space="preserve">+</w:t>
      </w:r>
      <w:r>
        <w:t xml:space="preserve"> </w:t>
      </w:r>
      <w:r>
        <w:t xml:space="preserve">aes(x = species, y = bill_depth_mm, color = island)</w:t>
      </w:r>
      <w:r>
        <w:t xml:space="preserve"> </w:t>
      </w:r>
      <w:r>
        <w:t xml:space="preserve">+</w:t>
      </w:r>
      <w:r>
        <w:t xml:space="preserve"> </w:t>
      </w:r>
      <w:r>
        <w:t xml:space="preserve">geom_boxplot()</w:t>
      </w:r>
    </w:p>
    <w:p>
      <w:pPr>
        <w:pStyle w:val="BodyText"/>
      </w:pPr>
      <w:r>
        <w:drawing>
          <wp:inline>
            <wp:extent cx="4620126" cy="3696101"/>
            <wp:effectExtent b="0" l="0" r="0" t="0"/>
            <wp:docPr descr="" title="" id="1" name="Picture"/>
            <a:graphic>
              <a:graphicData uri="http://schemas.openxmlformats.org/drawingml/2006/picture">
                <pic:pic>
                  <pic:nvPicPr>
                    <pic:cNvPr descr="05-data-visualization_files/figure-docx/unnamed-chunk-12-1.png" id="0" name="Picture"/>
                    <pic:cNvPicPr>
                      <a:picLocks noChangeArrowheads="1" noChangeAspect="1"/>
                    </pic:cNvPicPr>
                  </pic:nvPicPr>
                  <pic:blipFill>
                    <a:blip r:embed="rId115"/>
                    <a:stretch>
                      <a:fillRect/>
                    </a:stretch>
                  </pic:blipFill>
                  <pic:spPr bwMode="auto">
                    <a:xfrm>
                      <a:off x="0" y="0"/>
                      <a:ext cx="4620126" cy="3696101"/>
                    </a:xfrm>
                    <a:prstGeom prst="rect">
                      <a:avLst/>
                    </a:prstGeom>
                    <a:noFill/>
                    <a:ln w="9525">
                      <a:noFill/>
                      <a:headEnd/>
                      <a:tailEnd/>
                    </a:ln>
                  </pic:spPr>
                </pic:pic>
              </a:graphicData>
            </a:graphic>
          </wp:inline>
        </w:drawing>
      </w:r>
    </w:p>
    <w:bookmarkEnd w:id="116"/>
    <w:bookmarkStart w:id="118" w:name="some-additional-options"/>
    <w:p>
      <w:pPr>
        <w:pStyle w:val="Heading3"/>
      </w:pPr>
      <w:r>
        <w:rPr>
          <w:rStyle w:val="SectionNumber"/>
        </w:rPr>
        <w:t xml:space="preserve">10.2.10</w:t>
      </w:r>
      <w:r>
        <w:tab/>
      </w:r>
      <w:r>
        <w:t xml:space="preserve">Some additional options</w:t>
      </w:r>
    </w:p>
    <w:p>
      <w:pPr>
        <w:pStyle w:val="FirstParagraph"/>
      </w:pPr>
      <w:r>
        <w:t xml:space="preserve">ggplot(data = penguins)</w:t>
      </w:r>
      <w:r>
        <w:t xml:space="preserve"> </w:t>
      </w:r>
      <w:r>
        <w:t xml:space="preserve">+</w:t>
      </w:r>
      <w:r>
        <w:t xml:space="preserve"> </w:t>
      </w:r>
      <w:r>
        <w:t xml:space="preserve">aes(x = bill_length_mm, y = bill_depth_mm, color = species)</w:t>
      </w:r>
      <w:r>
        <w:t xml:space="preserve"> </w:t>
      </w:r>
      <w:r>
        <w:t xml:space="preserve">+</w:t>
      </w:r>
      <w:r>
        <w:t xml:space="preserve"> </w:t>
      </w:r>
      <w:r>
        <w:t xml:space="preserve">geom_point()</w:t>
      </w:r>
      <w:r>
        <w:t xml:space="preserve"> </w:t>
      </w:r>
      <w:r>
        <w:t xml:space="preserve">+</w:t>
      </w:r>
      <w:r>
        <w:t xml:space="preserve"> </w:t>
      </w:r>
      <w:r>
        <w:t xml:space="preserve">labs(x =</w:t>
      </w:r>
      <w:r>
        <w:t xml:space="preserve"> </w:t>
      </w:r>
      <w:r>
        <w:t xml:space="preserve">“</w:t>
      </w:r>
      <w:r>
        <w:t xml:space="preserve">Bill Length</w:t>
      </w:r>
      <w:r>
        <w:t xml:space="preserve">”</w:t>
      </w:r>
      <w:r>
        <w:t xml:space="preserve">, y =</w:t>
      </w:r>
      <w:r>
        <w:t xml:space="preserve"> </w:t>
      </w:r>
      <w:r>
        <w:t xml:space="preserve">“</w:t>
      </w:r>
      <w:r>
        <w:t xml:space="preserve">Bill Depth</w:t>
      </w:r>
      <w:r>
        <w:t xml:space="preserve">”</w:t>
      </w:r>
      <w:r>
        <w:t xml:space="preserve">, title =</w:t>
      </w:r>
      <w:r>
        <w:t xml:space="preserve"> </w:t>
      </w:r>
      <w:r>
        <w:t xml:space="preserve">“</w:t>
      </w:r>
      <w:r>
        <w:t xml:space="preserve">Comparison of penguin bill length and bill depth across species</w:t>
      </w:r>
      <w:r>
        <w:t xml:space="preserve">”</w:t>
      </w:r>
      <w:r>
        <w:t xml:space="preserve">) + scale_x_continuous(limits = c(30, 60))</w:t>
      </w:r>
    </w:p>
    <w:p>
      <w:pPr>
        <w:pStyle w:val="BodyText"/>
      </w:pPr>
      <w:r>
        <w:drawing>
          <wp:inline>
            <wp:extent cx="4620126" cy="3696101"/>
            <wp:effectExtent b="0" l="0" r="0" t="0"/>
            <wp:docPr descr="" title="" id="1" name="Picture"/>
            <a:graphic>
              <a:graphicData uri="http://schemas.openxmlformats.org/drawingml/2006/picture">
                <pic:pic>
                  <pic:nvPicPr>
                    <pic:cNvPr descr="05-data-visualization_files/figure-docx/unnamed-chunk-13-1.png" id="0" name="Picture"/>
                    <pic:cNvPicPr>
                      <a:picLocks noChangeArrowheads="1" noChangeAspect="1"/>
                    </pic:cNvPicPr>
                  </pic:nvPicPr>
                  <pic:blipFill>
                    <a:blip r:embed="rId117"/>
                    <a:stretch>
                      <a:fillRect/>
                    </a:stretch>
                  </pic:blipFill>
                  <pic:spPr bwMode="auto">
                    <a:xfrm>
                      <a:off x="0" y="0"/>
                      <a:ext cx="4620126" cy="3696101"/>
                    </a:xfrm>
                    <a:prstGeom prst="rect">
                      <a:avLst/>
                    </a:prstGeom>
                    <a:noFill/>
                    <a:ln w="9525">
                      <a:noFill/>
                      <a:headEnd/>
                      <a:tailEnd/>
                    </a:ln>
                  </pic:spPr>
                </pic:pic>
              </a:graphicData>
            </a:graphic>
          </wp:inline>
        </w:drawing>
      </w:r>
    </w:p>
    <w:bookmarkEnd w:id="118"/>
    <w:bookmarkEnd w:id="119"/>
    <w:bookmarkStart w:id="120" w:name="summary-of-options"/>
    <w:p>
      <w:pPr>
        <w:pStyle w:val="Heading2"/>
      </w:pPr>
      <w:r>
        <w:rPr>
          <w:rStyle w:val="SectionNumber"/>
        </w:rPr>
        <w:t xml:space="preserve">10.3</w:t>
      </w:r>
      <w:r>
        <w:tab/>
      </w:r>
      <w:r>
        <w:t xml:space="preserve">Summary of options</w:t>
      </w:r>
    </w:p>
    <w:p>
      <w:pPr>
        <w:pStyle w:val="FirstParagraph"/>
      </w:pPr>
      <w:r>
        <w:t xml:space="preserve">data</w:t>
      </w:r>
    </w:p>
    <w:p>
      <w:pPr>
        <w:pStyle w:val="BodyText"/>
      </w:pPr>
      <w:r>
        <w:br/>
      </w:r>
      <w:r>
        <w:t xml:space="preserve">geom_point</w:t>
      </w:r>
      <w:r>
        <w:t xml:space="preserve">:</w:t>
      </w:r>
      <w:r>
        <w:t xml:space="preserve"> </w:t>
      </w:r>
      <w:r>
        <w:t xml:space="preserve">x, y, color, shape</w:t>
      </w:r>
    </w:p>
    <w:p>
      <w:pPr>
        <w:pStyle w:val="BodyText"/>
      </w:pPr>
      <w:r>
        <w:t xml:space="preserve">geom_line</w:t>
      </w:r>
      <w:r>
        <w:t xml:space="preserve">:</w:t>
      </w:r>
      <w:r>
        <w:t xml:space="preserve"> </w:t>
      </w:r>
      <w:r>
        <w:t xml:space="preserve">x, y, group, color</w:t>
      </w:r>
    </w:p>
    <w:p>
      <w:pPr>
        <w:pStyle w:val="BodyText"/>
      </w:pPr>
      <w:r>
        <w:t xml:space="preserve">geom_histogram</w:t>
      </w:r>
      <w:r>
        <w:t xml:space="preserve">:</w:t>
      </w:r>
      <w:r>
        <w:t xml:space="preserve"> </w:t>
      </w:r>
      <w:r>
        <w:t xml:space="preserve">x, y, fill</w:t>
      </w:r>
    </w:p>
    <w:p>
      <w:pPr>
        <w:pStyle w:val="BodyText"/>
      </w:pPr>
      <w:r>
        <w:t xml:space="preserve">geom_bar</w:t>
      </w:r>
      <w:r>
        <w:t xml:space="preserve">:</w:t>
      </w:r>
      <w:r>
        <w:t xml:space="preserve"> </w:t>
      </w:r>
      <w:r>
        <w:t xml:space="preserve">x, fill</w:t>
      </w:r>
    </w:p>
    <w:p>
      <w:pPr>
        <w:pStyle w:val="BodyText"/>
      </w:pPr>
      <w:r>
        <w:t xml:space="preserve">geom_boxplot</w:t>
      </w:r>
      <w:r>
        <w:t xml:space="preserve">:</w:t>
      </w:r>
      <w:r>
        <w:t xml:space="preserve"> </w:t>
      </w:r>
      <w:r>
        <w:t xml:space="preserve">x, y, fill, color</w:t>
      </w:r>
    </w:p>
    <w:p>
      <w:pPr>
        <w:pStyle w:val="BodyText"/>
      </w:pPr>
      <w:r>
        <w:br/>
      </w:r>
      <w:r>
        <w:t xml:space="preserve">facet_wrap</w:t>
      </w:r>
    </w:p>
    <w:p>
      <w:pPr>
        <w:pStyle w:val="BodyText"/>
      </w:pPr>
      <w:r>
        <w:br/>
      </w:r>
      <w:r>
        <w:t xml:space="preserve">labs</w:t>
      </w:r>
    </w:p>
    <w:p>
      <w:pPr>
        <w:pStyle w:val="BodyText"/>
      </w:pPr>
      <w:r>
        <w:t xml:space="preserve">scale_x_continuous</w:t>
      </w:r>
    </w:p>
    <w:p>
      <w:pPr>
        <w:pStyle w:val="BodyText"/>
      </w:pPr>
      <w:r>
        <w:t xml:space="preserve">scale_y_continuous</w:t>
      </w:r>
    </w:p>
    <w:p>
      <w:pPr>
        <w:pStyle w:val="BodyText"/>
      </w:pPr>
      <w:r>
        <w:t xml:space="preserve">scale_x_discrete</w:t>
      </w:r>
    </w:p>
    <w:p>
      <w:pPr>
        <w:pStyle w:val="BodyText"/>
      </w:pPr>
      <w:r>
        <w:t xml:space="preserve">scale_y_discrete</w:t>
      </w:r>
    </w:p>
    <w:p>
      <w:pPr>
        <w:pStyle w:val="BodyText"/>
      </w:pPr>
      <w:r>
        <w:t xml:space="preserve">Consider the</w:t>
      </w:r>
      <w:r>
        <w:t xml:space="preserve"> </w:t>
      </w:r>
      <w:r>
        <w:rPr>
          <w:rStyle w:val="VerbatimChar"/>
        </w:rPr>
        <w:t xml:space="preserve">esquisse</w:t>
      </w:r>
      <w:r>
        <w:t xml:space="preserve"> </w:t>
      </w:r>
      <w:r>
        <w:t xml:space="preserve">package to help generate your ggplot code via drag and drop.</w:t>
      </w:r>
    </w:p>
    <w:bookmarkEnd w:id="120"/>
    <w:bookmarkEnd w:id="121"/>
    <w:bookmarkStart w:id="143" w:name="project-1-exploring-kras-expression"/>
    <w:p>
      <w:pPr>
        <w:pStyle w:val="Heading1"/>
      </w:pPr>
      <w:r>
        <w:rPr>
          <w:rStyle w:val="SectionNumber"/>
        </w:rPr>
        <w:t xml:space="preserve">11</w:t>
      </w:r>
      <w:r>
        <w:tab/>
      </w:r>
      <w:r>
        <w:t xml:space="preserve">Project 1: Exploring KRAS Expression</w:t>
      </w:r>
    </w:p>
    <w:bookmarkStart w:id="127" w:name="motivation"/>
    <w:p>
      <w:pPr>
        <w:pStyle w:val="Heading2"/>
      </w:pPr>
      <w:r>
        <w:rPr>
          <w:rStyle w:val="SectionNumber"/>
        </w:rPr>
        <w:t xml:space="preserve">11.1</w:t>
      </w:r>
      <w:r>
        <w:tab/>
      </w:r>
      <w:r>
        <w:t xml:space="preserve">Motivation</w:t>
      </w:r>
    </w:p>
    <w:p>
      <w:pPr>
        <w:pStyle w:val="FirstParagraph"/>
      </w:pPr>
      <w:r>
        <w:t xml:space="preserve">In the paper</w:t>
      </w:r>
      <w:r>
        <w:t xml:space="preserve"> </w:t>
      </w:r>
      <w:hyperlink r:id="rId122">
        <w:r>
          <w:rPr>
            <w:rStyle w:val="Hyperlink"/>
          </w:rPr>
          <w:t xml:space="preserve">“</w:t>
        </w:r>
        <w:r>
          <w:rPr>
            <w:rStyle w:val="Hyperlink"/>
          </w:rPr>
          <w:t xml:space="preserve">Tumor RAS Gene Expression Levels Are Influenced by the Mutational Status of RAS Genes and Both Upstream and Downstream RAS Pathway Genes</w:t>
        </w:r>
        <w:r>
          <w:rPr>
            <w:rStyle w:val="Hyperlink"/>
          </w:rPr>
          <w:t xml:space="preserve">”</w:t>
        </w:r>
      </w:hyperlink>
      <w:r>
        <w:t xml:space="preserve">, the authors studied relationship between RAS gene mutational status and messenger RNA expression. They saw higher levels of KRAS expression for samples that have KRAS mutation relative to samples without KRAS mutation for several cancer subtypes. The analysis was conducted using patient data from the</w:t>
      </w:r>
      <w:r>
        <w:t xml:space="preserve"> </w:t>
      </w:r>
      <w:hyperlink r:id="rId123">
        <w:r>
          <w:rPr>
            <w:rStyle w:val="Hyperlink"/>
          </w:rPr>
          <w:t xml:space="preserve">The Cancer Genome Atlas (TCGA)</w:t>
        </w:r>
      </w:hyperlink>
      <w:r>
        <w:t xml:space="preserve"> </w:t>
      </w:r>
      <w:r>
        <w:t xml:space="preserve">project, and we are curious whether similar trends hold via cell line models.</w:t>
      </w:r>
    </w:p>
    <w:p>
      <w:pPr>
        <w:pStyle w:val="CaptionedFigure"/>
      </w:pPr>
      <w:r>
        <w:drawing>
          <wp:inline>
            <wp:extent cx="4286250" cy="3799702"/>
            <wp:effectExtent b="0" l="0" r="0" t="0"/>
            <wp:docPr descr="KRAS expression is elevated in KRAS-mutant samples from lung, pancreatic, and colon adenocarcinomas relative to WT samples." title="" id="1" name="Picture"/>
            <a:graphic>
              <a:graphicData uri="http://schemas.openxmlformats.org/drawingml/2006/picture">
                <pic:pic>
                  <pic:nvPicPr>
                    <pic:cNvPr descr="https://raw.githubusercontent.com/fhdsl/S1_Intro_to_R/main/images/kras.png" id="0" name="Picture"/>
                    <pic:cNvPicPr>
                      <a:picLocks noChangeArrowheads="1" noChangeAspect="1"/>
                    </pic:cNvPicPr>
                  </pic:nvPicPr>
                  <pic:blipFill>
                    <a:blip r:embed="rId124"/>
                    <a:stretch>
                      <a:fillRect/>
                    </a:stretch>
                  </pic:blipFill>
                  <pic:spPr bwMode="auto">
                    <a:xfrm>
                      <a:off x="0" y="0"/>
                      <a:ext cx="4286250" cy="3799702"/>
                    </a:xfrm>
                    <a:prstGeom prst="rect">
                      <a:avLst/>
                    </a:prstGeom>
                    <a:noFill/>
                    <a:ln w="9525">
                      <a:noFill/>
                      <a:headEnd/>
                      <a:tailEnd/>
                    </a:ln>
                  </pic:spPr>
                </pic:pic>
              </a:graphicData>
            </a:graphic>
          </wp:inline>
        </w:drawing>
      </w:r>
    </w:p>
    <w:p>
      <w:pPr>
        <w:pStyle w:val="ImageCaption"/>
      </w:pPr>
      <w:bookmarkStart w:id="125" w:name="fig5"/>
      <w:r>
        <w:t xml:space="preserve">Figure </w:t>
      </w:r>
      <w:fldSimple w:instr="SEQ Figure \* ARABIC ">
        <w:r>
          <w:t>5</w:t>
        </w:r>
      </w:fldSimple>
      <w:r>
        <w:t xml:space="preserve">:</w:t>
      </w:r>
      <w:r>
        <w:t xml:space="preserve"> </w:t>
      </w:r>
      <w:bookmarkEnd w:id="125"/>
      <w:r>
        <w:t xml:space="preserve">KRAS expression is elevated in KRAS-mutant samples from lung, pancreatic, and colon adenocarcinomas relative to WT samples.</w:t>
      </w:r>
    </w:p>
    <w:p>
      <w:pPr>
        <w:pStyle w:val="BodyText"/>
      </w:pPr>
      <w:r>
        <w:t xml:space="preserve">The cell line models we use is from the</w:t>
      </w:r>
      <w:r>
        <w:t xml:space="preserve"> </w:t>
      </w:r>
      <w:hyperlink r:id="rId126">
        <w:r>
          <w:rPr>
            <w:rStyle w:val="Hyperlink"/>
          </w:rPr>
          <w:t xml:space="preserve">Dependency Map Project</w:t>
        </w:r>
      </w:hyperlink>
      <w:r>
        <w:t xml:space="preserve"> </w:t>
      </w:r>
      <w:r>
        <w:t xml:space="preserve">(DepMap), where over a thousand cancer cell lines were profiled for various genomic features, including mutational status and RNA expression.</w:t>
      </w:r>
    </w:p>
    <w:p>
      <w:pPr>
        <w:pStyle w:val="BodyText"/>
      </w:pPr>
      <w:r>
        <w:t xml:space="preserve">You will write code to recreate this figure using the DepMap data. Below are some suggestions on how to analyze it, but you can do it your own way!</w:t>
      </w:r>
    </w:p>
    <w:p>
      <w:pPr>
        <w:pStyle w:val="BodyText"/>
      </w:pPr>
      <w:r>
        <w:t xml:space="preserve">Clears the environment.</w:t>
      </w:r>
    </w:p>
    <w:p>
      <w:pPr>
        <w:pStyle w:val="SourceCode"/>
      </w:pPr>
      <w:r>
        <w:rPr>
          <w:rStyle w:val="FunctionTok"/>
        </w:rPr>
        <w:t xml:space="preserve">rm</w:t>
      </w:r>
      <w:r>
        <w:rPr>
          <w:rStyle w:val="NormalTok"/>
        </w:rPr>
        <w:t xml:space="preserve">(</w:t>
      </w:r>
      <w:r>
        <w:rPr>
          <w:rStyle w:val="AttributeTok"/>
        </w:rPr>
        <w:t xml:space="preserve">list =</w:t>
      </w:r>
      <w:r>
        <w:rPr>
          <w:rStyle w:val="NormalTok"/>
        </w:rPr>
        <w:t xml:space="preserve"> </w:t>
      </w:r>
      <w:r>
        <w:rPr>
          <w:rStyle w:val="FunctionTok"/>
        </w:rPr>
        <w:t xml:space="preserve">ls</w:t>
      </w:r>
      <w:r>
        <w:rPr>
          <w:rStyle w:val="NormalTok"/>
        </w:rPr>
        <w:t xml:space="preserve">())</w:t>
      </w:r>
    </w:p>
    <w:bookmarkEnd w:id="127"/>
    <w:bookmarkStart w:id="138" w:name="analysis-1"/>
    <w:p>
      <w:pPr>
        <w:pStyle w:val="Heading2"/>
      </w:pPr>
      <w:r>
        <w:rPr>
          <w:rStyle w:val="SectionNumber"/>
        </w:rPr>
        <w:t xml:space="preserve">11.2</w:t>
      </w:r>
      <w:r>
        <w:tab/>
      </w:r>
      <w:r>
        <w:t xml:space="preserve">Analysis 1</w:t>
      </w:r>
    </w:p>
    <w:bookmarkStart w:id="128" w:name="load-analysis-package-and-depmap-data-in"/>
    <w:p>
      <w:pPr>
        <w:pStyle w:val="Heading3"/>
      </w:pPr>
      <w:r>
        <w:rPr>
          <w:rStyle w:val="SectionNumber"/>
        </w:rPr>
        <w:t xml:space="preserve">11.2.1</w:t>
      </w:r>
      <w:r>
        <w:tab/>
      </w:r>
      <w:r>
        <w:t xml:space="preserve">Load analysis package and DepMap data in</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Warning: package 'tidyverse' was built under R version 4.0.3</w:t>
      </w:r>
    </w:p>
    <w:p>
      <w:pPr>
        <w:pStyle w:val="SourceCode"/>
      </w:pPr>
      <w:r>
        <w:rPr>
          <w:rStyle w:val="VerbatimChar"/>
        </w:rPr>
        <w:t xml:space="preserve">## Warning: package 'purrr' was built under R version 4.0.5</w:t>
      </w:r>
    </w:p>
    <w:p>
      <w:pPr>
        <w:pStyle w:val="SourceCode"/>
      </w:pPr>
      <w:r>
        <w:rPr>
          <w:rStyle w:val="VerbatimChar"/>
        </w:rPr>
        <w:t xml:space="preserve">## Warning: package 'stringr' was built under R version 4.0.3</w:t>
      </w:r>
    </w:p>
    <w:p>
      <w:pPr>
        <w:pStyle w:val="SourceCode"/>
      </w:pPr>
      <w:r>
        <w:rPr>
          <w:rStyle w:val="FunctionTok"/>
        </w:rPr>
        <w:t xml:space="preserve">library</w:t>
      </w:r>
      <w:r>
        <w:rPr>
          <w:rStyle w:val="NormalTok"/>
        </w:rPr>
        <w:t xml:space="preserve">(knitr)</w:t>
      </w:r>
      <w:r>
        <w:br/>
      </w:r>
      <w:r>
        <w:rPr>
          <w:rStyle w:val="FunctionTok"/>
        </w:rPr>
        <w:t xml:space="preserve">load</w:t>
      </w:r>
      <w:r>
        <w:rPr>
          <w:rStyle w:val="NormalTok"/>
        </w:rPr>
        <w:t xml:space="preserve">(</w:t>
      </w:r>
      <w:r>
        <w:rPr>
          <w:rStyle w:val="FunctionTok"/>
        </w:rPr>
        <w:t xml:space="preserve">url</w:t>
      </w:r>
      <w:r>
        <w:rPr>
          <w:rStyle w:val="NormalTok"/>
        </w:rPr>
        <w:t xml:space="preserve">(</w:t>
      </w:r>
      <w:r>
        <w:rPr>
          <w:rStyle w:val="StringTok"/>
        </w:rPr>
        <w:t xml:space="preserve">"https://github.com/fhdsl/S1_Intro_to_R/raw/main/classroom_data/CCLE.RData"</w:t>
      </w:r>
      <w:r>
        <w:rPr>
          <w:rStyle w:val="NormalTok"/>
        </w:rPr>
        <w:t xml:space="preserve">))</w:t>
      </w:r>
    </w:p>
    <w:bookmarkEnd w:id="128"/>
    <w:bookmarkStart w:id="129" w:name="X8245256beaab729c0f1af76603bbc8bf67e6364"/>
    <w:p>
      <w:pPr>
        <w:pStyle w:val="Heading3"/>
      </w:pPr>
      <w:r>
        <w:rPr>
          <w:rStyle w:val="SectionNumber"/>
        </w:rPr>
        <w:t xml:space="preserve">11.2.2</w:t>
      </w:r>
      <w:r>
        <w:tab/>
      </w:r>
      <w:r>
        <w:t xml:space="preserve">Examine the number of cell lines profiled for</w:t>
      </w:r>
      <w:r>
        <w:t xml:space="preserve"> </w:t>
      </w:r>
      <w:r>
        <w:rPr>
          <w:rStyle w:val="VerbatimChar"/>
        </w:rPr>
        <w:t xml:space="preserve">metadata</w:t>
      </w:r>
      <w:r>
        <w:t xml:space="preserve">,</w:t>
      </w:r>
      <w:r>
        <w:t xml:space="preserve"> </w:t>
      </w:r>
      <w:r>
        <w:rPr>
          <w:rStyle w:val="VerbatimChar"/>
        </w:rPr>
        <w:t xml:space="preserve">expression</w:t>
      </w:r>
      <w:r>
        <w:t xml:space="preserve">,</w:t>
      </w:r>
      <w:r>
        <w:t xml:space="preserve"> </w:t>
      </w:r>
      <w:r>
        <w:rPr>
          <w:rStyle w:val="VerbatimChar"/>
        </w:rPr>
        <w:t xml:space="preserve">mutation</w:t>
      </w:r>
    </w:p>
    <w:bookmarkEnd w:id="129"/>
    <w:bookmarkStart w:id="130" w:name="Xcbb95f6838f8b3b6f50c398708bd37c4536a3ee"/>
    <w:p>
      <w:pPr>
        <w:pStyle w:val="Heading3"/>
      </w:pPr>
      <w:r>
        <w:rPr>
          <w:rStyle w:val="SectionNumber"/>
        </w:rPr>
        <w:t xml:space="preserve">11.2.3</w:t>
      </w:r>
      <w:r>
        <w:tab/>
      </w:r>
      <w:r>
        <w:t xml:space="preserve">Examine the frequency of cancer subtypes in</w:t>
      </w:r>
      <w:r>
        <w:t xml:space="preserve"> </w:t>
      </w:r>
      <w:r>
        <w:rPr>
          <w:rStyle w:val="VerbatimChar"/>
        </w:rPr>
        <w:t xml:space="preserve">metadata</w:t>
      </w:r>
    </w:p>
    <w:p>
      <w:pPr>
        <w:pStyle w:val="SourceCode"/>
      </w:pPr>
      <w:r>
        <w:rPr>
          <w:rStyle w:val="FunctionTok"/>
        </w:rPr>
        <w:t xml:space="preserve">kable</w:t>
      </w:r>
      <w:r>
        <w:rPr>
          <w:rStyle w:val="NormalTok"/>
        </w:rPr>
        <w:t xml:space="preserve">(</w:t>
      </w:r>
      <w:r>
        <w:rPr>
          <w:rStyle w:val="FunctionTok"/>
        </w:rPr>
        <w:t xml:space="preserve">table</w:t>
      </w:r>
      <w:r>
        <w:rPr>
          <w:rStyle w:val="NormalTok"/>
        </w:rPr>
        <w:t xml:space="preserve">(metadata</w:t>
      </w:r>
      <w:r>
        <w:rPr>
          <w:rStyle w:val="SpecialCharTok"/>
        </w:rPr>
        <w:t xml:space="preserve">$</w:t>
      </w:r>
      <w:r>
        <w:rPr>
          <w:rStyle w:val="NormalTok"/>
        </w:rPr>
        <w:t xml:space="preserve">OncotreePrimaryDisease))</w:t>
      </w:r>
    </w:p>
    <w:tbl>
      <w:tblPr>
        <w:tblStyle w:val="Table"/>
        <w:tblW w:type="pct" w:w="5000"/>
        <w:tblLook w:firstRow="1" w:lastRow="0" w:firstColumn="0" w:lastColumn="0" w:noHBand="0" w:noVBand="0" w:val="0020"/>
      </w:tblPr>
      <w:tblGrid>
        <w:gridCol w:w="7542"/>
        <w:gridCol w:w="377"/>
      </w:tblGrid>
      <w:tr>
        <w:trPr>
          <w:tblHeader w:val="true"/>
        </w:trPr>
        <w:tc>
          <w:tcPr/>
          <w:p>
            <w:pPr>
              <w:pStyle w:val="Compact"/>
              <w:jc w:val="left"/>
            </w:pPr>
            <w:r>
              <w:t xml:space="preserve">Var1</w:t>
            </w:r>
          </w:p>
        </w:tc>
        <w:tc>
          <w:tcPr/>
          <w:p>
            <w:pPr>
              <w:pStyle w:val="Compact"/>
              <w:jc w:val="right"/>
            </w:pPr>
            <w:r>
              <w:t xml:space="preserve">Freq</w:t>
            </w:r>
          </w:p>
        </w:tc>
      </w:tr>
      <w:tr>
        <w:tc>
          <w:tcPr/>
          <w:p>
            <w:pPr>
              <w:pStyle w:val="Compact"/>
              <w:jc w:val="left"/>
            </w:pPr>
            <w:r>
              <w:t xml:space="preserve">Acute Leukemias of Ambiguous Lineage</w:t>
            </w:r>
          </w:p>
        </w:tc>
        <w:tc>
          <w:tcPr/>
          <w:p>
            <w:pPr>
              <w:pStyle w:val="Compact"/>
              <w:jc w:val="right"/>
            </w:pPr>
            <w:r>
              <w:t xml:space="preserve">1</w:t>
            </w:r>
          </w:p>
        </w:tc>
      </w:tr>
      <w:tr>
        <w:tc>
          <w:tcPr/>
          <w:p>
            <w:pPr>
              <w:pStyle w:val="Compact"/>
              <w:jc w:val="left"/>
            </w:pPr>
            <w:r>
              <w:t xml:space="preserve">Acute Myeloid Leukemia</w:t>
            </w:r>
          </w:p>
        </w:tc>
        <w:tc>
          <w:tcPr/>
          <w:p>
            <w:pPr>
              <w:pStyle w:val="Compact"/>
              <w:jc w:val="right"/>
            </w:pPr>
            <w:r>
              <w:t xml:space="preserve">52</w:t>
            </w:r>
          </w:p>
        </w:tc>
      </w:tr>
      <w:tr>
        <w:tc>
          <w:tcPr/>
          <w:p>
            <w:pPr>
              <w:pStyle w:val="Compact"/>
              <w:jc w:val="left"/>
            </w:pPr>
            <w:r>
              <w:t xml:space="preserve">Adenosquamous Carcinoma of the Pancreas</w:t>
            </w:r>
          </w:p>
        </w:tc>
        <w:tc>
          <w:tcPr/>
          <w:p>
            <w:pPr>
              <w:pStyle w:val="Compact"/>
              <w:jc w:val="right"/>
            </w:pPr>
            <w:r>
              <w:t xml:space="preserve">2</w:t>
            </w:r>
          </w:p>
        </w:tc>
      </w:tr>
      <w:tr>
        <w:tc>
          <w:tcPr/>
          <w:p>
            <w:pPr>
              <w:pStyle w:val="Compact"/>
              <w:jc w:val="left"/>
            </w:pPr>
            <w:r>
              <w:t xml:space="preserve">Adrenocortical Carcinoma</w:t>
            </w:r>
          </w:p>
        </w:tc>
        <w:tc>
          <w:tcPr/>
          <w:p>
            <w:pPr>
              <w:pStyle w:val="Compact"/>
              <w:jc w:val="right"/>
            </w:pPr>
            <w:r>
              <w:t xml:space="preserve">1</w:t>
            </w:r>
          </w:p>
        </w:tc>
      </w:tr>
      <w:tr>
        <w:tc>
          <w:tcPr/>
          <w:p>
            <w:pPr>
              <w:pStyle w:val="Compact"/>
              <w:jc w:val="left"/>
            </w:pPr>
            <w:r>
              <w:t xml:space="preserve">Ampullary Carcinoma</w:t>
            </w:r>
          </w:p>
        </w:tc>
        <w:tc>
          <w:tcPr/>
          <w:p>
            <w:pPr>
              <w:pStyle w:val="Compact"/>
              <w:jc w:val="right"/>
            </w:pPr>
            <w:r>
              <w:t xml:space="preserve">4</w:t>
            </w:r>
          </w:p>
        </w:tc>
      </w:tr>
      <w:tr>
        <w:tc>
          <w:tcPr/>
          <w:p>
            <w:pPr>
              <w:pStyle w:val="Compact"/>
              <w:jc w:val="left"/>
            </w:pPr>
            <w:r>
              <w:t xml:space="preserve">Anaplastic Thyroid Cancer</w:t>
            </w:r>
          </w:p>
        </w:tc>
        <w:tc>
          <w:tcPr/>
          <w:p>
            <w:pPr>
              <w:pStyle w:val="Compact"/>
              <w:jc w:val="right"/>
            </w:pPr>
            <w:r>
              <w:t xml:space="preserve">9</w:t>
            </w:r>
          </w:p>
        </w:tc>
      </w:tr>
      <w:tr>
        <w:tc>
          <w:tcPr/>
          <w:p>
            <w:pPr>
              <w:pStyle w:val="Compact"/>
              <w:jc w:val="left"/>
            </w:pPr>
            <w:r>
              <w:t xml:space="preserve">B-Lymphoblastic Leukemia/Lymphoma</w:t>
            </w:r>
          </w:p>
        </w:tc>
        <w:tc>
          <w:tcPr/>
          <w:p>
            <w:pPr>
              <w:pStyle w:val="Compact"/>
              <w:jc w:val="right"/>
            </w:pPr>
            <w:r>
              <w:t xml:space="preserve">32</w:t>
            </w:r>
          </w:p>
        </w:tc>
      </w:tr>
      <w:tr>
        <w:tc>
          <w:tcPr/>
          <w:p>
            <w:pPr>
              <w:pStyle w:val="Compact"/>
              <w:jc w:val="left"/>
            </w:pPr>
            <w:r>
              <w:t xml:space="preserve">Bladder Squamous Cell Carcinoma</w:t>
            </w:r>
          </w:p>
        </w:tc>
        <w:tc>
          <w:tcPr/>
          <w:p>
            <w:pPr>
              <w:pStyle w:val="Compact"/>
              <w:jc w:val="right"/>
            </w:pPr>
            <w:r>
              <w:t xml:space="preserve">2</w:t>
            </w:r>
          </w:p>
        </w:tc>
      </w:tr>
      <w:tr>
        <w:tc>
          <w:tcPr/>
          <w:p>
            <w:pPr>
              <w:pStyle w:val="Compact"/>
              <w:jc w:val="left"/>
            </w:pPr>
            <w:r>
              <w:t xml:space="preserve">Bladder Urothelial Carcinoma</w:t>
            </w:r>
          </w:p>
        </w:tc>
        <w:tc>
          <w:tcPr/>
          <w:p>
            <w:pPr>
              <w:pStyle w:val="Compact"/>
              <w:jc w:val="right"/>
            </w:pPr>
            <w:r>
              <w:t xml:space="preserve">35</w:t>
            </w:r>
          </w:p>
        </w:tc>
      </w:tr>
      <w:tr>
        <w:tc>
          <w:tcPr/>
          <w:p>
            <w:pPr>
              <w:pStyle w:val="Compact"/>
              <w:jc w:val="left"/>
            </w:pPr>
            <w:r>
              <w:t xml:space="preserve">Breast Ductal Carcinoma In Situ</w:t>
            </w:r>
          </w:p>
        </w:tc>
        <w:tc>
          <w:tcPr/>
          <w:p>
            <w:pPr>
              <w:pStyle w:val="Compact"/>
              <w:jc w:val="right"/>
            </w:pPr>
            <w:r>
              <w:t xml:space="preserve">6</w:t>
            </w:r>
          </w:p>
        </w:tc>
      </w:tr>
      <w:tr>
        <w:tc>
          <w:tcPr/>
          <w:p>
            <w:pPr>
              <w:pStyle w:val="Compact"/>
              <w:jc w:val="left"/>
            </w:pPr>
            <w:r>
              <w:t xml:space="preserve">Breast Neoplasm, NOS</w:t>
            </w:r>
          </w:p>
        </w:tc>
        <w:tc>
          <w:tcPr/>
          <w:p>
            <w:pPr>
              <w:pStyle w:val="Compact"/>
              <w:jc w:val="right"/>
            </w:pPr>
            <w:r>
              <w:t xml:space="preserve">4</w:t>
            </w:r>
          </w:p>
        </w:tc>
      </w:tr>
      <w:tr>
        <w:tc>
          <w:tcPr/>
          <w:p>
            <w:pPr>
              <w:pStyle w:val="Compact"/>
              <w:jc w:val="left"/>
            </w:pPr>
            <w:r>
              <w:t xml:space="preserve">Cervical Adenocarcinoma</w:t>
            </w:r>
          </w:p>
        </w:tc>
        <w:tc>
          <w:tcPr/>
          <w:p>
            <w:pPr>
              <w:pStyle w:val="Compact"/>
              <w:jc w:val="right"/>
            </w:pPr>
            <w:r>
              <w:t xml:space="preserve">7</w:t>
            </w:r>
          </w:p>
        </w:tc>
      </w:tr>
      <w:tr>
        <w:tc>
          <w:tcPr/>
          <w:p>
            <w:pPr>
              <w:pStyle w:val="Compact"/>
              <w:jc w:val="left"/>
            </w:pPr>
            <w:r>
              <w:t xml:space="preserve">Cervical Squamous Cell Carcinoma</w:t>
            </w:r>
          </w:p>
        </w:tc>
        <w:tc>
          <w:tcPr/>
          <w:p>
            <w:pPr>
              <w:pStyle w:val="Compact"/>
              <w:jc w:val="right"/>
            </w:pPr>
            <w:r>
              <w:t xml:space="preserve">15</w:t>
            </w:r>
          </w:p>
        </w:tc>
      </w:tr>
      <w:tr>
        <w:tc>
          <w:tcPr/>
          <w:p>
            <w:pPr>
              <w:pStyle w:val="Compact"/>
              <w:jc w:val="left"/>
            </w:pPr>
            <w:r>
              <w:t xml:space="preserve">Chondrosarcoma</w:t>
            </w:r>
          </w:p>
        </w:tc>
        <w:tc>
          <w:tcPr/>
          <w:p>
            <w:pPr>
              <w:pStyle w:val="Compact"/>
              <w:jc w:val="right"/>
            </w:pPr>
            <w:r>
              <w:t xml:space="preserve">8</w:t>
            </w:r>
          </w:p>
        </w:tc>
      </w:tr>
      <w:tr>
        <w:tc>
          <w:tcPr/>
          <w:p>
            <w:pPr>
              <w:pStyle w:val="Compact"/>
              <w:jc w:val="left"/>
            </w:pPr>
            <w:r>
              <w:t xml:space="preserve">Chordoma</w:t>
            </w:r>
          </w:p>
        </w:tc>
        <w:tc>
          <w:tcPr/>
          <w:p>
            <w:pPr>
              <w:pStyle w:val="Compact"/>
              <w:jc w:val="right"/>
            </w:pPr>
            <w:r>
              <w:t xml:space="preserve">1</w:t>
            </w:r>
          </w:p>
        </w:tc>
      </w:tr>
      <w:tr>
        <w:tc>
          <w:tcPr/>
          <w:p>
            <w:pPr>
              <w:pStyle w:val="Compact"/>
              <w:jc w:val="left"/>
            </w:pPr>
            <w:r>
              <w:t xml:space="preserve">Colorectal Adenocarcinoma</w:t>
            </w:r>
          </w:p>
        </w:tc>
        <w:tc>
          <w:tcPr/>
          <w:p>
            <w:pPr>
              <w:pStyle w:val="Compact"/>
              <w:jc w:val="right"/>
            </w:pPr>
            <w:r>
              <w:t xml:space="preserve">85</w:t>
            </w:r>
          </w:p>
        </w:tc>
      </w:tr>
      <w:tr>
        <w:tc>
          <w:tcPr/>
          <w:p>
            <w:pPr>
              <w:pStyle w:val="Compact"/>
              <w:jc w:val="left"/>
            </w:pPr>
            <w:r>
              <w:t xml:space="preserve">Cutaneous Squamous Cell Carcinoma</w:t>
            </w:r>
          </w:p>
        </w:tc>
        <w:tc>
          <w:tcPr/>
          <w:p>
            <w:pPr>
              <w:pStyle w:val="Compact"/>
              <w:jc w:val="right"/>
            </w:pPr>
            <w:r>
              <w:t xml:space="preserve">6</w:t>
            </w:r>
          </w:p>
        </w:tc>
      </w:tr>
      <w:tr>
        <w:tc>
          <w:tcPr/>
          <w:p>
            <w:pPr>
              <w:pStyle w:val="Compact"/>
              <w:jc w:val="left"/>
            </w:pPr>
            <w:r>
              <w:t xml:space="preserve">Diffuse Glioma</w:t>
            </w:r>
          </w:p>
        </w:tc>
        <w:tc>
          <w:tcPr/>
          <w:p>
            <w:pPr>
              <w:pStyle w:val="Compact"/>
              <w:jc w:val="right"/>
            </w:pPr>
            <w:r>
              <w:t xml:space="preserve">93</w:t>
            </w:r>
          </w:p>
        </w:tc>
      </w:tr>
      <w:tr>
        <w:tc>
          <w:tcPr/>
          <w:p>
            <w:pPr>
              <w:pStyle w:val="Compact"/>
              <w:jc w:val="left"/>
            </w:pPr>
            <w:r>
              <w:t xml:space="preserve">Embryonal Tumor</w:t>
            </w:r>
          </w:p>
        </w:tc>
        <w:tc>
          <w:tcPr/>
          <w:p>
            <w:pPr>
              <w:pStyle w:val="Compact"/>
              <w:jc w:val="right"/>
            </w:pPr>
            <w:r>
              <w:t xml:space="preserve">25</w:t>
            </w:r>
          </w:p>
        </w:tc>
      </w:tr>
      <w:tr>
        <w:tc>
          <w:tcPr/>
          <w:p>
            <w:pPr>
              <w:pStyle w:val="Compact"/>
              <w:jc w:val="left"/>
            </w:pPr>
            <w:r>
              <w:t xml:space="preserve">Endometrial Carcinoma</w:t>
            </w:r>
          </w:p>
        </w:tc>
        <w:tc>
          <w:tcPr/>
          <w:p>
            <w:pPr>
              <w:pStyle w:val="Compact"/>
              <w:jc w:val="right"/>
            </w:pPr>
            <w:r>
              <w:t xml:space="preserve">34</w:t>
            </w:r>
          </w:p>
        </w:tc>
      </w:tr>
      <w:tr>
        <w:tc>
          <w:tcPr/>
          <w:p>
            <w:pPr>
              <w:pStyle w:val="Compact"/>
              <w:jc w:val="left"/>
            </w:pPr>
            <w:r>
              <w:t xml:space="preserve">Epithelioid Sarcoma</w:t>
            </w:r>
          </w:p>
        </w:tc>
        <w:tc>
          <w:tcPr/>
          <w:p>
            <w:pPr>
              <w:pStyle w:val="Compact"/>
              <w:jc w:val="right"/>
            </w:pPr>
            <w:r>
              <w:t xml:space="preserve">2</w:t>
            </w:r>
          </w:p>
        </w:tc>
      </w:tr>
      <w:tr>
        <w:tc>
          <w:tcPr/>
          <w:p>
            <w:pPr>
              <w:pStyle w:val="Compact"/>
              <w:jc w:val="left"/>
            </w:pPr>
            <w:r>
              <w:t xml:space="preserve">Esophageal Squamous Cell Carcinoma</w:t>
            </w:r>
          </w:p>
        </w:tc>
        <w:tc>
          <w:tcPr/>
          <w:p>
            <w:pPr>
              <w:pStyle w:val="Compact"/>
              <w:jc w:val="right"/>
            </w:pPr>
            <w:r>
              <w:t xml:space="preserve">29</w:t>
            </w:r>
          </w:p>
        </w:tc>
      </w:tr>
      <w:tr>
        <w:tc>
          <w:tcPr/>
          <w:p>
            <w:pPr>
              <w:pStyle w:val="Compact"/>
              <w:jc w:val="left"/>
            </w:pPr>
            <w:r>
              <w:t xml:space="preserve">Esophagogastric Adenocarcinoma</w:t>
            </w:r>
          </w:p>
        </w:tc>
        <w:tc>
          <w:tcPr/>
          <w:p>
            <w:pPr>
              <w:pStyle w:val="Compact"/>
              <w:jc w:val="right"/>
            </w:pPr>
            <w:r>
              <w:t xml:space="preserve">66</w:t>
            </w:r>
          </w:p>
        </w:tc>
      </w:tr>
      <w:tr>
        <w:tc>
          <w:tcPr/>
          <w:p>
            <w:pPr>
              <w:pStyle w:val="Compact"/>
              <w:jc w:val="left"/>
            </w:pPr>
            <w:r>
              <w:t xml:space="preserve">Ewing Sarcoma</w:t>
            </w:r>
          </w:p>
        </w:tc>
        <w:tc>
          <w:tcPr/>
          <w:p>
            <w:pPr>
              <w:pStyle w:val="Compact"/>
              <w:jc w:val="right"/>
            </w:pPr>
            <w:r>
              <w:t xml:space="preserve">47</w:t>
            </w:r>
          </w:p>
        </w:tc>
      </w:tr>
      <w:tr>
        <w:tc>
          <w:tcPr/>
          <w:p>
            <w:pPr>
              <w:pStyle w:val="Compact"/>
              <w:jc w:val="left"/>
            </w:pPr>
            <w:r>
              <w:t xml:space="preserve">Extra Gonadal Germ Cell Tumor</w:t>
            </w:r>
          </w:p>
        </w:tc>
        <w:tc>
          <w:tcPr/>
          <w:p>
            <w:pPr>
              <w:pStyle w:val="Compact"/>
              <w:jc w:val="right"/>
            </w:pPr>
            <w:r>
              <w:t xml:space="preserve">1</w:t>
            </w:r>
          </w:p>
        </w:tc>
      </w:tr>
      <w:tr>
        <w:tc>
          <w:tcPr/>
          <w:p>
            <w:pPr>
              <w:pStyle w:val="Compact"/>
              <w:jc w:val="left"/>
            </w:pPr>
            <w:r>
              <w:t xml:space="preserve">Fibrosarcoma</w:t>
            </w:r>
          </w:p>
        </w:tc>
        <w:tc>
          <w:tcPr/>
          <w:p>
            <w:pPr>
              <w:pStyle w:val="Compact"/>
              <w:jc w:val="right"/>
            </w:pPr>
            <w:r>
              <w:t xml:space="preserve">3</w:t>
            </w:r>
          </w:p>
        </w:tc>
      </w:tr>
      <w:tr>
        <w:tc>
          <w:tcPr/>
          <w:p>
            <w:pPr>
              <w:pStyle w:val="Compact"/>
              <w:jc w:val="left"/>
            </w:pPr>
            <w:r>
              <w:t xml:space="preserve">Gastrointestinal Stromal Tumor</w:t>
            </w:r>
          </w:p>
        </w:tc>
        <w:tc>
          <w:tcPr/>
          <w:p>
            <w:pPr>
              <w:pStyle w:val="Compact"/>
              <w:jc w:val="right"/>
            </w:pPr>
            <w:r>
              <w:t xml:space="preserve">1</w:t>
            </w:r>
          </w:p>
        </w:tc>
      </w:tr>
      <w:tr>
        <w:tc>
          <w:tcPr/>
          <w:p>
            <w:pPr>
              <w:pStyle w:val="Compact"/>
              <w:jc w:val="left"/>
            </w:pPr>
            <w:r>
              <w:t xml:space="preserve">Gestational Trophoblastic Disease</w:t>
            </w:r>
          </w:p>
        </w:tc>
        <w:tc>
          <w:tcPr/>
          <w:p>
            <w:pPr>
              <w:pStyle w:val="Compact"/>
              <w:jc w:val="right"/>
            </w:pPr>
            <w:r>
              <w:t xml:space="preserve">3</w:t>
            </w:r>
          </w:p>
        </w:tc>
      </w:tr>
      <w:tr>
        <w:tc>
          <w:tcPr/>
          <w:p>
            <w:pPr>
              <w:pStyle w:val="Compact"/>
              <w:jc w:val="left"/>
            </w:pPr>
            <w:r>
              <w:t xml:space="preserve">Glassy Cell Carcinoma of the Cervix</w:t>
            </w:r>
          </w:p>
        </w:tc>
        <w:tc>
          <w:tcPr/>
          <w:p>
            <w:pPr>
              <w:pStyle w:val="Compact"/>
              <w:jc w:val="right"/>
            </w:pPr>
            <w:r>
              <w:t xml:space="preserve">1</w:t>
            </w:r>
          </w:p>
        </w:tc>
      </w:tr>
      <w:tr>
        <w:tc>
          <w:tcPr/>
          <w:p>
            <w:pPr>
              <w:pStyle w:val="Compact"/>
              <w:jc w:val="left"/>
            </w:pPr>
            <w:r>
              <w:t xml:space="preserve">Head and Neck Carcinoma, Other</w:t>
            </w:r>
          </w:p>
        </w:tc>
        <w:tc>
          <w:tcPr/>
          <w:p>
            <w:pPr>
              <w:pStyle w:val="Compact"/>
              <w:jc w:val="right"/>
            </w:pPr>
            <w:r>
              <w:t xml:space="preserve">1</w:t>
            </w:r>
          </w:p>
        </w:tc>
      </w:tr>
      <w:tr>
        <w:tc>
          <w:tcPr/>
          <w:p>
            <w:pPr>
              <w:pStyle w:val="Compact"/>
              <w:jc w:val="left"/>
            </w:pPr>
            <w:r>
              <w:t xml:space="preserve">Head and Neck Squamous Cell Carcinoma</w:t>
            </w:r>
          </w:p>
        </w:tc>
        <w:tc>
          <w:tcPr/>
          <w:p>
            <w:pPr>
              <w:pStyle w:val="Compact"/>
              <w:jc w:val="right"/>
            </w:pPr>
            <w:r>
              <w:t xml:space="preserve">79</w:t>
            </w:r>
          </w:p>
        </w:tc>
      </w:tr>
      <w:tr>
        <w:tc>
          <w:tcPr/>
          <w:p>
            <w:pPr>
              <w:pStyle w:val="Compact"/>
              <w:jc w:val="left"/>
            </w:pPr>
            <w:r>
              <w:t xml:space="preserve">Hepatoblastoma</w:t>
            </w:r>
          </w:p>
        </w:tc>
        <w:tc>
          <w:tcPr/>
          <w:p>
            <w:pPr>
              <w:pStyle w:val="Compact"/>
              <w:jc w:val="right"/>
            </w:pPr>
            <w:r>
              <w:t xml:space="preserve">3</w:t>
            </w:r>
          </w:p>
        </w:tc>
      </w:tr>
      <w:tr>
        <w:tc>
          <w:tcPr/>
          <w:p>
            <w:pPr>
              <w:pStyle w:val="Compact"/>
              <w:jc w:val="left"/>
            </w:pPr>
            <w:r>
              <w:t xml:space="preserve">Hepatocellular Carcinoma</w:t>
            </w:r>
          </w:p>
        </w:tc>
        <w:tc>
          <w:tcPr/>
          <w:p>
            <w:pPr>
              <w:pStyle w:val="Compact"/>
              <w:jc w:val="right"/>
            </w:pPr>
            <w:r>
              <w:t xml:space="preserve">24</w:t>
            </w:r>
          </w:p>
        </w:tc>
      </w:tr>
      <w:tr>
        <w:tc>
          <w:tcPr/>
          <w:p>
            <w:pPr>
              <w:pStyle w:val="Compact"/>
              <w:jc w:val="left"/>
            </w:pPr>
            <w:r>
              <w:t xml:space="preserve">Hepatocellular Carcinoma plus Intrahepatic Cholangiocarcinoma</w:t>
            </w:r>
          </w:p>
        </w:tc>
        <w:tc>
          <w:tcPr/>
          <w:p>
            <w:pPr>
              <w:pStyle w:val="Compact"/>
              <w:jc w:val="right"/>
            </w:pPr>
            <w:r>
              <w:t xml:space="preserve">1</w:t>
            </w:r>
          </w:p>
        </w:tc>
      </w:tr>
      <w:tr>
        <w:tc>
          <w:tcPr/>
          <w:p>
            <w:pPr>
              <w:pStyle w:val="Compact"/>
              <w:jc w:val="left"/>
            </w:pPr>
            <w:r>
              <w:t xml:space="preserve">Hereditary Spherocytosis</w:t>
            </w:r>
          </w:p>
        </w:tc>
        <w:tc>
          <w:tcPr/>
          <w:p>
            <w:pPr>
              <w:pStyle w:val="Compact"/>
              <w:jc w:val="right"/>
            </w:pPr>
            <w:r>
              <w:t xml:space="preserve">1</w:t>
            </w:r>
          </w:p>
        </w:tc>
      </w:tr>
      <w:tr>
        <w:tc>
          <w:tcPr/>
          <w:p>
            <w:pPr>
              <w:pStyle w:val="Compact"/>
              <w:jc w:val="left"/>
            </w:pPr>
            <w:r>
              <w:t xml:space="preserve">Hodgkin Lymphoma</w:t>
            </w:r>
          </w:p>
        </w:tc>
        <w:tc>
          <w:tcPr/>
          <w:p>
            <w:pPr>
              <w:pStyle w:val="Compact"/>
              <w:jc w:val="right"/>
            </w:pPr>
            <w:r>
              <w:t xml:space="preserve">9</w:t>
            </w:r>
          </w:p>
        </w:tc>
      </w:tr>
      <w:tr>
        <w:tc>
          <w:tcPr/>
          <w:p>
            <w:pPr>
              <w:pStyle w:val="Compact"/>
              <w:jc w:val="left"/>
            </w:pPr>
            <w:r>
              <w:t xml:space="preserve">Intracholecystic Papillary Neoplasm</w:t>
            </w:r>
          </w:p>
        </w:tc>
        <w:tc>
          <w:tcPr/>
          <w:p>
            <w:pPr>
              <w:pStyle w:val="Compact"/>
              <w:jc w:val="right"/>
            </w:pPr>
            <w:r>
              <w:t xml:space="preserve">7</w:t>
            </w:r>
          </w:p>
        </w:tc>
      </w:tr>
      <w:tr>
        <w:tc>
          <w:tcPr/>
          <w:p>
            <w:pPr>
              <w:pStyle w:val="Compact"/>
              <w:jc w:val="left"/>
            </w:pPr>
            <w:r>
              <w:t xml:space="preserve">Intraductal Papillary Neoplasm of the Bile Duct</w:t>
            </w:r>
          </w:p>
        </w:tc>
        <w:tc>
          <w:tcPr/>
          <w:p>
            <w:pPr>
              <w:pStyle w:val="Compact"/>
              <w:jc w:val="right"/>
            </w:pPr>
            <w:r>
              <w:t xml:space="preserve">33</w:t>
            </w:r>
          </w:p>
        </w:tc>
      </w:tr>
      <w:tr>
        <w:tc>
          <w:tcPr/>
          <w:p>
            <w:pPr>
              <w:pStyle w:val="Compact"/>
              <w:jc w:val="left"/>
            </w:pPr>
            <w:r>
              <w:t xml:space="preserve">Invasive Breast Carcinoma</w:t>
            </w:r>
          </w:p>
        </w:tc>
        <w:tc>
          <w:tcPr/>
          <w:p>
            <w:pPr>
              <w:pStyle w:val="Compact"/>
              <w:jc w:val="right"/>
            </w:pPr>
            <w:r>
              <w:t xml:space="preserve">76</w:t>
            </w:r>
          </w:p>
        </w:tc>
      </w:tr>
      <w:tr>
        <w:tc>
          <w:tcPr/>
          <w:p>
            <w:pPr>
              <w:pStyle w:val="Compact"/>
              <w:jc w:val="left"/>
            </w:pPr>
            <w:r>
              <w:t xml:space="preserve">Leiomyosarcoma</w:t>
            </w:r>
          </w:p>
        </w:tc>
        <w:tc>
          <w:tcPr/>
          <w:p>
            <w:pPr>
              <w:pStyle w:val="Compact"/>
              <w:jc w:val="right"/>
            </w:pPr>
            <w:r>
              <w:t xml:space="preserve">3</w:t>
            </w:r>
          </w:p>
        </w:tc>
      </w:tr>
      <w:tr>
        <w:tc>
          <w:tcPr/>
          <w:p>
            <w:pPr>
              <w:pStyle w:val="Compact"/>
              <w:jc w:val="left"/>
            </w:pPr>
            <w:r>
              <w:t xml:space="preserve">Liposarcoma</w:t>
            </w:r>
          </w:p>
        </w:tc>
        <w:tc>
          <w:tcPr/>
          <w:p>
            <w:pPr>
              <w:pStyle w:val="Compact"/>
              <w:jc w:val="right"/>
            </w:pPr>
            <w:r>
              <w:t xml:space="preserve">11</w:t>
            </w:r>
          </w:p>
        </w:tc>
      </w:tr>
      <w:tr>
        <w:tc>
          <w:tcPr/>
          <w:p>
            <w:pPr>
              <w:pStyle w:val="Compact"/>
              <w:jc w:val="left"/>
            </w:pPr>
            <w:r>
              <w:t xml:space="preserve">Lung Neuroendocrine Tumor</w:t>
            </w:r>
          </w:p>
        </w:tc>
        <w:tc>
          <w:tcPr/>
          <w:p>
            <w:pPr>
              <w:pStyle w:val="Compact"/>
              <w:jc w:val="right"/>
            </w:pPr>
            <w:r>
              <w:t xml:space="preserve">81</w:t>
            </w:r>
          </w:p>
        </w:tc>
      </w:tr>
      <w:tr>
        <w:tc>
          <w:tcPr/>
          <w:p>
            <w:pPr>
              <w:pStyle w:val="Compact"/>
              <w:jc w:val="left"/>
            </w:pPr>
            <w:r>
              <w:t xml:space="preserve">Medullary Thyroid Cancer</w:t>
            </w:r>
          </w:p>
        </w:tc>
        <w:tc>
          <w:tcPr/>
          <w:p>
            <w:pPr>
              <w:pStyle w:val="Compact"/>
              <w:jc w:val="right"/>
            </w:pPr>
            <w:r>
              <w:t xml:space="preserve">1</w:t>
            </w:r>
          </w:p>
        </w:tc>
      </w:tr>
      <w:tr>
        <w:tc>
          <w:tcPr/>
          <w:p>
            <w:pPr>
              <w:pStyle w:val="Compact"/>
              <w:jc w:val="left"/>
            </w:pPr>
            <w:r>
              <w:t xml:space="preserve">Melanoma</w:t>
            </w:r>
          </w:p>
        </w:tc>
        <w:tc>
          <w:tcPr/>
          <w:p>
            <w:pPr>
              <w:pStyle w:val="Compact"/>
              <w:jc w:val="right"/>
            </w:pPr>
            <w:r>
              <w:t xml:space="preserve">105</w:t>
            </w:r>
          </w:p>
        </w:tc>
      </w:tr>
      <w:tr>
        <w:tc>
          <w:tcPr/>
          <w:p>
            <w:pPr>
              <w:pStyle w:val="Compact"/>
              <w:jc w:val="left"/>
            </w:pPr>
            <w:r>
              <w:t xml:space="preserve">Meningothelial Tumor</w:t>
            </w:r>
          </w:p>
        </w:tc>
        <w:tc>
          <w:tcPr/>
          <w:p>
            <w:pPr>
              <w:pStyle w:val="Compact"/>
              <w:jc w:val="right"/>
            </w:pPr>
            <w:r>
              <w:t xml:space="preserve">4</w:t>
            </w:r>
          </w:p>
        </w:tc>
      </w:tr>
      <w:tr>
        <w:tc>
          <w:tcPr/>
          <w:p>
            <w:pPr>
              <w:pStyle w:val="Compact"/>
              <w:jc w:val="left"/>
            </w:pPr>
            <w:r>
              <w:t xml:space="preserve">Merkel Cell Carcinoma</w:t>
            </w:r>
          </w:p>
        </w:tc>
        <w:tc>
          <w:tcPr/>
          <w:p>
            <w:pPr>
              <w:pStyle w:val="Compact"/>
              <w:jc w:val="right"/>
            </w:pPr>
            <w:r>
              <w:t xml:space="preserve">7</w:t>
            </w:r>
          </w:p>
        </w:tc>
      </w:tr>
      <w:tr>
        <w:tc>
          <w:tcPr/>
          <w:p>
            <w:pPr>
              <w:pStyle w:val="Compact"/>
              <w:jc w:val="left"/>
            </w:pPr>
            <w:r>
              <w:t xml:space="preserve">Mixed Cervical Carcinoma</w:t>
            </w:r>
          </w:p>
        </w:tc>
        <w:tc>
          <w:tcPr/>
          <w:p>
            <w:pPr>
              <w:pStyle w:val="Compact"/>
              <w:jc w:val="right"/>
            </w:pPr>
            <w:r>
              <w:t xml:space="preserve">1</w:t>
            </w:r>
          </w:p>
        </w:tc>
      </w:tr>
      <w:tr>
        <w:tc>
          <w:tcPr/>
          <w:p>
            <w:pPr>
              <w:pStyle w:val="Compact"/>
              <w:jc w:val="left"/>
            </w:pPr>
            <w:r>
              <w:t xml:space="preserve">Mucosal Melanoma of the Vulva/Vagina</w:t>
            </w:r>
          </w:p>
        </w:tc>
        <w:tc>
          <w:tcPr/>
          <w:p>
            <w:pPr>
              <w:pStyle w:val="Compact"/>
              <w:jc w:val="right"/>
            </w:pPr>
            <w:r>
              <w:t xml:space="preserve">3</w:t>
            </w:r>
          </w:p>
        </w:tc>
      </w:tr>
      <w:tr>
        <w:tc>
          <w:tcPr/>
          <w:p>
            <w:pPr>
              <w:pStyle w:val="Compact"/>
              <w:jc w:val="left"/>
            </w:pPr>
            <w:r>
              <w:t xml:space="preserve">Myelodysplastic Syndromes</w:t>
            </w:r>
          </w:p>
        </w:tc>
        <w:tc>
          <w:tcPr/>
          <w:p>
            <w:pPr>
              <w:pStyle w:val="Compact"/>
              <w:jc w:val="right"/>
            </w:pPr>
            <w:r>
              <w:t xml:space="preserve">1</w:t>
            </w:r>
          </w:p>
        </w:tc>
      </w:tr>
      <w:tr>
        <w:tc>
          <w:tcPr/>
          <w:p>
            <w:pPr>
              <w:pStyle w:val="Compact"/>
              <w:jc w:val="left"/>
            </w:pPr>
            <w:r>
              <w:t xml:space="preserve">Myeloproliferative Neoplasms</w:t>
            </w:r>
          </w:p>
        </w:tc>
        <w:tc>
          <w:tcPr/>
          <w:p>
            <w:pPr>
              <w:pStyle w:val="Compact"/>
              <w:jc w:val="right"/>
            </w:pPr>
            <w:r>
              <w:t xml:space="preserve">19</w:t>
            </w:r>
          </w:p>
        </w:tc>
      </w:tr>
      <w:tr>
        <w:tc>
          <w:tcPr/>
          <w:p>
            <w:pPr>
              <w:pStyle w:val="Compact"/>
              <w:jc w:val="left"/>
            </w:pPr>
            <w:r>
              <w:t xml:space="preserve">Nerve Sheath Tumor</w:t>
            </w:r>
          </w:p>
        </w:tc>
        <w:tc>
          <w:tcPr/>
          <w:p>
            <w:pPr>
              <w:pStyle w:val="Compact"/>
              <w:jc w:val="right"/>
            </w:pPr>
            <w:r>
              <w:t xml:space="preserve">6</w:t>
            </w:r>
          </w:p>
        </w:tc>
      </w:tr>
      <w:tr>
        <w:tc>
          <w:tcPr/>
          <w:p>
            <w:pPr>
              <w:pStyle w:val="Compact"/>
              <w:jc w:val="left"/>
            </w:pPr>
            <w:r>
              <w:t xml:space="preserve">Neuroblastoma</w:t>
            </w:r>
          </w:p>
        </w:tc>
        <w:tc>
          <w:tcPr/>
          <w:p>
            <w:pPr>
              <w:pStyle w:val="Compact"/>
              <w:jc w:val="right"/>
            </w:pPr>
            <w:r>
              <w:t xml:space="preserve">49</w:t>
            </w:r>
          </w:p>
        </w:tc>
      </w:tr>
      <w:tr>
        <w:tc>
          <w:tcPr/>
          <w:p>
            <w:pPr>
              <w:pStyle w:val="Compact"/>
              <w:jc w:val="left"/>
            </w:pPr>
            <w:r>
              <w:t xml:space="preserve">Non-Cancerous</w:t>
            </w:r>
          </w:p>
        </w:tc>
        <w:tc>
          <w:tcPr/>
          <w:p>
            <w:pPr>
              <w:pStyle w:val="Compact"/>
              <w:jc w:val="right"/>
            </w:pPr>
            <w:r>
              <w:t xml:space="preserve">105</w:t>
            </w:r>
          </w:p>
        </w:tc>
      </w:tr>
      <w:tr>
        <w:tc>
          <w:tcPr/>
          <w:p>
            <w:pPr>
              <w:pStyle w:val="Compact"/>
              <w:jc w:val="left"/>
            </w:pPr>
            <w:r>
              <w:t xml:space="preserve">Non-Hodgkin Lymphoma</w:t>
            </w:r>
          </w:p>
        </w:tc>
        <w:tc>
          <w:tcPr/>
          <w:p>
            <w:pPr>
              <w:pStyle w:val="Compact"/>
              <w:jc w:val="right"/>
            </w:pPr>
            <w:r>
              <w:t xml:space="preserve">146</w:t>
            </w:r>
          </w:p>
        </w:tc>
      </w:tr>
      <w:tr>
        <w:tc>
          <w:tcPr/>
          <w:p>
            <w:pPr>
              <w:pStyle w:val="Compact"/>
              <w:jc w:val="left"/>
            </w:pPr>
            <w:r>
              <w:t xml:space="preserve">Non-Seminomatous Germ Cell Tumor</w:t>
            </w:r>
          </w:p>
        </w:tc>
        <w:tc>
          <w:tcPr/>
          <w:p>
            <w:pPr>
              <w:pStyle w:val="Compact"/>
              <w:jc w:val="right"/>
            </w:pPr>
            <w:r>
              <w:t xml:space="preserve">4</w:t>
            </w:r>
          </w:p>
        </w:tc>
      </w:tr>
      <w:tr>
        <w:tc>
          <w:tcPr/>
          <w:p>
            <w:pPr>
              <w:pStyle w:val="Compact"/>
              <w:jc w:val="left"/>
            </w:pPr>
            <w:r>
              <w:t xml:space="preserve">Non-Small Cell Lung Cancer</w:t>
            </w:r>
          </w:p>
        </w:tc>
        <w:tc>
          <w:tcPr/>
          <w:p>
            <w:pPr>
              <w:pStyle w:val="Compact"/>
              <w:jc w:val="right"/>
            </w:pPr>
            <w:r>
              <w:t xml:space="preserve">159</w:t>
            </w:r>
          </w:p>
        </w:tc>
      </w:tr>
      <w:tr>
        <w:tc>
          <w:tcPr/>
          <w:p>
            <w:pPr>
              <w:pStyle w:val="Compact"/>
              <w:jc w:val="left"/>
            </w:pPr>
            <w:r>
              <w:t xml:space="preserve">Ocular Melanoma</w:t>
            </w:r>
          </w:p>
        </w:tc>
        <w:tc>
          <w:tcPr/>
          <w:p>
            <w:pPr>
              <w:pStyle w:val="Compact"/>
              <w:jc w:val="right"/>
            </w:pPr>
            <w:r>
              <w:t xml:space="preserve">10</w:t>
            </w:r>
          </w:p>
        </w:tc>
      </w:tr>
      <w:tr>
        <w:tc>
          <w:tcPr/>
          <w:p>
            <w:pPr>
              <w:pStyle w:val="Compact"/>
              <w:jc w:val="left"/>
            </w:pPr>
            <w:r>
              <w:t xml:space="preserve">Osteosarcoma</w:t>
            </w:r>
          </w:p>
        </w:tc>
        <w:tc>
          <w:tcPr/>
          <w:p>
            <w:pPr>
              <w:pStyle w:val="Compact"/>
              <w:jc w:val="right"/>
            </w:pPr>
            <w:r>
              <w:t xml:space="preserve">19</w:t>
            </w:r>
          </w:p>
        </w:tc>
      </w:tr>
      <w:tr>
        <w:tc>
          <w:tcPr/>
          <w:p>
            <w:pPr>
              <w:pStyle w:val="Compact"/>
              <w:jc w:val="left"/>
            </w:pPr>
            <w:r>
              <w:t xml:space="preserve">Ovarian Cancer, Other</w:t>
            </w:r>
          </w:p>
        </w:tc>
        <w:tc>
          <w:tcPr/>
          <w:p>
            <w:pPr>
              <w:pStyle w:val="Compact"/>
              <w:jc w:val="right"/>
            </w:pPr>
            <w:r>
              <w:t xml:space="preserve">1</w:t>
            </w:r>
          </w:p>
        </w:tc>
      </w:tr>
      <w:tr>
        <w:tc>
          <w:tcPr/>
          <w:p>
            <w:pPr>
              <w:pStyle w:val="Compact"/>
              <w:jc w:val="left"/>
            </w:pPr>
            <w:r>
              <w:t xml:space="preserve">Ovarian Epithelial Tumor</w:t>
            </w:r>
          </w:p>
        </w:tc>
        <w:tc>
          <w:tcPr/>
          <w:p>
            <w:pPr>
              <w:pStyle w:val="Compact"/>
              <w:jc w:val="right"/>
            </w:pPr>
            <w:r>
              <w:t xml:space="preserve">70</w:t>
            </w:r>
          </w:p>
        </w:tc>
      </w:tr>
      <w:tr>
        <w:tc>
          <w:tcPr/>
          <w:p>
            <w:pPr>
              <w:pStyle w:val="Compact"/>
              <w:jc w:val="left"/>
            </w:pPr>
            <w:r>
              <w:t xml:space="preserve">Ovarian Germ Cell Tumor</w:t>
            </w:r>
          </w:p>
        </w:tc>
        <w:tc>
          <w:tcPr/>
          <w:p>
            <w:pPr>
              <w:pStyle w:val="Compact"/>
              <w:jc w:val="right"/>
            </w:pPr>
            <w:r>
              <w:t xml:space="preserve">1</w:t>
            </w:r>
          </w:p>
        </w:tc>
      </w:tr>
      <w:tr>
        <w:tc>
          <w:tcPr/>
          <w:p>
            <w:pPr>
              <w:pStyle w:val="Compact"/>
              <w:jc w:val="left"/>
            </w:pPr>
            <w:r>
              <w:t xml:space="preserve">Pancreatic Adenocarcinoma</w:t>
            </w:r>
          </w:p>
        </w:tc>
        <w:tc>
          <w:tcPr/>
          <w:p>
            <w:pPr>
              <w:pStyle w:val="Compact"/>
              <w:jc w:val="right"/>
            </w:pPr>
            <w:r>
              <w:t xml:space="preserve">62</w:t>
            </w:r>
          </w:p>
        </w:tc>
      </w:tr>
      <w:tr>
        <w:tc>
          <w:tcPr/>
          <w:p>
            <w:pPr>
              <w:pStyle w:val="Compact"/>
              <w:jc w:val="left"/>
            </w:pPr>
            <w:r>
              <w:t xml:space="preserve">Pancreatic Neuroendocrine Tumor</w:t>
            </w:r>
          </w:p>
        </w:tc>
        <w:tc>
          <w:tcPr/>
          <w:p>
            <w:pPr>
              <w:pStyle w:val="Compact"/>
              <w:jc w:val="right"/>
            </w:pPr>
            <w:r>
              <w:t xml:space="preserve">1</w:t>
            </w:r>
          </w:p>
        </w:tc>
      </w:tr>
      <w:tr>
        <w:tc>
          <w:tcPr/>
          <w:p>
            <w:pPr>
              <w:pStyle w:val="Compact"/>
              <w:jc w:val="left"/>
            </w:pPr>
            <w:r>
              <w:t xml:space="preserve">Pleural Mesothelioma</w:t>
            </w:r>
          </w:p>
        </w:tc>
        <w:tc>
          <w:tcPr/>
          <w:p>
            <w:pPr>
              <w:pStyle w:val="Compact"/>
              <w:jc w:val="right"/>
            </w:pPr>
            <w:r>
              <w:t xml:space="preserve">35</w:t>
            </w:r>
          </w:p>
        </w:tc>
      </w:tr>
      <w:tr>
        <w:tc>
          <w:tcPr/>
          <w:p>
            <w:pPr>
              <w:pStyle w:val="Compact"/>
              <w:jc w:val="left"/>
            </w:pPr>
            <w:r>
              <w:t xml:space="preserve">Poorly Differentiated Thyroid Cancer</w:t>
            </w:r>
          </w:p>
        </w:tc>
        <w:tc>
          <w:tcPr/>
          <w:p>
            <w:pPr>
              <w:pStyle w:val="Compact"/>
              <w:jc w:val="right"/>
            </w:pPr>
            <w:r>
              <w:t xml:space="preserve">1</w:t>
            </w:r>
          </w:p>
        </w:tc>
      </w:tr>
      <w:tr>
        <w:tc>
          <w:tcPr/>
          <w:p>
            <w:pPr>
              <w:pStyle w:val="Compact"/>
              <w:jc w:val="left"/>
            </w:pPr>
            <w:r>
              <w:t xml:space="preserve">Prostate Adenocarcinoma</w:t>
            </w:r>
          </w:p>
        </w:tc>
        <w:tc>
          <w:tcPr/>
          <w:p>
            <w:pPr>
              <w:pStyle w:val="Compact"/>
              <w:jc w:val="right"/>
            </w:pPr>
            <w:r>
              <w:t xml:space="preserve">10</w:t>
            </w:r>
          </w:p>
        </w:tc>
      </w:tr>
      <w:tr>
        <w:tc>
          <w:tcPr/>
          <w:p>
            <w:pPr>
              <w:pStyle w:val="Compact"/>
              <w:jc w:val="left"/>
            </w:pPr>
            <w:r>
              <w:t xml:space="preserve">Prostate Small Cell Carcinoma</w:t>
            </w:r>
          </w:p>
        </w:tc>
        <w:tc>
          <w:tcPr/>
          <w:p>
            <w:pPr>
              <w:pStyle w:val="Compact"/>
              <w:jc w:val="right"/>
            </w:pPr>
            <w:r>
              <w:t xml:space="preserve">1</w:t>
            </w:r>
          </w:p>
        </w:tc>
      </w:tr>
      <w:tr>
        <w:tc>
          <w:tcPr/>
          <w:p>
            <w:pPr>
              <w:pStyle w:val="Compact"/>
              <w:jc w:val="left"/>
            </w:pPr>
            <w:r>
              <w:t xml:space="preserve">Renal Cell Carcinoma</w:t>
            </w:r>
          </w:p>
        </w:tc>
        <w:tc>
          <w:tcPr/>
          <w:p>
            <w:pPr>
              <w:pStyle w:val="Compact"/>
              <w:jc w:val="right"/>
            </w:pPr>
            <w:r>
              <w:t xml:space="preserve">55</w:t>
            </w:r>
          </w:p>
        </w:tc>
      </w:tr>
      <w:tr>
        <w:tc>
          <w:tcPr/>
          <w:p>
            <w:pPr>
              <w:pStyle w:val="Compact"/>
              <w:jc w:val="left"/>
            </w:pPr>
            <w:r>
              <w:t xml:space="preserve">Retinoblastoma</w:t>
            </w:r>
          </w:p>
        </w:tc>
        <w:tc>
          <w:tcPr/>
          <w:p>
            <w:pPr>
              <w:pStyle w:val="Compact"/>
              <w:jc w:val="right"/>
            </w:pPr>
            <w:r>
              <w:t xml:space="preserve">2</w:t>
            </w:r>
          </w:p>
        </w:tc>
      </w:tr>
      <w:tr>
        <w:tc>
          <w:tcPr/>
          <w:p>
            <w:pPr>
              <w:pStyle w:val="Compact"/>
              <w:jc w:val="left"/>
            </w:pPr>
            <w:r>
              <w:t xml:space="preserve">Rhabdoid Cancer</w:t>
            </w:r>
          </w:p>
        </w:tc>
        <w:tc>
          <w:tcPr/>
          <w:p>
            <w:pPr>
              <w:pStyle w:val="Compact"/>
              <w:jc w:val="right"/>
            </w:pPr>
            <w:r>
              <w:t xml:space="preserve">6</w:t>
            </w:r>
          </w:p>
        </w:tc>
      </w:tr>
      <w:tr>
        <w:tc>
          <w:tcPr/>
          <w:p>
            <w:pPr>
              <w:pStyle w:val="Compact"/>
              <w:jc w:val="left"/>
            </w:pPr>
            <w:r>
              <w:t xml:space="preserve">Rhabdomyosarcoma</w:t>
            </w:r>
          </w:p>
        </w:tc>
        <w:tc>
          <w:tcPr/>
          <w:p>
            <w:pPr>
              <w:pStyle w:val="Compact"/>
              <w:jc w:val="right"/>
            </w:pPr>
            <w:r>
              <w:t xml:space="preserve">21</w:t>
            </w:r>
          </w:p>
        </w:tc>
      </w:tr>
      <w:tr>
        <w:tc>
          <w:tcPr/>
          <w:p>
            <w:pPr>
              <w:pStyle w:val="Compact"/>
              <w:jc w:val="left"/>
            </w:pPr>
            <w:r>
              <w:t xml:space="preserve">Salivary Carcinoma</w:t>
            </w:r>
          </w:p>
        </w:tc>
        <w:tc>
          <w:tcPr/>
          <w:p>
            <w:pPr>
              <w:pStyle w:val="Compact"/>
              <w:jc w:val="right"/>
            </w:pPr>
            <w:r>
              <w:t xml:space="preserve">1</w:t>
            </w:r>
          </w:p>
        </w:tc>
      </w:tr>
      <w:tr>
        <w:tc>
          <w:tcPr/>
          <w:p>
            <w:pPr>
              <w:pStyle w:val="Compact"/>
              <w:jc w:val="left"/>
            </w:pPr>
            <w:r>
              <w:t xml:space="preserve">Sarcoma, NOS</w:t>
            </w:r>
          </w:p>
        </w:tc>
        <w:tc>
          <w:tcPr/>
          <w:p>
            <w:pPr>
              <w:pStyle w:val="Compact"/>
              <w:jc w:val="right"/>
            </w:pPr>
            <w:r>
              <w:t xml:space="preserve">1</w:t>
            </w:r>
          </w:p>
        </w:tc>
      </w:tr>
      <w:tr>
        <w:tc>
          <w:tcPr/>
          <w:p>
            <w:pPr>
              <w:pStyle w:val="Compact"/>
              <w:jc w:val="left"/>
            </w:pPr>
            <w:r>
              <w:t xml:space="preserve">Sex Cord Stromal Tumor</w:t>
            </w:r>
          </w:p>
        </w:tc>
        <w:tc>
          <w:tcPr/>
          <w:p>
            <w:pPr>
              <w:pStyle w:val="Compact"/>
              <w:jc w:val="right"/>
            </w:pPr>
            <w:r>
              <w:t xml:space="preserve">1</w:t>
            </w:r>
          </w:p>
        </w:tc>
      </w:tr>
      <w:tr>
        <w:tc>
          <w:tcPr/>
          <w:p>
            <w:pPr>
              <w:pStyle w:val="Compact"/>
              <w:jc w:val="left"/>
            </w:pPr>
            <w:r>
              <w:t xml:space="preserve">Small Bowel Cancer</w:t>
            </w:r>
          </w:p>
        </w:tc>
        <w:tc>
          <w:tcPr/>
          <w:p>
            <w:pPr>
              <w:pStyle w:val="Compact"/>
              <w:jc w:val="right"/>
            </w:pPr>
            <w:r>
              <w:t xml:space="preserve">2</w:t>
            </w:r>
          </w:p>
        </w:tc>
      </w:tr>
      <w:tr>
        <w:tc>
          <w:tcPr/>
          <w:p>
            <w:pPr>
              <w:pStyle w:val="Compact"/>
              <w:jc w:val="left"/>
            </w:pPr>
            <w:r>
              <w:t xml:space="preserve">Small Cell Carcinoma of the Cervix</w:t>
            </w:r>
          </w:p>
        </w:tc>
        <w:tc>
          <w:tcPr/>
          <w:p>
            <w:pPr>
              <w:pStyle w:val="Compact"/>
              <w:jc w:val="right"/>
            </w:pPr>
            <w:r>
              <w:t xml:space="preserve">1</w:t>
            </w:r>
          </w:p>
        </w:tc>
      </w:tr>
      <w:tr>
        <w:tc>
          <w:tcPr/>
          <w:p>
            <w:pPr>
              <w:pStyle w:val="Compact"/>
              <w:jc w:val="left"/>
            </w:pPr>
            <w:r>
              <w:t xml:space="preserve">Squamous Cell Carcinoma of the Vulva/Vagina</w:t>
            </w:r>
          </w:p>
        </w:tc>
        <w:tc>
          <w:tcPr/>
          <w:p>
            <w:pPr>
              <w:pStyle w:val="Compact"/>
              <w:jc w:val="right"/>
            </w:pPr>
            <w:r>
              <w:t xml:space="preserve">2</w:t>
            </w:r>
          </w:p>
        </w:tc>
      </w:tr>
      <w:tr>
        <w:tc>
          <w:tcPr/>
          <w:p>
            <w:pPr>
              <w:pStyle w:val="Compact"/>
              <w:jc w:val="left"/>
            </w:pPr>
            <w:r>
              <w:t xml:space="preserve">Synovial Sarcoma</w:t>
            </w:r>
          </w:p>
        </w:tc>
        <w:tc>
          <w:tcPr/>
          <w:p>
            <w:pPr>
              <w:pStyle w:val="Compact"/>
              <w:jc w:val="right"/>
            </w:pPr>
            <w:r>
              <w:t xml:space="preserve">9</w:t>
            </w:r>
          </w:p>
        </w:tc>
      </w:tr>
      <w:tr>
        <w:tc>
          <w:tcPr/>
          <w:p>
            <w:pPr>
              <w:pStyle w:val="Compact"/>
              <w:jc w:val="left"/>
            </w:pPr>
            <w:r>
              <w:t xml:space="preserve">T-Lymphoblastic Leukemia/Lymphoma</w:t>
            </w:r>
          </w:p>
        </w:tc>
        <w:tc>
          <w:tcPr/>
          <w:p>
            <w:pPr>
              <w:pStyle w:val="Compact"/>
              <w:jc w:val="right"/>
            </w:pPr>
            <w:r>
              <w:t xml:space="preserve">22</w:t>
            </w:r>
          </w:p>
        </w:tc>
      </w:tr>
      <w:tr>
        <w:tc>
          <w:tcPr/>
          <w:p>
            <w:pPr>
              <w:pStyle w:val="Compact"/>
              <w:jc w:val="left"/>
            </w:pPr>
            <w:r>
              <w:t xml:space="preserve">Undifferentiated Pleomorphic Sarcoma/Malignant Fibrous Histiocytoma/High-Grade Spindle Cell Sarcoma</w:t>
            </w:r>
          </w:p>
        </w:tc>
        <w:tc>
          <w:tcPr/>
          <w:p>
            <w:pPr>
              <w:pStyle w:val="Compact"/>
              <w:jc w:val="right"/>
            </w:pPr>
            <w:r>
              <w:t xml:space="preserve">3</w:t>
            </w:r>
          </w:p>
        </w:tc>
      </w:tr>
      <w:tr>
        <w:tc>
          <w:tcPr/>
          <w:p>
            <w:pPr>
              <w:pStyle w:val="Compact"/>
              <w:jc w:val="left"/>
            </w:pPr>
            <w:r>
              <w:t xml:space="preserve">Urethral Cancer</w:t>
            </w:r>
          </w:p>
        </w:tc>
        <w:tc>
          <w:tcPr/>
          <w:p>
            <w:pPr>
              <w:pStyle w:val="Compact"/>
              <w:jc w:val="right"/>
            </w:pPr>
            <w:r>
              <w:t xml:space="preserve">2</w:t>
            </w:r>
          </w:p>
        </w:tc>
      </w:tr>
      <w:tr>
        <w:tc>
          <w:tcPr/>
          <w:p>
            <w:pPr>
              <w:pStyle w:val="Compact"/>
              <w:jc w:val="left"/>
            </w:pPr>
            <w:r>
              <w:t xml:space="preserve">Uterine Sarcoma/Mesenchymal</w:t>
            </w:r>
          </w:p>
        </w:tc>
        <w:tc>
          <w:tcPr/>
          <w:p>
            <w:pPr>
              <w:pStyle w:val="Compact"/>
              <w:jc w:val="right"/>
            </w:pPr>
            <w:r>
              <w:t xml:space="preserve">4</w:t>
            </w:r>
          </w:p>
        </w:tc>
      </w:tr>
      <w:tr>
        <w:tc>
          <w:tcPr/>
          <w:p>
            <w:pPr>
              <w:pStyle w:val="Compact"/>
              <w:jc w:val="left"/>
            </w:pPr>
            <w:r>
              <w:t xml:space="preserve">Well-Differentiated Thyroid Cancer</w:t>
            </w:r>
          </w:p>
        </w:tc>
        <w:tc>
          <w:tcPr/>
          <w:p>
            <w:pPr>
              <w:pStyle w:val="Compact"/>
              <w:jc w:val="right"/>
            </w:pPr>
            <w:r>
              <w:t xml:space="preserve">7</w:t>
            </w:r>
          </w:p>
        </w:tc>
      </w:tr>
    </w:tbl>
    <w:bookmarkEnd w:id="130"/>
    <w:bookmarkStart w:id="132" w:name="X1930b879edbe21f8be1997992e7dadae37c645e"/>
    <w:p>
      <w:pPr>
        <w:pStyle w:val="Heading3"/>
      </w:pPr>
      <w:r>
        <w:rPr>
          <w:rStyle w:val="SectionNumber"/>
        </w:rPr>
        <w:t xml:space="preserve">11.2.4</w:t>
      </w:r>
      <w:r>
        <w:tab/>
      </w:r>
      <w:r>
        <w:t xml:space="preserve">Alternatively, you could create a barplot to show the frequency of cancer subtypes in</w:t>
      </w:r>
      <w:r>
        <w:t xml:space="preserve"> </w:t>
      </w:r>
      <w:r>
        <w:rPr>
          <w:rStyle w:val="VerbatimChar"/>
        </w:rPr>
        <w:t xml:space="preserve">metadata</w:t>
      </w:r>
      <w:r>
        <w:t xml:space="preserve">:</w:t>
      </w:r>
    </w:p>
    <w:p>
      <w:pPr>
        <w:pStyle w:val="FirstParagraph"/>
      </w:pPr>
      <w:r>
        <w:t xml:space="preserve">Need to display the text more clearly? Consider</w:t>
      </w:r>
      <w:r>
        <w:t xml:space="preserve"> </w:t>
      </w:r>
      <w:hyperlink r:id="rId131">
        <w:r>
          <w:rPr>
            <w:rStyle w:val="Hyperlink"/>
          </w:rPr>
          <w:t xml:space="preserve">this discussion on StackOverflow</w:t>
        </w:r>
      </w:hyperlink>
      <w:r>
        <w:t xml:space="preserve">.</w:t>
      </w:r>
    </w:p>
    <w:bookmarkEnd w:id="132"/>
    <w:bookmarkStart w:id="133" w:name="X6b7444a3dd93fdca6e5dbb4a99c48d51e57ab94"/>
    <w:p>
      <w:pPr>
        <w:pStyle w:val="Heading3"/>
      </w:pPr>
      <w:r>
        <w:rPr>
          <w:rStyle w:val="SectionNumber"/>
        </w:rPr>
        <w:t xml:space="preserve">11.2.5</w:t>
      </w:r>
      <w:r>
        <w:tab/>
      </w:r>
      <w:r>
        <w:t xml:space="preserve">Filter</w:t>
      </w:r>
      <w:r>
        <w:t xml:space="preserve"> </w:t>
      </w:r>
      <w:r>
        <w:rPr>
          <w:rStyle w:val="VerbatimChar"/>
        </w:rPr>
        <w:t xml:space="preserve">metadata</w:t>
      </w:r>
      <w:r>
        <w:t xml:space="preserve"> </w:t>
      </w:r>
      <w:r>
        <w:t xml:space="preserve">so that it contains the cancer subtype want to analyze.</w:t>
      </w:r>
    </w:p>
    <w:bookmarkEnd w:id="133"/>
    <w:bookmarkStart w:id="134" w:name="X8293f2d83bd289dfcab76d083eccf1c85787615"/>
    <w:p>
      <w:pPr>
        <w:pStyle w:val="Heading3"/>
      </w:pPr>
      <w:r>
        <w:rPr>
          <w:rStyle w:val="SectionNumber"/>
        </w:rPr>
        <w:t xml:space="preserve">11.2.6</w:t>
      </w:r>
      <w:r>
        <w:tab/>
      </w:r>
      <w:r>
        <w:t xml:space="preserve">Join</w:t>
      </w:r>
      <w:r>
        <w:t xml:space="preserve"> </w:t>
      </w:r>
      <w:r>
        <w:rPr>
          <w:rStyle w:val="VerbatimChar"/>
        </w:rPr>
        <w:t xml:space="preserve">metadata</w:t>
      </w:r>
      <w:r>
        <w:t xml:space="preserve">,</w:t>
      </w:r>
      <w:r>
        <w:t xml:space="preserve"> </w:t>
      </w:r>
      <w:r>
        <w:rPr>
          <w:rStyle w:val="VerbatimChar"/>
        </w:rPr>
        <w:t xml:space="preserve">expression</w:t>
      </w:r>
      <w:r>
        <w:t xml:space="preserve">, and</w:t>
      </w:r>
      <w:r>
        <w:t xml:space="preserve"> </w:t>
      </w:r>
      <w:r>
        <w:rPr>
          <w:rStyle w:val="VerbatimChar"/>
        </w:rPr>
        <w:t xml:space="preserve">mutation</w:t>
      </w:r>
      <w:r>
        <w:t xml:space="preserve"> </w:t>
      </w:r>
      <w:r>
        <w:t xml:space="preserve">together.</w:t>
      </w:r>
    </w:p>
    <w:bookmarkEnd w:id="134"/>
    <w:bookmarkStart w:id="135" w:name="select-the-columns-you-want-to-analyze."/>
    <w:p>
      <w:pPr>
        <w:pStyle w:val="Heading3"/>
      </w:pPr>
      <w:r>
        <w:rPr>
          <w:rStyle w:val="SectionNumber"/>
        </w:rPr>
        <w:t xml:space="preserve">11.2.7</w:t>
      </w:r>
      <w:r>
        <w:tab/>
      </w:r>
      <w:r>
        <w:t xml:space="preserve">Select the columns you want to analyze.</w:t>
      </w:r>
    </w:p>
    <w:bookmarkEnd w:id="135"/>
    <w:bookmarkStart w:id="136" w:name="create-the-boxplot-figure"/>
    <w:p>
      <w:pPr>
        <w:pStyle w:val="Heading3"/>
      </w:pPr>
      <w:r>
        <w:rPr>
          <w:rStyle w:val="SectionNumber"/>
        </w:rPr>
        <w:t xml:space="preserve">11.2.8</w:t>
      </w:r>
      <w:r>
        <w:tab/>
      </w:r>
      <w:r>
        <w:t xml:space="preserve">Create the boxplot figure!</w:t>
      </w:r>
    </w:p>
    <w:bookmarkEnd w:id="136"/>
    <w:bookmarkStart w:id="137" w:name="Xe4375e47efdec20849747c5345c2b89916ec3bc"/>
    <w:p>
      <w:pPr>
        <w:pStyle w:val="Heading3"/>
      </w:pPr>
      <w:r>
        <w:rPr>
          <w:rStyle w:val="SectionNumber"/>
        </w:rPr>
        <w:t xml:space="preserve">11.2.9</w:t>
      </w:r>
      <w:r>
        <w:tab/>
      </w:r>
      <w:r>
        <w:t xml:space="preserve">Consider a different way to visualize this data: Create a histogram of KRAS expression for non-KRAS mutated cell lines, and a different histogram of KRAS expression for KRAS mutated cell lines.</w:t>
      </w:r>
    </w:p>
    <w:bookmarkEnd w:id="137"/>
    <w:bookmarkEnd w:id="138"/>
    <w:bookmarkStart w:id="142" w:name="analysis-2"/>
    <w:p>
      <w:pPr>
        <w:pStyle w:val="Heading2"/>
      </w:pPr>
      <w:r>
        <w:rPr>
          <w:rStyle w:val="SectionNumber"/>
        </w:rPr>
        <w:t xml:space="preserve">11.3</w:t>
      </w:r>
      <w:r>
        <w:tab/>
      </w:r>
      <w:r>
        <w:t xml:space="preserve">Analysis 2</w:t>
      </w:r>
    </w:p>
    <w:p>
      <w:pPr>
        <w:pStyle w:val="FirstParagraph"/>
      </w:pPr>
      <w:r>
        <w:t xml:space="preserve">Three well-established genes that are activated by KRAS are PI3K, RAF, and RAL. We will use correlation analysis to see how the expression of KRAS, PI3K, RAF, and RAL are related linearly.</w:t>
      </w:r>
    </w:p>
    <w:bookmarkStart w:id="139" w:name="Xd8cc72636489a9f3578fbd2a2b472f5bed8342d"/>
    <w:p>
      <w:pPr>
        <w:pStyle w:val="Heading3"/>
      </w:pPr>
      <w:r>
        <w:rPr>
          <w:rStyle w:val="SectionNumber"/>
        </w:rPr>
        <w:t xml:space="preserve">11.3.1</w:t>
      </w:r>
      <w:r>
        <w:tab/>
      </w:r>
      <w:r>
        <w:t xml:space="preserve">Create scatterplots of</w:t>
      </w:r>
      <w:r>
        <w:t xml:space="preserve"> </w:t>
      </w:r>
      <w:r>
        <w:rPr>
          <w:rStyle w:val="VerbatimChar"/>
        </w:rPr>
        <w:t xml:space="preserve">KRAS</w:t>
      </w:r>
      <w:r>
        <w:t xml:space="preserve"> </w:t>
      </w:r>
      <w:r>
        <w:t xml:space="preserve">expression vs. </w:t>
      </w:r>
      <w:r>
        <w:rPr>
          <w:rStyle w:val="VerbatimChar"/>
        </w:rPr>
        <w:t xml:space="preserve">PIK3CA</w:t>
      </w:r>
      <w:r>
        <w:t xml:space="preserve">,</w:t>
      </w:r>
      <w:r>
        <w:t xml:space="preserve"> </w:t>
      </w:r>
      <w:r>
        <w:rPr>
          <w:rStyle w:val="VerbatimChar"/>
        </w:rPr>
        <w:t xml:space="preserve">RAF1</w:t>
      </w:r>
      <w:r>
        <w:t xml:space="preserve">, and</w:t>
      </w:r>
      <w:r>
        <w:t xml:space="preserve"> </w:t>
      </w:r>
      <w:r>
        <w:rPr>
          <w:rStyle w:val="VerbatimChar"/>
        </w:rPr>
        <w:t xml:space="preserve">RALB</w:t>
      </w:r>
      <w:r>
        <w:t xml:space="preserve">. What does the trend look like?</w:t>
      </w:r>
    </w:p>
    <w:bookmarkEnd w:id="139"/>
    <w:bookmarkStart w:id="140" w:name="Xad29ebc258bd63154c64f7b46a8cf23193cd83a"/>
    <w:p>
      <w:pPr>
        <w:pStyle w:val="Heading3"/>
      </w:pPr>
      <w:r>
        <w:rPr>
          <w:rStyle w:val="SectionNumber"/>
        </w:rPr>
        <w:t xml:space="preserve">11.3.2</w:t>
      </w:r>
      <w:r>
        <w:tab/>
      </w:r>
      <w:r>
        <w:t xml:space="preserve">We can measure the correlation of two continuous variables via the</w:t>
      </w:r>
      <w:r>
        <w:t xml:space="preserve"> </w:t>
      </w:r>
      <w:r>
        <w:rPr>
          <w:rStyle w:val="VerbatimChar"/>
        </w:rPr>
        <w:t xml:space="preserve">cor</w:t>
      </w:r>
      <w:r>
        <w:t xml:space="preserve"> </w:t>
      </w:r>
      <w:r>
        <w:t xml:space="preserve">function. What’s the correlation of</w:t>
      </w:r>
      <w:r>
        <w:t xml:space="preserve"> </w:t>
      </w:r>
      <w:r>
        <w:rPr>
          <w:rStyle w:val="VerbatimChar"/>
        </w:rPr>
        <w:t xml:space="preserve">KRAS</w:t>
      </w:r>
      <w:r>
        <w:t xml:space="preserve"> </w:t>
      </w:r>
      <w:r>
        <w:t xml:space="preserve">vs. </w:t>
      </w:r>
      <w:r>
        <w:rPr>
          <w:rStyle w:val="VerbatimChar"/>
        </w:rPr>
        <w:t xml:space="preserve">RAF1</w:t>
      </w:r>
      <w:r>
        <w:t xml:space="preserve">?</w:t>
      </w:r>
    </w:p>
    <w:p>
      <w:pPr>
        <w:pStyle w:val="SourceCode"/>
      </w:pPr>
      <w:r>
        <w:rPr>
          <w:rStyle w:val="CommentTok"/>
        </w:rPr>
        <w:t xml:space="preserve">#for example,</w:t>
      </w:r>
      <w:r>
        <w:br/>
      </w:r>
      <w:r>
        <w:rPr>
          <w:rStyle w:val="CommentTok"/>
        </w:rPr>
        <w:t xml:space="preserve">#cor(c(1, 2, 3), c(-1, 2, 0))</w:t>
      </w:r>
      <w:r>
        <w:br/>
      </w:r>
      <w:r>
        <w:rPr>
          <w:rStyle w:val="CommentTok"/>
        </w:rPr>
        <w:t xml:space="preserve">#cor(dataframe$colA, dataframe$colB)</w:t>
      </w:r>
    </w:p>
    <w:bookmarkEnd w:id="140"/>
    <w:bookmarkStart w:id="141" w:name="X00a3aa9836ceace7df33a57967014afa56c3065"/>
    <w:p>
      <w:pPr>
        <w:pStyle w:val="Heading3"/>
      </w:pPr>
      <w:r>
        <w:rPr>
          <w:rStyle w:val="SectionNumber"/>
        </w:rPr>
        <w:t xml:space="preserve">11.3.3</w:t>
      </w:r>
      <w:r>
        <w:tab/>
      </w:r>
      <w:r>
        <w:t xml:space="preserve">Can you put the correlation in the title of your scatterplot?</w:t>
      </w:r>
    </w:p>
    <w:bookmarkEnd w:id="141"/>
    <w:bookmarkEnd w:id="142"/>
    <w:bookmarkEnd w:id="143"/>
    <w:bookmarkStart w:id="155" w:name="X55899350cd9e191b2df3c22bbf273502a8a8581"/>
    <w:p>
      <w:pPr>
        <w:pStyle w:val="Heading1"/>
      </w:pPr>
      <w:r>
        <w:rPr>
          <w:rStyle w:val="SectionNumber"/>
        </w:rPr>
        <w:t xml:space="preserve">12</w:t>
      </w:r>
      <w:r>
        <w:tab/>
      </w:r>
      <w:r>
        <w:t xml:space="preserve">Project 2: Exploring CO2 Emissions Over Time</w:t>
      </w:r>
    </w:p>
    <w:p>
      <w:pPr>
        <w:pStyle w:val="FirstParagraph"/>
      </w:pPr>
      <w:r>
        <w:t xml:space="preserve">Clears the environment.</w:t>
      </w:r>
    </w:p>
    <w:p>
      <w:pPr>
        <w:pStyle w:val="SourceCode"/>
      </w:pPr>
      <w:r>
        <w:rPr>
          <w:rStyle w:val="FunctionTok"/>
        </w:rPr>
        <w:t xml:space="preserve">rm</w:t>
      </w:r>
      <w:r>
        <w:rPr>
          <w:rStyle w:val="NormalTok"/>
        </w:rPr>
        <w:t xml:space="preserve">(</w:t>
      </w:r>
      <w:r>
        <w:rPr>
          <w:rStyle w:val="AttributeTok"/>
        </w:rPr>
        <w:t xml:space="preserve">list =</w:t>
      </w:r>
      <w:r>
        <w:rPr>
          <w:rStyle w:val="NormalTok"/>
        </w:rPr>
        <w:t xml:space="preserve"> </w:t>
      </w:r>
      <w:r>
        <w:rPr>
          <w:rStyle w:val="FunctionTok"/>
        </w:rPr>
        <w:t xml:space="preserve">ls</w:t>
      </w:r>
      <w:r>
        <w:rPr>
          <w:rStyle w:val="NormalTok"/>
        </w:rPr>
        <w:t xml:space="preserve">())</w:t>
      </w:r>
    </w:p>
    <w:bookmarkStart w:id="154" w:name="introduction"/>
    <w:p>
      <w:pPr>
        <w:pStyle w:val="Heading2"/>
      </w:pPr>
      <w:r>
        <w:rPr>
          <w:rStyle w:val="SectionNumber"/>
        </w:rPr>
        <w:t xml:space="preserve">12.1</w:t>
      </w:r>
      <w:r>
        <w:tab/>
      </w:r>
      <w:r>
        <w:t xml:space="preserve">Introduction</w:t>
      </w:r>
    </w:p>
    <w:p>
      <w:pPr>
        <w:pStyle w:val="FirstParagraph"/>
      </w:pPr>
      <w:r>
        <w:t xml:space="preserve">This data analysis project is based on</w:t>
      </w:r>
      <w:r>
        <w:t xml:space="preserve"> </w:t>
      </w:r>
      <w:hyperlink r:id="rId144">
        <w:r>
          <w:rPr>
            <w:rStyle w:val="Hyperlink"/>
          </w:rPr>
          <w:t xml:space="preserve">Open Case Studies on Exploring CO2 Emissions Over Time</w:t>
        </w:r>
      </w:hyperlink>
      <w:r>
        <w:t xml:space="preserve">. This case study explores how different countries have contributed to Carbon Dioxide (CO2) emissions over time.</w:t>
      </w:r>
    </w:p>
    <w:bookmarkStart w:id="153" w:name="load-the-packages-and-data-in."/>
    <w:p>
      <w:pPr>
        <w:pStyle w:val="Heading3"/>
      </w:pPr>
      <w:r>
        <w:rPr>
          <w:rStyle w:val="SectionNumber"/>
        </w:rPr>
        <w:t xml:space="preserve">12.1.1</w:t>
      </w:r>
      <w:r>
        <w:tab/>
      </w:r>
      <w:r>
        <w:t xml:space="preserve">Load the packages and data in.</w:t>
      </w:r>
    </w:p>
    <w:p>
      <w:pPr>
        <w:pStyle w:val="SourceCode"/>
      </w:pPr>
      <w:r>
        <w:rPr>
          <w:rStyle w:val="FunctionTok"/>
        </w:rPr>
        <w:t xml:space="preserve">library</w:t>
      </w:r>
      <w:r>
        <w:rPr>
          <w:rStyle w:val="NormalTok"/>
        </w:rPr>
        <w:t xml:space="preserve">(readxl)</w:t>
      </w:r>
      <w:r>
        <w:br/>
      </w:r>
      <w:r>
        <w:rPr>
          <w:rStyle w:val="FunctionTok"/>
        </w:rPr>
        <w:t xml:space="preserve">library</w:t>
      </w:r>
      <w:r>
        <w:rPr>
          <w:rStyle w:val="NormalTok"/>
        </w:rPr>
        <w:t xml:space="preserve">(tidyverse)</w:t>
      </w:r>
      <w:r>
        <w:br/>
      </w:r>
      <w:r>
        <w:rPr>
          <w:rStyle w:val="NormalTok"/>
        </w:rPr>
        <w:t xml:space="preserve">CO2_emissions </w:t>
      </w:r>
      <w:r>
        <w:rPr>
          <w:rStyle w:val="OtherTok"/>
        </w:rPr>
        <w:t xml:space="preserve">=</w:t>
      </w:r>
      <w:r>
        <w:rPr>
          <w:rStyle w:val="NormalTok"/>
        </w:rPr>
        <w:t xml:space="preserve"> </w:t>
      </w:r>
      <w:r>
        <w:rPr>
          <w:rStyle w:val="FunctionTok"/>
        </w:rPr>
        <w:t xml:space="preserve">read_xlsx</w:t>
      </w:r>
      <w:r>
        <w:rPr>
          <w:rStyle w:val="NormalTok"/>
        </w:rPr>
        <w:t xml:space="preserve">(</w:t>
      </w:r>
      <w:r>
        <w:rPr>
          <w:rStyle w:val="StringTok"/>
        </w:rPr>
        <w:t xml:space="preserve">"classroom_data/yearly_co2_emissions_1000_tonnes.xlsx"</w:t>
      </w:r>
      <w:r>
        <w:rPr>
          <w:rStyle w:val="NormalTok"/>
        </w:rPr>
        <w:t xml:space="preserve">)</w:t>
      </w:r>
    </w:p>
    <w:bookmarkStart w:id="145" w:name="examine-the-data."/>
    <w:p>
      <w:pPr>
        <w:pStyle w:val="Heading4"/>
      </w:pPr>
      <w:r>
        <w:rPr>
          <w:rStyle w:val="SectionNumber"/>
        </w:rPr>
        <w:t xml:space="preserve">12.1.1.1</w:t>
      </w:r>
      <w:r>
        <w:tab/>
      </w:r>
      <w:r>
        <w:t xml:space="preserve">Examine the data.</w:t>
      </w:r>
    </w:p>
    <w:p>
      <w:pPr>
        <w:pStyle w:val="SourceCode"/>
      </w:pPr>
      <w:r>
        <w:rPr>
          <w:rStyle w:val="FunctionTok"/>
        </w:rPr>
        <w:t xml:space="preserve">dim</w:t>
      </w:r>
      <w:r>
        <w:rPr>
          <w:rStyle w:val="NormalTok"/>
        </w:rPr>
        <w:t xml:space="preserve">(CO2_emissions)</w:t>
      </w:r>
    </w:p>
    <w:p>
      <w:pPr>
        <w:pStyle w:val="SourceCode"/>
      </w:pPr>
      <w:r>
        <w:rPr>
          <w:rStyle w:val="VerbatimChar"/>
        </w:rPr>
        <w:t xml:space="preserve">## [1] 192 265</w:t>
      </w:r>
    </w:p>
    <w:p>
      <w:pPr>
        <w:pStyle w:val="SourceCode"/>
      </w:pPr>
      <w:r>
        <w:rPr>
          <w:rStyle w:val="FunctionTok"/>
        </w:rPr>
        <w:t xml:space="preserve">head</w:t>
      </w:r>
      <w:r>
        <w:rPr>
          <w:rStyle w:val="NormalTok"/>
        </w:rPr>
        <w:t xml:space="preserve">(CO2_emissions)</w:t>
      </w:r>
    </w:p>
    <w:p>
      <w:pPr>
        <w:pStyle w:val="SourceCode"/>
      </w:pPr>
      <w:r>
        <w:rPr>
          <w:rStyle w:val="VerbatimChar"/>
        </w:rPr>
        <w:t xml:space="preserve">## # A tibble: 6 × 265</w:t>
      </w:r>
      <w:r>
        <w:br/>
      </w:r>
      <w:r>
        <w:rPr>
          <w:rStyle w:val="VerbatimChar"/>
        </w:rPr>
        <w:t xml:space="preserve">##   country  `1751` `1752` `1753` `1754` `1755` `1756` `1757` `1758` `1759` `1760`</w:t>
      </w:r>
      <w:r>
        <w:br/>
      </w:r>
      <w:r>
        <w:rPr>
          <w:rStyle w:val="VerbatimChar"/>
        </w:rPr>
        <w:t xml:space="preserve">##   &lt;chr&gt;     &lt;dbl&gt;  &lt;dbl&gt;  &lt;dbl&gt;  &lt;dbl&gt;  &lt;dbl&gt;  &lt;dbl&gt;  &lt;dbl&gt;  &lt;dbl&gt;  &lt;dbl&gt;  &lt;dbl&gt;</w:t>
      </w:r>
      <w:r>
        <w:br/>
      </w:r>
      <w:r>
        <w:rPr>
          <w:rStyle w:val="VerbatimChar"/>
        </w:rPr>
        <w:t xml:space="preserve">## 1 Afghani…     NA     NA     NA     NA     NA     NA     NA     NA     NA     NA</w:t>
      </w:r>
      <w:r>
        <w:br/>
      </w:r>
      <w:r>
        <w:rPr>
          <w:rStyle w:val="VerbatimChar"/>
        </w:rPr>
        <w:t xml:space="preserve">## 2 Albania      NA     NA     NA     NA     NA     NA     NA     NA     NA     NA</w:t>
      </w:r>
      <w:r>
        <w:br/>
      </w:r>
      <w:r>
        <w:rPr>
          <w:rStyle w:val="VerbatimChar"/>
        </w:rPr>
        <w:t xml:space="preserve">## 3 Algeria      NA     NA     NA     NA     NA     NA     NA     NA     NA     NA</w:t>
      </w:r>
      <w:r>
        <w:br/>
      </w:r>
      <w:r>
        <w:rPr>
          <w:rStyle w:val="VerbatimChar"/>
        </w:rPr>
        <w:t xml:space="preserve">## 4 Andorra      NA     NA     NA     NA     NA     NA     NA     NA     NA     NA</w:t>
      </w:r>
      <w:r>
        <w:br/>
      </w:r>
      <w:r>
        <w:rPr>
          <w:rStyle w:val="VerbatimChar"/>
        </w:rPr>
        <w:t xml:space="preserve">## 5 Angola       NA     NA     NA     NA     NA     NA     NA     NA     NA     NA</w:t>
      </w:r>
      <w:r>
        <w:br/>
      </w:r>
      <w:r>
        <w:rPr>
          <w:rStyle w:val="VerbatimChar"/>
        </w:rPr>
        <w:t xml:space="preserve">## 6 Antigua…     NA     NA     NA     NA     NA     NA     NA     NA     NA     NA</w:t>
      </w:r>
      <w:r>
        <w:br/>
      </w:r>
      <w:r>
        <w:rPr>
          <w:rStyle w:val="VerbatimChar"/>
        </w:rPr>
        <w:t xml:space="preserve">## # ℹ 254 more variables: `1761` &lt;dbl&gt;, `1762` &lt;dbl&gt;, `1763` &lt;dbl&gt;, `1764` &lt;dbl&gt;,</w:t>
      </w:r>
      <w:r>
        <w:br/>
      </w:r>
      <w:r>
        <w:rPr>
          <w:rStyle w:val="VerbatimChar"/>
        </w:rPr>
        <w:t xml:space="preserve">## #   `1765` &lt;dbl&gt;, `1766` &lt;dbl&gt;, `1767` &lt;dbl&gt;, `1768` &lt;dbl&gt;, `1769` &lt;dbl&gt;,</w:t>
      </w:r>
      <w:r>
        <w:br/>
      </w:r>
      <w:r>
        <w:rPr>
          <w:rStyle w:val="VerbatimChar"/>
        </w:rPr>
        <w:t xml:space="preserve">## #   `1770` &lt;dbl&gt;, `1771` &lt;dbl&gt;, `1772` &lt;dbl&gt;, `1773` &lt;dbl&gt;, `1774` &lt;dbl&gt;,</w:t>
      </w:r>
      <w:r>
        <w:br/>
      </w:r>
      <w:r>
        <w:rPr>
          <w:rStyle w:val="VerbatimChar"/>
        </w:rPr>
        <w:t xml:space="preserve">## #   `1775` &lt;dbl&gt;, `1776` &lt;dbl&gt;, `1777` &lt;dbl&gt;, `1778` &lt;dbl&gt;, `1779` &lt;dbl&gt;,</w:t>
      </w:r>
      <w:r>
        <w:br/>
      </w:r>
      <w:r>
        <w:rPr>
          <w:rStyle w:val="VerbatimChar"/>
        </w:rPr>
        <w:t xml:space="preserve">## #   `1780` &lt;dbl&gt;, `1781` &lt;dbl&gt;, `1782` &lt;dbl&gt;, `1783` &lt;dbl&gt;, `1784` &lt;dbl&gt;,</w:t>
      </w:r>
      <w:r>
        <w:br/>
      </w:r>
      <w:r>
        <w:rPr>
          <w:rStyle w:val="VerbatimChar"/>
        </w:rPr>
        <w:t xml:space="preserve">## #   `1785` &lt;dbl&gt;, `1786` &lt;dbl&gt;, `1787` &lt;dbl&gt;, `1788` &lt;dbl&gt;, `1789` &lt;dbl&gt;,</w:t>
      </w:r>
      <w:r>
        <w:br/>
      </w:r>
      <w:r>
        <w:rPr>
          <w:rStyle w:val="VerbatimChar"/>
        </w:rPr>
        <w:t xml:space="preserve">## #   `1790` &lt;dbl&gt;, `1791` &lt;dbl&gt;, `1792` &lt;dbl&gt;, `1793` &lt;dbl&gt;, `1794` &lt;dbl&gt;, …</w:t>
      </w:r>
    </w:p>
    <w:p>
      <w:pPr>
        <w:pStyle w:val="SourceCode"/>
      </w:pPr>
      <w:r>
        <w:rPr>
          <w:rStyle w:val="NormalTok"/>
        </w:rPr>
        <w:t xml:space="preserve">CO2_emissions[</w:t>
      </w:r>
      <w:r>
        <w:rPr>
          <w:rStyle w:val="DecValTok"/>
        </w:rPr>
        <w:t xml:space="preserve">1</w:t>
      </w:r>
      <w:r>
        <w:rPr>
          <w:rStyle w:val="SpecialCharTok"/>
        </w:rPr>
        <w:t xml:space="preserve">:</w:t>
      </w:r>
      <w:r>
        <w:rPr>
          <w:rStyle w:val="DecValTok"/>
        </w:rPr>
        <w:t xml:space="preserve">5</w:t>
      </w:r>
      <w:r>
        <w:rPr>
          <w:rStyle w:val="NormalTok"/>
        </w:rPr>
        <w:t xml:space="preserve">, </w:t>
      </w:r>
      <w:r>
        <w:rPr>
          <w:rStyle w:val="DecValTok"/>
        </w:rPr>
        <w:t xml:space="preserve">200</w:t>
      </w:r>
      <w:r>
        <w:rPr>
          <w:rStyle w:val="SpecialCharTok"/>
        </w:rPr>
        <w:t xml:space="preserve">:</w:t>
      </w:r>
      <w:r>
        <w:rPr>
          <w:rStyle w:val="DecValTok"/>
        </w:rPr>
        <w:t xml:space="preserve">205</w:t>
      </w:r>
      <w:r>
        <w:rPr>
          <w:rStyle w:val="NormalTok"/>
        </w:rPr>
        <w:t xml:space="preserve">]</w:t>
      </w:r>
    </w:p>
    <w:p>
      <w:pPr>
        <w:pStyle w:val="SourceCode"/>
      </w:pPr>
      <w:r>
        <w:rPr>
          <w:rStyle w:val="VerbatimChar"/>
        </w:rPr>
        <w:t xml:space="preserve">## # A tibble: 5 × 6</w:t>
      </w:r>
      <w:r>
        <w:br/>
      </w:r>
      <w:r>
        <w:rPr>
          <w:rStyle w:val="VerbatimChar"/>
        </w:rPr>
        <w:t xml:space="preserve">##   `1949` `1950` `1951` `1952` `1953` `1954`</w:t>
      </w:r>
      <w:r>
        <w:br/>
      </w:r>
      <w:r>
        <w:rPr>
          <w:rStyle w:val="VerbatimChar"/>
        </w:rPr>
        <w:t xml:space="preserve">##    &lt;dbl&gt;  &lt;dbl&gt;  &lt;dbl&gt;  &lt;dbl&gt;  &lt;dbl&gt;  &lt;dbl&gt;</w:t>
      </w:r>
      <w:r>
        <w:br/>
      </w:r>
      <w:r>
        <w:rPr>
          <w:rStyle w:val="VerbatimChar"/>
        </w:rPr>
        <w:t xml:space="preserve">## 1   14.7   84.3   91.7   91.7    106    106</w:t>
      </w:r>
      <w:r>
        <w:br/>
      </w:r>
      <w:r>
        <w:rPr>
          <w:rStyle w:val="VerbatimChar"/>
        </w:rPr>
        <w:t xml:space="preserve">## 2 1020    297    403    374      414    502</w:t>
      </w:r>
      <w:r>
        <w:br/>
      </w:r>
      <w:r>
        <w:rPr>
          <w:rStyle w:val="VerbatimChar"/>
        </w:rPr>
        <w:t xml:space="preserve">## 3  909   3790   4140   3890     4000   4160</w:t>
      </w:r>
      <w:r>
        <w:br/>
      </w:r>
      <w:r>
        <w:rPr>
          <w:rStyle w:val="VerbatimChar"/>
        </w:rPr>
        <w:t xml:space="preserve">## 4   NA     NA     NA     NA       NA     NA</w:t>
      </w:r>
      <w:r>
        <w:br/>
      </w:r>
      <w:r>
        <w:rPr>
          <w:rStyle w:val="VerbatimChar"/>
        </w:rPr>
        <w:t xml:space="preserve">## 5   NA    187    249    312      275    348</w:t>
      </w:r>
    </w:p>
    <w:p>
      <w:pPr>
        <w:pStyle w:val="FirstParagraph"/>
      </w:pPr>
      <w:r>
        <w:t xml:space="preserve">Recall the definition of</w:t>
      </w:r>
      <w:r>
        <w:t xml:space="preserve"> </w:t>
      </w:r>
      <w:r>
        <w:rPr>
          <w:bCs/>
          <w:b/>
        </w:rPr>
        <w:t xml:space="preserve">Tidy Data</w:t>
      </w:r>
      <w:r>
        <w:t xml:space="preserve">:</w:t>
      </w:r>
    </w:p>
    <w:p>
      <w:pPr>
        <w:numPr>
          <w:ilvl w:val="0"/>
          <w:numId w:val="1025"/>
        </w:numPr>
      </w:pPr>
      <w:r>
        <w:t xml:space="preserve">Each variable is a column; each column is a variable.</w:t>
      </w:r>
    </w:p>
    <w:p>
      <w:pPr>
        <w:numPr>
          <w:ilvl w:val="0"/>
          <w:numId w:val="1025"/>
        </w:numPr>
      </w:pPr>
      <w:r>
        <w:t xml:space="preserve">Each observation is a row; each row is an observation.</w:t>
      </w:r>
    </w:p>
    <w:p>
      <w:pPr>
        <w:numPr>
          <w:ilvl w:val="0"/>
          <w:numId w:val="1025"/>
        </w:numPr>
      </w:pPr>
      <w:r>
        <w:t xml:space="preserve">Each value is a cell; each cell is a single value.</w:t>
      </w:r>
    </w:p>
    <w:p>
      <w:pPr>
        <w:pStyle w:val="FirstParagraph"/>
      </w:pPr>
      <w:r>
        <w:t xml:space="preserve">This dataset is</w:t>
      </w:r>
      <w:r>
        <w:t xml:space="preserve"> </w:t>
      </w:r>
      <w:r>
        <w:rPr>
          <w:bCs/>
          <w:b/>
        </w:rPr>
        <w:t xml:space="preserve">not</w:t>
      </w:r>
      <w:r>
        <w:t xml:space="preserve"> </w:t>
      </w:r>
      <w:r>
        <w:rPr>
          <w:bCs/>
          <w:b/>
        </w:rPr>
        <w:t xml:space="preserve">tidy</w:t>
      </w:r>
      <w:r>
        <w:t xml:space="preserve">, because the value of the cells describe the variable Emissions, but they don’t correspond back to the column names. Also, it seems that the column names belong to a variable Year.</w:t>
      </w:r>
    </w:p>
    <w:p>
      <w:pPr>
        <w:pStyle w:val="BodyText"/>
      </w:pPr>
      <w:r>
        <w:t xml:space="preserve">To fix this, we use the</w:t>
      </w:r>
      <w:r>
        <w:t xml:space="preserve"> </w:t>
      </w:r>
      <w:r>
        <w:rPr>
          <w:rStyle w:val="VerbatimChar"/>
        </w:rPr>
        <w:t xml:space="preserve">pivot_longer</w:t>
      </w:r>
      <w:r>
        <w:t xml:space="preserve"> </w:t>
      </w:r>
      <w:r>
        <w:t xml:space="preserve">function:</w:t>
      </w:r>
    </w:p>
    <w:p>
      <w:pPr>
        <w:pStyle w:val="SourceCode"/>
      </w:pPr>
      <w:r>
        <w:rPr>
          <w:rStyle w:val="NormalTok"/>
        </w:rPr>
        <w:t xml:space="preserve">CO2_emissions </w:t>
      </w:r>
      <w:r>
        <w:rPr>
          <w:rStyle w:val="OtherTok"/>
        </w:rPr>
        <w:t xml:space="preserve">=</w:t>
      </w:r>
      <w:r>
        <w:rPr>
          <w:rStyle w:val="NormalTok"/>
        </w:rPr>
        <w:t xml:space="preserve">  </w:t>
      </w:r>
      <w:r>
        <w:rPr>
          <w:rStyle w:val="FunctionTok"/>
        </w:rPr>
        <w:t xml:space="preserve">pivot_longer</w:t>
      </w:r>
      <w:r>
        <w:rPr>
          <w:rStyle w:val="NormalTok"/>
        </w:rPr>
        <w:t xml:space="preserve">(CO2_emissions, </w:t>
      </w:r>
      <w:r>
        <w:rPr>
          <w:rStyle w:val="AttributeTok"/>
        </w:rPr>
        <w:t xml:space="preserve">cols =</w:t>
      </w:r>
      <w:r>
        <w:rPr>
          <w:rStyle w:val="NormalTok"/>
        </w:rPr>
        <w:t xml:space="preserve"> </w:t>
      </w:r>
      <w:r>
        <w:rPr>
          <w:rStyle w:val="SpecialCharTok"/>
        </w:rPr>
        <w:t xml:space="preserve">-</w:t>
      </w:r>
      <w:r>
        <w:rPr>
          <w:rStyle w:val="NormalTok"/>
        </w:rPr>
        <w:t xml:space="preserve">country, </w:t>
      </w:r>
      <w:r>
        <w:rPr>
          <w:rStyle w:val="AttributeTok"/>
        </w:rPr>
        <w:t xml:space="preserve">names_to =</w:t>
      </w:r>
      <w:r>
        <w:rPr>
          <w:rStyle w:val="NormalTok"/>
        </w:rPr>
        <w:t xml:space="preserve"> </w:t>
      </w:r>
      <w:r>
        <w:rPr>
          <w:rStyle w:val="StringTok"/>
        </w:rPr>
        <w:t xml:space="preserve">"Year"</w:t>
      </w:r>
      <w:r>
        <w:rPr>
          <w:rStyle w:val="NormalTok"/>
        </w:rPr>
        <w:t xml:space="preserve">, </w:t>
      </w:r>
      <w:r>
        <w:rPr>
          <w:rStyle w:val="AttributeTok"/>
        </w:rPr>
        <w:t xml:space="preserve">values_to =</w:t>
      </w:r>
      <w:r>
        <w:rPr>
          <w:rStyle w:val="NormalTok"/>
        </w:rPr>
        <w:t xml:space="preserve"> </w:t>
      </w:r>
      <w:r>
        <w:rPr>
          <w:rStyle w:val="StringTok"/>
        </w:rPr>
        <w:t xml:space="preserve">"Emissions"</w:t>
      </w:r>
      <w:r>
        <w:rPr>
          <w:rStyle w:val="NormalTok"/>
        </w:rPr>
        <w:t xml:space="preserve">)</w:t>
      </w:r>
      <w:r>
        <w:br/>
      </w:r>
      <w:r>
        <w:rPr>
          <w:rStyle w:val="NormalTok"/>
        </w:rPr>
        <w:t xml:space="preserve">CO2_emissions</w:t>
      </w:r>
      <w:r>
        <w:rPr>
          <w:rStyle w:val="SpecialCharTok"/>
        </w:rPr>
        <w:t xml:space="preserve">$</w:t>
      </w:r>
      <w:r>
        <w:rPr>
          <w:rStyle w:val="NormalTok"/>
        </w:rPr>
        <w:t xml:space="preserve">Year </w:t>
      </w:r>
      <w:r>
        <w:rPr>
          <w:rStyle w:val="OtherTok"/>
        </w:rPr>
        <w:t xml:space="preserve">=</w:t>
      </w:r>
      <w:r>
        <w:rPr>
          <w:rStyle w:val="NormalTok"/>
        </w:rPr>
        <w:t xml:space="preserve"> </w:t>
      </w:r>
      <w:r>
        <w:rPr>
          <w:rStyle w:val="FunctionTok"/>
        </w:rPr>
        <w:t xml:space="preserve">as.numeric</w:t>
      </w:r>
      <w:r>
        <w:rPr>
          <w:rStyle w:val="NormalTok"/>
        </w:rPr>
        <w:t xml:space="preserve">(CO2_emissions</w:t>
      </w:r>
      <w:r>
        <w:rPr>
          <w:rStyle w:val="SpecialCharTok"/>
        </w:rPr>
        <w:t xml:space="preserve">$</w:t>
      </w:r>
      <w:r>
        <w:rPr>
          <w:rStyle w:val="NormalTok"/>
        </w:rPr>
        <w:t xml:space="preserve">Year)</w:t>
      </w:r>
      <w:r>
        <w:br/>
      </w:r>
      <w:r>
        <w:rPr>
          <w:rStyle w:val="FunctionTok"/>
        </w:rPr>
        <w:t xml:space="preserve">head</w:t>
      </w:r>
      <w:r>
        <w:rPr>
          <w:rStyle w:val="NormalTok"/>
        </w:rPr>
        <w:t xml:space="preserve">(CO2_emissions)</w:t>
      </w:r>
    </w:p>
    <w:p>
      <w:pPr>
        <w:pStyle w:val="SourceCode"/>
      </w:pPr>
      <w:r>
        <w:rPr>
          <w:rStyle w:val="VerbatimChar"/>
        </w:rPr>
        <w:t xml:space="preserve">## # A tibble: 6 × 3</w:t>
      </w:r>
      <w:r>
        <w:br/>
      </w:r>
      <w:r>
        <w:rPr>
          <w:rStyle w:val="VerbatimChar"/>
        </w:rPr>
        <w:t xml:space="preserve">##   country      Year Emissions</w:t>
      </w:r>
      <w:r>
        <w:br/>
      </w:r>
      <w:r>
        <w:rPr>
          <w:rStyle w:val="VerbatimChar"/>
        </w:rPr>
        <w:t xml:space="preserve">##   &lt;chr&gt;       &lt;dbl&gt;     &lt;dbl&gt;</w:t>
      </w:r>
      <w:r>
        <w:br/>
      </w:r>
      <w:r>
        <w:rPr>
          <w:rStyle w:val="VerbatimChar"/>
        </w:rPr>
        <w:t xml:space="preserve">## 1 Afghanistan  1751        NA</w:t>
      </w:r>
      <w:r>
        <w:br/>
      </w:r>
      <w:r>
        <w:rPr>
          <w:rStyle w:val="VerbatimChar"/>
        </w:rPr>
        <w:t xml:space="preserve">## 2 Afghanistan  1752        NA</w:t>
      </w:r>
      <w:r>
        <w:br/>
      </w:r>
      <w:r>
        <w:rPr>
          <w:rStyle w:val="VerbatimChar"/>
        </w:rPr>
        <w:t xml:space="preserve">## 3 Afghanistan  1753        NA</w:t>
      </w:r>
      <w:r>
        <w:br/>
      </w:r>
      <w:r>
        <w:rPr>
          <w:rStyle w:val="VerbatimChar"/>
        </w:rPr>
        <w:t xml:space="preserve">## 4 Afghanistan  1754        NA</w:t>
      </w:r>
      <w:r>
        <w:br/>
      </w:r>
      <w:r>
        <w:rPr>
          <w:rStyle w:val="VerbatimChar"/>
        </w:rPr>
        <w:t xml:space="preserve">## 5 Afghanistan  1755        NA</w:t>
      </w:r>
      <w:r>
        <w:br/>
      </w:r>
      <w:r>
        <w:rPr>
          <w:rStyle w:val="VerbatimChar"/>
        </w:rPr>
        <w:t xml:space="preserve">## 6 Afghanistan  1756        NA</w:t>
      </w:r>
    </w:p>
    <w:p>
      <w:pPr>
        <w:pStyle w:val="FirstParagraph"/>
      </w:pPr>
      <w:r>
        <w:t xml:space="preserve">The dataset is now</w:t>
      </w:r>
      <w:r>
        <w:t xml:space="preserve"> </w:t>
      </w:r>
      <w:r>
        <w:rPr>
          <w:bCs/>
          <w:b/>
        </w:rPr>
        <w:t xml:space="preserve">tidy</w:t>
      </w:r>
      <w:r>
        <w:t xml:space="preserve">. The previous column names are now values of the column Year, and all previous cells are under the column Emissions.</w:t>
      </w:r>
    </w:p>
    <w:bookmarkEnd w:id="145"/>
    <w:bookmarkStart w:id="146" w:name="Xe89740a001205166c27c02b8fdb6e16c6b5afe4"/>
    <w:p>
      <w:pPr>
        <w:pStyle w:val="Heading4"/>
      </w:pPr>
      <w:r>
        <w:rPr>
          <w:rStyle w:val="SectionNumber"/>
        </w:rPr>
        <w:t xml:space="preserve">12.1.1.2</w:t>
      </w:r>
      <w:r>
        <w:tab/>
      </w:r>
      <w:r>
        <w:t xml:space="preserve">Make a plot to show how the CO2 emission of United States changed over time. You will need to filter your dataset to the appropriate country of interest.</w:t>
      </w:r>
    </w:p>
    <w:bookmarkEnd w:id="146"/>
    <w:bookmarkStart w:id="147" w:name="Xf524ae93eb2007e4c96322c7d63a2f5ee1ea462"/>
    <w:p>
      <w:pPr>
        <w:pStyle w:val="Heading4"/>
      </w:pPr>
      <w:r>
        <w:rPr>
          <w:rStyle w:val="SectionNumber"/>
        </w:rPr>
        <w:t xml:space="preserve">12.1.1.3</w:t>
      </w:r>
      <w:r>
        <w:tab/>
      </w:r>
      <w:r>
        <w:t xml:space="preserve">Compare CO2 emissions of United States with other countries. You can either filter for a few countries of interest and make the comparison. Or use the</w:t>
      </w:r>
      <w:r>
        <w:t xml:space="preserve"> </w:t>
      </w:r>
      <w:r>
        <w:rPr>
          <w:rStyle w:val="VerbatimChar"/>
        </w:rPr>
        <w:t xml:space="preserve">group</w:t>
      </w:r>
      <w:r>
        <w:t xml:space="preserve"> </w:t>
      </w:r>
      <w:r>
        <w:t xml:space="preserve">aesthetic to create a line or point for each country.</w:t>
      </w:r>
    </w:p>
    <w:bookmarkEnd w:id="147"/>
    <w:bookmarkStart w:id="148" w:name="Xa1addb80d1108fa3ada7e32d127cd53fc804cde"/>
    <w:p>
      <w:pPr>
        <w:pStyle w:val="Heading4"/>
      </w:pPr>
      <w:r>
        <w:rPr>
          <w:rStyle w:val="SectionNumber"/>
        </w:rPr>
        <w:t xml:space="preserve">12.1.1.4</w:t>
      </w:r>
      <w:r>
        <w:tab/>
      </w:r>
      <w:r>
        <w:t xml:space="preserve">What is the aggregrate CO2 emission of the world changing over time? Use</w:t>
      </w:r>
      <w:r>
        <w:t xml:space="preserve"> </w:t>
      </w:r>
      <w:r>
        <w:rPr>
          <w:rStyle w:val="VerbatimChar"/>
        </w:rPr>
        <w:t xml:space="preserve">group_by</w:t>
      </w:r>
      <w:r>
        <w:t xml:space="preserve"> </w:t>
      </w:r>
      <w:r>
        <w:t xml:space="preserve">and</w:t>
      </w:r>
      <w:r>
        <w:t xml:space="preserve"> </w:t>
      </w:r>
      <w:r>
        <w:rPr>
          <w:rStyle w:val="VerbatimChar"/>
        </w:rPr>
        <w:t xml:space="preserve">summarise</w:t>
      </w:r>
      <w:r>
        <w:t xml:space="preserve"> </w:t>
      </w:r>
      <w:r>
        <w:t xml:space="preserve">to create this aggregate dataframe, then make a plot out of it. You would need to use</w:t>
      </w:r>
      <w:r>
        <w:t xml:space="preserve"> </w:t>
      </w:r>
      <w:r>
        <w:rPr>
          <w:rStyle w:val="VerbatimChar"/>
        </w:rPr>
        <w:t xml:space="preserve">sum</w:t>
      </w:r>
      <w:r>
        <w:t xml:space="preserve"> </w:t>
      </w:r>
      <w:r>
        <w:t xml:space="preserve">function within</w:t>
      </w:r>
      <w:r>
        <w:t xml:space="preserve"> </w:t>
      </w:r>
      <w:r>
        <w:rPr>
          <w:rStyle w:val="VerbatimChar"/>
        </w:rPr>
        <w:t xml:space="preserve">summarise</w:t>
      </w:r>
      <w:r>
        <w:t xml:space="preserve"> </w:t>
      </w:r>
      <w:r>
        <w:t xml:space="preserve">to total up the CO2 emission across all countries.</w:t>
      </w:r>
    </w:p>
    <w:bookmarkEnd w:id="148"/>
    <w:bookmarkStart w:id="149" w:name="Xd94767ce38f37d58410a520122e5f7dbf83733a"/>
    <w:p>
      <w:pPr>
        <w:pStyle w:val="Heading4"/>
      </w:pPr>
      <w:r>
        <w:rPr>
          <w:rStyle w:val="SectionNumber"/>
        </w:rPr>
        <w:t xml:space="preserve">12.1.1.5</w:t>
      </w:r>
      <w:r>
        <w:tab/>
      </w:r>
      <w:r>
        <w:t xml:space="preserve">We load in a second dataset,</w:t>
      </w:r>
      <w:r>
        <w:t xml:space="preserve"> </w:t>
      </w:r>
      <w:r>
        <w:rPr>
          <w:rStyle w:val="VerbatimChar"/>
        </w:rPr>
        <w:t xml:space="preserve">US_temperature</w:t>
      </w:r>
      <w:r>
        <w:t xml:space="preserve">, that gives the average temperature of the United States every year.</w:t>
      </w:r>
    </w:p>
    <w:p>
      <w:pPr>
        <w:pStyle w:val="SourceCode"/>
      </w:pPr>
      <w:r>
        <w:rPr>
          <w:rStyle w:val="NormalTok"/>
        </w:rPr>
        <w:t xml:space="preserve">US_temperature </w:t>
      </w:r>
      <w:r>
        <w:rPr>
          <w:rStyle w:val="OtherTok"/>
        </w:rPr>
        <w:t xml:space="preserve">=</w:t>
      </w:r>
      <w:r>
        <w:rPr>
          <w:rStyle w:val="NormalTok"/>
        </w:rPr>
        <w:t xml:space="preserve"> </w:t>
      </w:r>
      <w:r>
        <w:rPr>
          <w:rStyle w:val="FunctionTok"/>
        </w:rPr>
        <w:t xml:space="preserve">read.csv</w:t>
      </w:r>
      <w:r>
        <w:rPr>
          <w:rStyle w:val="NormalTok"/>
        </w:rPr>
        <w:t xml:space="preserve">(</w:t>
      </w:r>
      <w:r>
        <w:rPr>
          <w:rStyle w:val="StringTok"/>
        </w:rPr>
        <w:t xml:space="preserve">"classroom_data/temperature.csv"</w:t>
      </w:r>
      <w:r>
        <w:rPr>
          <w:rStyle w:val="NormalTok"/>
        </w:rPr>
        <w:t xml:space="preserve">, </w:t>
      </w:r>
      <w:r>
        <w:rPr>
          <w:rStyle w:val="AttributeTok"/>
        </w:rPr>
        <w:t xml:space="preserve">skip =</w:t>
      </w:r>
      <w:r>
        <w:rPr>
          <w:rStyle w:val="NormalTok"/>
        </w:rPr>
        <w:t xml:space="preserve"> </w:t>
      </w:r>
      <w:r>
        <w:rPr>
          <w:rStyle w:val="DecValTok"/>
        </w:rPr>
        <w:t xml:space="preserve">4</w:t>
      </w:r>
      <w:r>
        <w:rPr>
          <w:rStyle w:val="NormalTok"/>
        </w:rPr>
        <w:t xml:space="preserve">)</w:t>
      </w:r>
      <w:r>
        <w:br/>
      </w:r>
      <w:r>
        <w:rPr>
          <w:rStyle w:val="NormalTok"/>
        </w:rPr>
        <w:t xml:space="preserve">US_temperature </w:t>
      </w:r>
      <w:r>
        <w:rPr>
          <w:rStyle w:val="OtherTok"/>
        </w:rPr>
        <w:t xml:space="preserve">=</w:t>
      </w:r>
      <w:r>
        <w:rPr>
          <w:rStyle w:val="NormalTok"/>
        </w:rPr>
        <w:t xml:space="preserve"> </w:t>
      </w:r>
      <w:r>
        <w:rPr>
          <w:rStyle w:val="FunctionTok"/>
        </w:rPr>
        <w:t xml:space="preserve">mutate</w:t>
      </w:r>
      <w:r>
        <w:rPr>
          <w:rStyle w:val="NormalTok"/>
        </w:rPr>
        <w:t xml:space="preserve">(US_temperature, </w:t>
      </w:r>
      <w:r>
        <w:rPr>
          <w:rStyle w:val="AttributeTok"/>
        </w:rPr>
        <w:t xml:space="preserve">Year =</w:t>
      </w:r>
      <w:r>
        <w:rPr>
          <w:rStyle w:val="NormalTok"/>
        </w:rPr>
        <w:t xml:space="preserve"> </w:t>
      </w:r>
      <w:r>
        <w:rPr>
          <w:rStyle w:val="FunctionTok"/>
        </w:rPr>
        <w:t xml:space="preserve">as.numeric</w:t>
      </w:r>
      <w:r>
        <w:rPr>
          <w:rStyle w:val="NormalTok"/>
        </w:rPr>
        <w:t xml:space="preserve">(</w:t>
      </w:r>
      <w:r>
        <w:rPr>
          <w:rStyle w:val="FunctionTok"/>
        </w:rPr>
        <w:t xml:space="preserve">str_sub</w:t>
      </w:r>
      <w:r>
        <w:rPr>
          <w:rStyle w:val="NormalTok"/>
        </w:rPr>
        <w:t xml:space="preserve">(Date, </w:t>
      </w:r>
      <w:r>
        <w:rPr>
          <w:rStyle w:val="AttributeTok"/>
        </w:rPr>
        <w:t xml:space="preserve">start =</w:t>
      </w:r>
      <w:r>
        <w:rPr>
          <w:rStyle w:val="NormalTok"/>
        </w:rPr>
        <w:t xml:space="preserve"> </w:t>
      </w:r>
      <w:r>
        <w:rPr>
          <w:rStyle w:val="DecValTok"/>
        </w:rPr>
        <w:t xml:space="preserve">1</w:t>
      </w:r>
      <w:r>
        <w:rPr>
          <w:rStyle w:val="NormalTok"/>
        </w:rPr>
        <w:t xml:space="preserve">, </w:t>
      </w:r>
      <w:r>
        <w:rPr>
          <w:rStyle w:val="AttributeTok"/>
        </w:rPr>
        <w:t xml:space="preserve">end =</w:t>
      </w:r>
      <w:r>
        <w:rPr>
          <w:rStyle w:val="NormalTok"/>
        </w:rPr>
        <w:t xml:space="preserve"> </w:t>
      </w:r>
      <w:r>
        <w:rPr>
          <w:rStyle w:val="DecValTok"/>
        </w:rPr>
        <w:t xml:space="preserve">4</w:t>
      </w:r>
      <w:r>
        <w:rPr>
          <w:rStyle w:val="NormalTok"/>
        </w:rPr>
        <w:t xml:space="preserve">)))</w:t>
      </w:r>
      <w:r>
        <w:br/>
      </w:r>
      <w:r>
        <w:rPr>
          <w:rStyle w:val="NormalTok"/>
        </w:rPr>
        <w:t xml:space="preserve">US_temperature </w:t>
      </w:r>
      <w:r>
        <w:rPr>
          <w:rStyle w:val="OtherTok"/>
        </w:rPr>
        <w:t xml:space="preserve">=</w:t>
      </w:r>
      <w:r>
        <w:rPr>
          <w:rStyle w:val="NormalTok"/>
        </w:rPr>
        <w:t xml:space="preserve"> US_temperature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country =</w:t>
      </w:r>
      <w:r>
        <w:rPr>
          <w:rStyle w:val="NormalTok"/>
        </w:rPr>
        <w:t xml:space="preserve"> </w:t>
      </w:r>
      <w:r>
        <w:rPr>
          <w:rStyle w:val="StringTok"/>
        </w:rPr>
        <w:t xml:space="preserve">"United States"</w:t>
      </w:r>
      <w:r>
        <w:rPr>
          <w:rStyle w:val="NormalTok"/>
        </w:rPr>
        <w:t xml:space="preserve">, </w:t>
      </w:r>
      <w:r>
        <w:rPr>
          <w:rStyle w:val="AttributeTok"/>
        </w:rPr>
        <w:t xml:space="preserve">temperature =</w:t>
      </w:r>
      <w:r>
        <w:rPr>
          <w:rStyle w:val="NormalTok"/>
        </w:rPr>
        <w:t xml:space="preserve"> Value)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Anomaly, </w:t>
      </w:r>
      <w:r>
        <w:rPr>
          <w:rStyle w:val="SpecialCharTok"/>
        </w:rPr>
        <w:t xml:space="preserve">-</w:t>
      </w:r>
      <w:r>
        <w:rPr>
          <w:rStyle w:val="NormalTok"/>
        </w:rPr>
        <w:t xml:space="preserve">Value)</w:t>
      </w:r>
    </w:p>
    <w:bookmarkEnd w:id="149"/>
    <w:bookmarkStart w:id="150" w:name="X75252cb92ea1360e771e5f181fd9a5ef1f1cb38"/>
    <w:p>
      <w:pPr>
        <w:pStyle w:val="Heading4"/>
      </w:pPr>
      <w:r>
        <w:rPr>
          <w:rStyle w:val="SectionNumber"/>
        </w:rPr>
        <w:t xml:space="preserve">12.1.1.6</w:t>
      </w:r>
      <w:r>
        <w:tab/>
      </w:r>
      <w:r>
        <w:t xml:space="preserve">Using</w:t>
      </w:r>
      <w:r>
        <w:t xml:space="preserve"> </w:t>
      </w:r>
      <w:r>
        <w:rPr>
          <w:rStyle w:val="VerbatimChar"/>
        </w:rPr>
        <w:t xml:space="preserve">filter</w:t>
      </w:r>
      <w:r>
        <w:t xml:space="preserve"> </w:t>
      </w:r>
      <w:r>
        <w:t xml:space="preserve">and a</w:t>
      </w:r>
      <w:r>
        <w:t xml:space="preserve"> </w:t>
      </w:r>
      <w:r>
        <w:rPr>
          <w:rStyle w:val="VerbatimChar"/>
        </w:rPr>
        <w:t xml:space="preserve">join</w:t>
      </w:r>
      <w:r>
        <w:t xml:space="preserve"> </w:t>
      </w:r>
      <w:r>
        <w:t xml:space="preserve">function (ie.</w:t>
      </w:r>
      <w:r>
        <w:t xml:space="preserve"> </w:t>
      </w:r>
      <w:r>
        <w:rPr>
          <w:rStyle w:val="VerbatimChar"/>
        </w:rPr>
        <w:t xml:space="preserve">full_join</w:t>
      </w:r>
      <w:r>
        <w:t xml:space="preserve">,</w:t>
      </w:r>
      <w:r>
        <w:t xml:space="preserve"> </w:t>
      </w:r>
      <w:r>
        <w:rPr>
          <w:rStyle w:val="VerbatimChar"/>
        </w:rPr>
        <w:t xml:space="preserve">inner_join</w:t>
      </w:r>
      <w:r>
        <w:t xml:space="preserve">,</w:t>
      </w:r>
      <w:r>
        <w:t xml:space="preserve"> </w:t>
      </w:r>
      <w:r>
        <w:rPr>
          <w:rStyle w:val="VerbatimChar"/>
        </w:rPr>
        <w:t xml:space="preserve">left_join</w:t>
      </w:r>
      <w:r>
        <w:t xml:space="preserve">, or</w:t>
      </w:r>
      <w:r>
        <w:t xml:space="preserve"> </w:t>
      </w:r>
      <w:r>
        <w:rPr>
          <w:rStyle w:val="VerbatimChar"/>
        </w:rPr>
        <w:t xml:space="preserve">right_join</w:t>
      </w:r>
      <w:r>
        <w:t xml:space="preserve">), merge the two datasets together.</w:t>
      </w:r>
    </w:p>
    <w:bookmarkEnd w:id="150"/>
    <w:bookmarkStart w:id="151" w:name="X6ac9dc25c77107382b864bd499f56c50423fdeb"/>
    <w:p>
      <w:pPr>
        <w:pStyle w:val="Heading4"/>
      </w:pPr>
      <w:r>
        <w:rPr>
          <w:rStyle w:val="SectionNumber"/>
        </w:rPr>
        <w:t xml:space="preserve">12.1.1.7</w:t>
      </w:r>
      <w:r>
        <w:tab/>
      </w:r>
      <w:r>
        <w:t xml:space="preserve">Make a plot to see whether there is any relationship between temperature and CO2 emissions in the United States.</w:t>
      </w:r>
    </w:p>
    <w:bookmarkEnd w:id="151"/>
    <w:bookmarkStart w:id="152" w:name="anything-else-you-want-to-explore"/>
    <w:p>
      <w:pPr>
        <w:pStyle w:val="Heading4"/>
      </w:pPr>
      <w:r>
        <w:rPr>
          <w:rStyle w:val="SectionNumber"/>
        </w:rPr>
        <w:t xml:space="preserve">12.1.1.8</w:t>
      </w:r>
      <w:r>
        <w:tab/>
      </w:r>
      <w:r>
        <w:t xml:space="preserve">Anything else you want to explore?</w:t>
      </w:r>
    </w:p>
    <w:bookmarkEnd w:id="152"/>
    <w:bookmarkEnd w:id="153"/>
    <w:bookmarkEnd w:id="154"/>
    <w:bookmarkEnd w:id="155"/>
    <w:bookmarkStart w:id="162" w:name="about-the-authors"/>
    <w:p>
      <w:pPr>
        <w:pStyle w:val="Heading1"/>
      </w:pPr>
      <w:r>
        <w:t xml:space="preserve">About the Authors</w:t>
      </w:r>
    </w:p>
    <w:p>
      <w:pPr>
        <w:pStyle w:val="FirstParagraph"/>
      </w:pPr>
      <w:r>
        <w:t xml:space="preserve">These credits are based on our</w:t>
      </w:r>
      <w:r>
        <w:t xml:space="preserve"> </w:t>
      </w:r>
      <w:hyperlink r:id="rId156">
        <w:r>
          <w:rPr>
            <w:rStyle w:val="Hyperlink"/>
          </w:rPr>
          <w:t xml:space="preserve">course contributors table guidelines</w:t>
        </w:r>
      </w:hyperlink>
      <w:r>
        <w:t xml:space="preserve">.</w:t>
      </w:r>
    </w:p>
    <w:p>
      <w:pPr>
        <w:pStyle w:val="BodyText"/>
      </w:pPr>
      <w:r>
        <w:t xml:space="preserve">   </w:t>
      </w:r>
    </w:p>
    <w:tbl>
      <w:tblPr>
        <w:tblStyle w:val="Table"/>
        <w:tblW w:type="pct" w:w="5000"/>
        <w:tblLook w:firstRow="1" w:lastRow="0" w:firstColumn="0" w:lastColumn="0" w:noHBand="0" w:noVBand="0" w:val="0020"/>
      </w:tblPr>
      <w:tblGrid>
        <w:gridCol w:w="4620"/>
        <w:gridCol w:w="3300"/>
      </w:tblGrid>
      <w:tr>
        <w:trPr>
          <w:tblHeader w:val="true"/>
        </w:trPr>
        <w:tc>
          <w:tcPr/>
          <w:p>
            <w:pPr>
              <w:pStyle w:val="Compact"/>
              <w:jc w:val="left"/>
            </w:pPr>
            <w:r>
              <w:t xml:space="preserve">Credits</w:t>
            </w:r>
          </w:p>
        </w:tc>
        <w:tc>
          <w:tcPr/>
          <w:p>
            <w:pPr>
              <w:pStyle w:val="Compact"/>
              <w:jc w:val="left"/>
            </w:pPr>
            <w:r>
              <w:t xml:space="preserve">Names</w:t>
            </w:r>
          </w:p>
        </w:tc>
      </w:tr>
      <w:tr>
        <w:tc>
          <w:tcPr/>
          <w:p>
            <w:pPr>
              <w:pStyle w:val="Compact"/>
              <w:jc w:val="left"/>
            </w:pPr>
            <w:r>
              <w:rPr>
                <w:bCs/>
                <w:b/>
              </w:rPr>
              <w:t xml:space="preserve">Pedagogy</w:t>
            </w:r>
          </w:p>
        </w:tc>
        <w:tc>
          <w:tcPr/>
          <w:p>
            <w:pPr>
              <w:pStyle w:val="Compact"/>
            </w:pPr>
          </w:p>
        </w:tc>
      </w:tr>
      <w:tr>
        <w:tc>
          <w:tcPr/>
          <w:p>
            <w:pPr>
              <w:pStyle w:val="Compact"/>
              <w:jc w:val="left"/>
            </w:pPr>
            <w:r>
              <w:t xml:space="preserve">Lead Content Instructor(s)</w:t>
            </w:r>
          </w:p>
        </w:tc>
        <w:tc>
          <w:tcPr/>
          <w:p>
            <w:pPr>
              <w:pStyle w:val="Compact"/>
              <w:jc w:val="left"/>
            </w:pPr>
            <w:r>
              <w:t xml:space="preserve">Chris Lo</w:t>
            </w:r>
          </w:p>
        </w:tc>
      </w:tr>
      <w:tr>
        <w:tc>
          <w:tcPr/>
          <w:p>
            <w:pPr>
              <w:pStyle w:val="Compact"/>
              <w:jc w:val="left"/>
            </w:pPr>
            <w:r>
              <w:t xml:space="preserve">Lecturer</w:t>
            </w:r>
          </w:p>
        </w:tc>
        <w:tc>
          <w:tcPr/>
          <w:p>
            <w:pPr>
              <w:pStyle w:val="Compact"/>
              <w:jc w:val="left"/>
            </w:pPr>
            <w:r>
              <w:t xml:space="preserve">Chris Lo</w:t>
            </w:r>
          </w:p>
        </w:tc>
      </w:tr>
      <w:tr>
        <w:tc>
          <w:tcPr/>
          <w:p>
            <w:pPr>
              <w:pStyle w:val="Compact"/>
              <w:jc w:val="left"/>
            </w:pPr>
            <w:r>
              <w:t xml:space="preserve">Content Author(s) (include chapter name/link in parentheses if only for specific chapters) - make new line if more than one chapter involved</w:t>
            </w:r>
          </w:p>
        </w:tc>
        <w:tc>
          <w:tcPr/>
          <w:p>
            <w:pPr>
              <w:pStyle w:val="Compact"/>
              <w:jc w:val="left"/>
            </w:pPr>
            <w:r>
              <w:t xml:space="preserve">If any other authors besides lead instructor</w:t>
            </w:r>
          </w:p>
        </w:tc>
      </w:tr>
      <w:tr>
        <w:tc>
          <w:tcPr/>
          <w:p>
            <w:pPr>
              <w:pStyle w:val="Compact"/>
              <w:jc w:val="left"/>
            </w:pPr>
            <w:r>
              <w:t xml:space="preserve">Content Contributor(s) (include section name/link in parentheses) - make new line if more than one section involved</w:t>
            </w:r>
          </w:p>
        </w:tc>
        <w:tc>
          <w:tcPr/>
          <w:p>
            <w:pPr>
              <w:pStyle w:val="Compact"/>
              <w:jc w:val="left"/>
            </w:pPr>
            <w:r>
              <w:t xml:space="preserve">Wrote less than a chapter</w:t>
            </w:r>
          </w:p>
        </w:tc>
      </w:tr>
      <w:tr>
        <w:tc>
          <w:tcPr/>
          <w:p>
            <w:pPr>
              <w:pStyle w:val="Compact"/>
              <w:jc w:val="left"/>
            </w:pPr>
            <w:r>
              <w:t xml:space="preserve">Content Editor(s)/Reviewer(s)</w:t>
            </w:r>
          </w:p>
        </w:tc>
        <w:tc>
          <w:tcPr/>
          <w:p>
            <w:pPr>
              <w:pStyle w:val="Compact"/>
              <w:jc w:val="left"/>
            </w:pPr>
            <w:r>
              <w:t xml:space="preserve">Checked your content</w:t>
            </w:r>
          </w:p>
        </w:tc>
      </w:tr>
      <w:tr>
        <w:tc>
          <w:tcPr/>
          <w:p>
            <w:pPr>
              <w:pStyle w:val="Compact"/>
              <w:jc w:val="left"/>
            </w:pPr>
            <w:r>
              <w:t xml:space="preserve">Content Director(s)</w:t>
            </w:r>
          </w:p>
        </w:tc>
        <w:tc>
          <w:tcPr/>
          <w:p>
            <w:pPr>
              <w:pStyle w:val="Compact"/>
              <w:jc w:val="left"/>
            </w:pPr>
            <w:r>
              <w:t xml:space="preserve">Helped guide the content direction</w:t>
            </w:r>
          </w:p>
        </w:tc>
      </w:tr>
      <w:tr>
        <w:tc>
          <w:tcPr/>
          <w:p>
            <w:pPr>
              <w:pStyle w:val="Compact"/>
              <w:jc w:val="left"/>
            </w:pPr>
            <w:r>
              <w:t xml:space="preserve">Content Consultants (include chapter name/link in parentheses or word</w:t>
            </w:r>
            <w:r>
              <w:t xml:space="preserve"> </w:t>
            </w:r>
            <w:r>
              <w:t xml:space="preserve">“</w:t>
            </w:r>
            <w:r>
              <w:t xml:space="preserve">General</w:t>
            </w:r>
            <w:r>
              <w:t xml:space="preserve">”</w:t>
            </w:r>
            <w:r>
              <w:t xml:space="preserve">) - make new line if more than one chapter involved</w:t>
            </w:r>
          </w:p>
        </w:tc>
        <w:tc>
          <w:tcPr/>
          <w:p>
            <w:pPr>
              <w:pStyle w:val="Compact"/>
              <w:jc w:val="left"/>
            </w:pPr>
            <w:r>
              <w:t xml:space="preserve">Gave high level advice on content</w:t>
            </w:r>
          </w:p>
        </w:tc>
      </w:tr>
      <w:tr>
        <w:tc>
          <w:tcPr/>
          <w:p>
            <w:pPr>
              <w:pStyle w:val="Compact"/>
              <w:jc w:val="left"/>
            </w:pPr>
            <w:r>
              <w:t xml:space="preserve">Acknowledgments</w:t>
            </w:r>
          </w:p>
        </w:tc>
        <w:tc>
          <w:tcPr/>
          <w:p>
            <w:pPr>
              <w:pStyle w:val="Compact"/>
              <w:jc w:val="left"/>
            </w:pPr>
            <w:r>
              <w:t xml:space="preserve">Gave small assistance to content but not to the level of consulting</w:t>
            </w:r>
          </w:p>
        </w:tc>
      </w:tr>
      <w:tr>
        <w:tc>
          <w:tcPr/>
          <w:p>
            <w:pPr>
              <w:pStyle w:val="Compact"/>
              <w:jc w:val="left"/>
            </w:pPr>
            <w:r>
              <w:rPr>
                <w:bCs/>
                <w:b/>
              </w:rPr>
              <w:t xml:space="preserve">Production</w:t>
            </w:r>
          </w:p>
        </w:tc>
        <w:tc>
          <w:tcPr/>
          <w:p>
            <w:pPr>
              <w:pStyle w:val="Compact"/>
            </w:pPr>
          </w:p>
        </w:tc>
      </w:tr>
      <w:tr>
        <w:tc>
          <w:tcPr/>
          <w:p>
            <w:pPr>
              <w:pStyle w:val="Compact"/>
              <w:jc w:val="left"/>
            </w:pPr>
            <w:r>
              <w:t xml:space="preserve">Content Publisher(s)</w:t>
            </w:r>
          </w:p>
        </w:tc>
        <w:tc>
          <w:tcPr/>
          <w:p>
            <w:pPr>
              <w:pStyle w:val="Compact"/>
              <w:jc w:val="left"/>
            </w:pPr>
            <w:r>
              <w:t xml:space="preserve">Helped with publishing platform</w:t>
            </w:r>
          </w:p>
        </w:tc>
      </w:tr>
      <w:tr>
        <w:tc>
          <w:tcPr/>
          <w:p>
            <w:pPr>
              <w:pStyle w:val="Compact"/>
              <w:jc w:val="left"/>
            </w:pPr>
            <w:r>
              <w:t xml:space="preserve">Content Publishing Reviewer(s)</w:t>
            </w:r>
          </w:p>
        </w:tc>
        <w:tc>
          <w:tcPr/>
          <w:p>
            <w:pPr>
              <w:pStyle w:val="Compact"/>
              <w:jc w:val="left"/>
            </w:pPr>
            <w:r>
              <w:t xml:space="preserve">Reviewed overall content and aesthetics on publishing platform</w:t>
            </w:r>
          </w:p>
        </w:tc>
      </w:tr>
      <w:tr>
        <w:tc>
          <w:tcPr/>
          <w:p>
            <w:pPr>
              <w:pStyle w:val="Compact"/>
              <w:jc w:val="left"/>
            </w:pPr>
            <w:r>
              <w:rPr>
                <w:bCs/>
                <w:b/>
              </w:rPr>
              <w:t xml:space="preserve">Technical</w:t>
            </w:r>
          </w:p>
        </w:tc>
        <w:tc>
          <w:tcPr/>
          <w:p>
            <w:pPr>
              <w:pStyle w:val="Compact"/>
            </w:pPr>
          </w:p>
        </w:tc>
      </w:tr>
      <w:tr>
        <w:tc>
          <w:tcPr/>
          <w:p>
            <w:pPr>
              <w:pStyle w:val="Compact"/>
              <w:jc w:val="left"/>
            </w:pPr>
            <w:r>
              <w:t xml:space="preserve">Course Publishing Engineer(s)</w:t>
            </w:r>
          </w:p>
        </w:tc>
        <w:tc>
          <w:tcPr/>
          <w:p>
            <w:pPr>
              <w:pStyle w:val="Compact"/>
              <w:jc w:val="left"/>
            </w:pPr>
            <w:r>
              <w:t xml:space="preserve">Helped with the code for the technical aspects related to the specific course generation</w:t>
            </w:r>
          </w:p>
        </w:tc>
      </w:tr>
      <w:tr>
        <w:tc>
          <w:tcPr/>
          <w:p>
            <w:pPr>
              <w:pStyle w:val="Compact"/>
              <w:jc w:val="left"/>
            </w:pPr>
            <w:r>
              <w:t xml:space="preserve">Template Publishing Engineers</w:t>
            </w:r>
          </w:p>
        </w:tc>
        <w:tc>
          <w:tcPr/>
          <w:p>
            <w:pPr>
              <w:pStyle w:val="Compact"/>
              <w:jc w:val="left"/>
            </w:pPr>
            <w:hyperlink r:id="rId157">
              <w:r>
                <w:rPr>
                  <w:rStyle w:val="Hyperlink"/>
                </w:rPr>
                <w:t xml:space="preserve">Candace Savonen</w:t>
              </w:r>
            </w:hyperlink>
            <w:r>
              <w:t xml:space="preserve">,</w:t>
            </w:r>
            <w:r>
              <w:t xml:space="preserve"> </w:t>
            </w:r>
            <w:hyperlink r:id="rId158">
              <w:r>
                <w:rPr>
                  <w:rStyle w:val="Hyperlink"/>
                </w:rPr>
                <w:t xml:space="preserve">Carrie Wright</w:t>
              </w:r>
            </w:hyperlink>
            <w:r>
              <w:t xml:space="preserve">,</w:t>
            </w:r>
            <w:r>
              <w:t xml:space="preserve"> </w:t>
            </w:r>
            <w:hyperlink r:id="rId159">
              <w:r>
                <w:rPr>
                  <w:rStyle w:val="Hyperlink"/>
                </w:rPr>
                <w:t xml:space="preserve">Ava Hoffman</w:t>
              </w:r>
            </w:hyperlink>
          </w:p>
        </w:tc>
      </w:tr>
      <w:tr>
        <w:tc>
          <w:tcPr/>
          <w:p>
            <w:pPr>
              <w:pStyle w:val="Compact"/>
              <w:jc w:val="left"/>
            </w:pPr>
            <w:r>
              <w:t xml:space="preserve">Publishing Maintenance Engineer</w:t>
            </w:r>
          </w:p>
        </w:tc>
        <w:tc>
          <w:tcPr/>
          <w:p>
            <w:pPr>
              <w:pStyle w:val="Compact"/>
              <w:jc w:val="left"/>
            </w:pPr>
            <w:hyperlink r:id="rId157">
              <w:r>
                <w:rPr>
                  <w:rStyle w:val="Hyperlink"/>
                </w:rPr>
                <w:t xml:space="preserve">Candace Savonen</w:t>
              </w:r>
            </w:hyperlink>
          </w:p>
        </w:tc>
      </w:tr>
      <w:tr>
        <w:tc>
          <w:tcPr/>
          <w:p>
            <w:pPr>
              <w:pStyle w:val="Compact"/>
              <w:jc w:val="left"/>
            </w:pPr>
            <w:r>
              <w:t xml:space="preserve">Technical Publishing Stylists</w:t>
            </w:r>
          </w:p>
        </w:tc>
        <w:tc>
          <w:tcPr/>
          <w:p>
            <w:pPr>
              <w:pStyle w:val="Compact"/>
              <w:jc w:val="left"/>
            </w:pPr>
            <w:hyperlink r:id="rId158">
              <w:r>
                <w:rPr>
                  <w:rStyle w:val="Hyperlink"/>
                </w:rPr>
                <w:t xml:space="preserve">Carrie Wright</w:t>
              </w:r>
            </w:hyperlink>
            <w:r>
              <w:t xml:space="preserve">,</w:t>
            </w:r>
            <w:r>
              <w:t xml:space="preserve"> </w:t>
            </w:r>
            <w:hyperlink r:id="rId159">
              <w:r>
                <w:rPr>
                  <w:rStyle w:val="Hyperlink"/>
                </w:rPr>
                <w:t xml:space="preserve">Ava Hoffman</w:t>
              </w:r>
            </w:hyperlink>
            <w:r>
              <w:t xml:space="preserve">,</w:t>
            </w:r>
            <w:r>
              <w:t xml:space="preserve"> </w:t>
            </w:r>
            <w:hyperlink r:id="rId157">
              <w:r>
                <w:rPr>
                  <w:rStyle w:val="Hyperlink"/>
                </w:rPr>
                <w:t xml:space="preserve">Candace Savonen</w:t>
              </w:r>
            </w:hyperlink>
          </w:p>
        </w:tc>
      </w:tr>
      <w:tr>
        <w:tc>
          <w:tcPr/>
          <w:p>
            <w:pPr>
              <w:pStyle w:val="Compact"/>
              <w:jc w:val="left"/>
            </w:pPr>
            <w:r>
              <w:t xml:space="preserve">Package Developers (</w:t>
            </w:r>
            <w:hyperlink r:id="rId160">
              <w:r>
                <w:rPr>
                  <w:rStyle w:val="Hyperlink"/>
                </w:rPr>
                <w:t xml:space="preserve">ottrpal</w:t>
              </w:r>
            </w:hyperlink>
            <w:r>
              <w:t xml:space="preserve">)</w:t>
            </w:r>
            <w:r>
              <w:t xml:space="preserve"> </w:t>
            </w:r>
            <w:hyperlink r:id="rId157">
              <w:r>
                <w:rPr>
                  <w:rStyle w:val="Hyperlink"/>
                </w:rPr>
                <w:t xml:space="preserve">Candace Savonen</w:t>
              </w:r>
            </w:hyperlink>
            <w:r>
              <w:t xml:space="preserve">,</w:t>
            </w:r>
            <w:r>
              <w:t xml:space="preserve"> </w:t>
            </w:r>
            <w:hyperlink r:id="rId161">
              <w:r>
                <w:rPr>
                  <w:rStyle w:val="Hyperlink"/>
                </w:rPr>
                <w:t xml:space="preserve">John Muschelli</w:t>
              </w:r>
            </w:hyperlink>
            <w:r>
              <w:t xml:space="preserve">,</w:t>
            </w:r>
            <w:r>
              <w:t xml:space="preserve"> </w:t>
            </w:r>
            <w:hyperlink r:id="rId158">
              <w:r>
                <w:rPr>
                  <w:rStyle w:val="Hyperlink"/>
                </w:rPr>
                <w:t xml:space="preserve">Carrie Wright</w:t>
              </w:r>
            </w:hyperlink>
          </w:p>
        </w:tc>
        <w:tc>
          <w:tcPr/>
          <w:p>
            <w:pPr>
              <w:pStyle w:val="Compact"/>
            </w:pPr>
          </w:p>
        </w:tc>
      </w:tr>
      <w:tr>
        <w:tc>
          <w:tcPr/>
          <w:p>
            <w:pPr>
              <w:pStyle w:val="Compact"/>
              <w:jc w:val="left"/>
            </w:pPr>
            <w:r>
              <w:rPr>
                <w:bCs/>
                <w:b/>
              </w:rPr>
              <w:t xml:space="preserve">Art and Design</w:t>
            </w:r>
          </w:p>
        </w:tc>
        <w:tc>
          <w:tcPr/>
          <w:p>
            <w:pPr>
              <w:pStyle w:val="Compact"/>
            </w:pPr>
          </w:p>
        </w:tc>
      </w:tr>
      <w:tr>
        <w:tc>
          <w:tcPr/>
          <w:p>
            <w:pPr>
              <w:pStyle w:val="Compact"/>
              <w:jc w:val="left"/>
            </w:pPr>
            <w:r>
              <w:t xml:space="preserve">Illustrator(s)</w:t>
            </w:r>
          </w:p>
        </w:tc>
        <w:tc>
          <w:tcPr/>
          <w:p>
            <w:pPr>
              <w:pStyle w:val="Compact"/>
              <w:jc w:val="left"/>
            </w:pPr>
            <w:r>
              <w:t xml:space="preserve">Created graphics for the course</w:t>
            </w:r>
          </w:p>
        </w:tc>
      </w:tr>
      <w:tr>
        <w:tc>
          <w:tcPr/>
          <w:p>
            <w:pPr>
              <w:pStyle w:val="Compact"/>
              <w:jc w:val="left"/>
            </w:pPr>
            <w:r>
              <w:t xml:space="preserve">Figure Artist(s)</w:t>
            </w:r>
          </w:p>
        </w:tc>
        <w:tc>
          <w:tcPr/>
          <w:p>
            <w:pPr>
              <w:pStyle w:val="Compact"/>
              <w:jc w:val="left"/>
            </w:pPr>
            <w:r>
              <w:t xml:space="preserve">Created figures/plots for course</w:t>
            </w:r>
          </w:p>
        </w:tc>
      </w:tr>
      <w:tr>
        <w:tc>
          <w:tcPr/>
          <w:p>
            <w:pPr>
              <w:pStyle w:val="Compact"/>
              <w:jc w:val="left"/>
            </w:pPr>
            <w:r>
              <w:t xml:space="preserve">Videographer(s)</w:t>
            </w:r>
          </w:p>
        </w:tc>
        <w:tc>
          <w:tcPr/>
          <w:p>
            <w:pPr>
              <w:pStyle w:val="Compact"/>
              <w:jc w:val="left"/>
            </w:pPr>
            <w:r>
              <w:t xml:space="preserve">Filmed videos</w:t>
            </w:r>
          </w:p>
        </w:tc>
      </w:tr>
      <w:tr>
        <w:tc>
          <w:tcPr/>
          <w:p>
            <w:pPr>
              <w:pStyle w:val="Compact"/>
              <w:jc w:val="left"/>
            </w:pPr>
            <w:r>
              <w:t xml:space="preserve">Videography Editor(s)</w:t>
            </w:r>
          </w:p>
        </w:tc>
        <w:tc>
          <w:tcPr/>
          <w:p>
            <w:pPr>
              <w:pStyle w:val="Compact"/>
              <w:jc w:val="left"/>
            </w:pPr>
            <w:r>
              <w:t xml:space="preserve">Edited film</w:t>
            </w:r>
          </w:p>
        </w:tc>
      </w:tr>
      <w:tr>
        <w:tc>
          <w:tcPr/>
          <w:p>
            <w:pPr>
              <w:pStyle w:val="Compact"/>
              <w:jc w:val="left"/>
            </w:pPr>
            <w:r>
              <w:t xml:space="preserve">Audiographer(s)</w:t>
            </w:r>
          </w:p>
        </w:tc>
        <w:tc>
          <w:tcPr/>
          <w:p>
            <w:pPr>
              <w:pStyle w:val="Compact"/>
              <w:jc w:val="left"/>
            </w:pPr>
            <w:r>
              <w:t xml:space="preserve">Recorded audio</w:t>
            </w:r>
          </w:p>
        </w:tc>
      </w:tr>
      <w:tr>
        <w:tc>
          <w:tcPr/>
          <w:p>
            <w:pPr>
              <w:pStyle w:val="Compact"/>
              <w:jc w:val="left"/>
            </w:pPr>
            <w:r>
              <w:t xml:space="preserve">Audiography Editor(s)</w:t>
            </w:r>
          </w:p>
        </w:tc>
        <w:tc>
          <w:tcPr/>
          <w:p>
            <w:pPr>
              <w:pStyle w:val="Compact"/>
              <w:jc w:val="left"/>
            </w:pPr>
            <w:r>
              <w:t xml:space="preserve">Edited audio recordings</w:t>
            </w:r>
          </w:p>
        </w:tc>
      </w:tr>
      <w:tr>
        <w:tc>
          <w:tcPr/>
          <w:p>
            <w:pPr>
              <w:pStyle w:val="Compact"/>
              <w:jc w:val="left"/>
            </w:pPr>
            <w:r>
              <w:rPr>
                <w:bCs/>
                <w:b/>
              </w:rPr>
              <w:t xml:space="preserve">Funding</w:t>
            </w:r>
          </w:p>
        </w:tc>
        <w:tc>
          <w:tcPr/>
          <w:p>
            <w:pPr>
              <w:pStyle w:val="Compact"/>
            </w:pPr>
          </w:p>
        </w:tc>
      </w:tr>
      <w:tr>
        <w:tc>
          <w:tcPr/>
          <w:p>
            <w:pPr>
              <w:pStyle w:val="Compact"/>
              <w:jc w:val="left"/>
            </w:pPr>
            <w:r>
              <w:t xml:space="preserve">Funder(s)</w:t>
            </w:r>
          </w:p>
        </w:tc>
        <w:tc>
          <w:tcPr/>
          <w:p>
            <w:pPr>
              <w:pStyle w:val="Compact"/>
              <w:jc w:val="left"/>
            </w:pPr>
            <w:r>
              <w:t xml:space="preserve">Institution/individual who funded course including grant number</w:t>
            </w:r>
          </w:p>
        </w:tc>
      </w:tr>
      <w:tr>
        <w:tc>
          <w:tcPr/>
          <w:p>
            <w:pPr>
              <w:pStyle w:val="Compact"/>
              <w:jc w:val="left"/>
            </w:pPr>
            <w:r>
              <w:t xml:space="preserve">Funding Staff</w:t>
            </w:r>
          </w:p>
        </w:tc>
        <w:tc>
          <w:tcPr/>
          <w:p>
            <w:pPr>
              <w:pStyle w:val="Compact"/>
              <w:jc w:val="left"/>
            </w:pPr>
            <w:r>
              <w:t xml:space="preserve">Staff members who help with funding</w:t>
            </w:r>
          </w:p>
        </w:tc>
      </w:tr>
    </w:tbl>
    <w:p>
      <w:pPr>
        <w:pStyle w:val="BodyText"/>
      </w:pPr>
      <w:r>
        <w:t xml:space="preserve"> </w:t>
      </w:r>
    </w:p>
    <w:p>
      <w:pPr>
        <w:pStyle w:val="SourceCode"/>
      </w:pPr>
      <w:r>
        <w:rPr>
          <w:rStyle w:val="VerbatimChar"/>
        </w:rPr>
        <w:t xml:space="preserve">## ─ Session info ───────────────────────────────────────────────────────────────</w:t>
      </w:r>
      <w:r>
        <w:br/>
      </w:r>
      <w:r>
        <w:rPr>
          <w:rStyle w:val="VerbatimChar"/>
        </w:rPr>
        <w:t xml:space="preserve">##  setting  value                       </w:t>
      </w:r>
      <w:r>
        <w:br/>
      </w:r>
      <w:r>
        <w:rPr>
          <w:rStyle w:val="VerbatimChar"/>
        </w:rPr>
        <w:t xml:space="preserve">##  version  R version 4.0.2 (2020-06-22)</w:t>
      </w:r>
      <w:r>
        <w:br/>
      </w:r>
      <w:r>
        <w:rPr>
          <w:rStyle w:val="VerbatimChar"/>
        </w:rPr>
        <w:t xml:space="preserve">##  os       Ubuntu 20.04.5 LTS          </w:t>
      </w:r>
      <w:r>
        <w:br/>
      </w:r>
      <w:r>
        <w:rPr>
          <w:rStyle w:val="VerbatimChar"/>
        </w:rPr>
        <w:t xml:space="preserve">##  system   x86_64, linux-gnu           </w:t>
      </w:r>
      <w:r>
        <w:br/>
      </w:r>
      <w:r>
        <w:rPr>
          <w:rStyle w:val="VerbatimChar"/>
        </w:rPr>
        <w:t xml:space="preserve">##  ui       X11                         </w:t>
      </w:r>
      <w:r>
        <w:br/>
      </w:r>
      <w:r>
        <w:rPr>
          <w:rStyle w:val="VerbatimChar"/>
        </w:rPr>
        <w:t xml:space="preserve">##  language (EN)                        </w:t>
      </w:r>
      <w:r>
        <w:br/>
      </w:r>
      <w:r>
        <w:rPr>
          <w:rStyle w:val="VerbatimChar"/>
        </w:rPr>
        <w:t xml:space="preserve">##  collate  en_US.UTF-8                 </w:t>
      </w:r>
      <w:r>
        <w:br/>
      </w:r>
      <w:r>
        <w:rPr>
          <w:rStyle w:val="VerbatimChar"/>
        </w:rPr>
        <w:t xml:space="preserve">##  ctype    en_US.UTF-8                 </w:t>
      </w:r>
      <w:r>
        <w:br/>
      </w:r>
      <w:r>
        <w:rPr>
          <w:rStyle w:val="VerbatimChar"/>
        </w:rPr>
        <w:t xml:space="preserve">##  tz       Etc/UTC                     </w:t>
      </w:r>
      <w:r>
        <w:br/>
      </w:r>
      <w:r>
        <w:rPr>
          <w:rStyle w:val="VerbatimChar"/>
        </w:rPr>
        <w:t xml:space="preserve">##  date     2024-03-25                  </w:t>
      </w:r>
      <w:r>
        <w:br/>
      </w:r>
      <w:r>
        <w:rPr>
          <w:rStyle w:val="VerbatimChar"/>
        </w:rPr>
        <w:t xml:space="preserve">## </w:t>
      </w:r>
      <w:r>
        <w:br/>
      </w:r>
      <w:r>
        <w:rPr>
          <w:rStyle w:val="VerbatimChar"/>
        </w:rPr>
        <w:t xml:space="preserve">## ─ Packages ───────────────────────────────────────────────────────────────────</w:t>
      </w:r>
      <w:r>
        <w:br/>
      </w:r>
      <w:r>
        <w:rPr>
          <w:rStyle w:val="VerbatimChar"/>
        </w:rPr>
        <w:t xml:space="preserve">##  package     * version date       lib source                            </w:t>
      </w:r>
      <w:r>
        <w:br/>
      </w:r>
      <w:r>
        <w:rPr>
          <w:rStyle w:val="VerbatimChar"/>
        </w:rPr>
        <w:t xml:space="preserve">##  assertthat    0.2.1   2019-03-21 [1] RSPM (R 4.0.5)                    </w:t>
      </w:r>
      <w:r>
        <w:br/>
      </w:r>
      <w:r>
        <w:rPr>
          <w:rStyle w:val="VerbatimChar"/>
        </w:rPr>
        <w:t xml:space="preserve">##  bookdown      0.24    2024-03-13 [1] Github (rstudio/bookdown@88bc4ea) </w:t>
      </w:r>
      <w:r>
        <w:br/>
      </w:r>
      <w:r>
        <w:rPr>
          <w:rStyle w:val="VerbatimChar"/>
        </w:rPr>
        <w:t xml:space="preserve">##  cachem        1.0.8   2023-05-01 [1] CRAN (R 4.0.2)                    </w:t>
      </w:r>
      <w:r>
        <w:br/>
      </w:r>
      <w:r>
        <w:rPr>
          <w:rStyle w:val="VerbatimChar"/>
        </w:rPr>
        <w:t xml:space="preserve">##  callr         3.5.0   2020-10-08 [1] RSPM (R 4.0.2)                    </w:t>
      </w:r>
      <w:r>
        <w:br/>
      </w:r>
      <w:r>
        <w:rPr>
          <w:rStyle w:val="VerbatimChar"/>
        </w:rPr>
        <w:t xml:space="preserve">##  cli           3.6.2   2023-12-11 [1] CRAN (R 4.0.2)                    </w:t>
      </w:r>
      <w:r>
        <w:br/>
      </w:r>
      <w:r>
        <w:rPr>
          <w:rStyle w:val="VerbatimChar"/>
        </w:rPr>
        <w:t xml:space="preserve">##  crayon        1.3.4   2017-09-16 [1] RSPM (R 4.0.0)                    </w:t>
      </w:r>
      <w:r>
        <w:br/>
      </w:r>
      <w:r>
        <w:rPr>
          <w:rStyle w:val="VerbatimChar"/>
        </w:rPr>
        <w:t xml:space="preserve">##  desc          1.2.0   2018-05-01 [1] RSPM (R 4.0.3)                    </w:t>
      </w:r>
      <w:r>
        <w:br/>
      </w:r>
      <w:r>
        <w:rPr>
          <w:rStyle w:val="VerbatimChar"/>
        </w:rPr>
        <w:t xml:space="preserve">##  devtools      2.3.2   2020-09-18 [1] RSPM (R 4.0.3)                    </w:t>
      </w:r>
      <w:r>
        <w:br/>
      </w:r>
      <w:r>
        <w:rPr>
          <w:rStyle w:val="VerbatimChar"/>
        </w:rPr>
        <w:t xml:space="preserve">##  digest        0.6.25  2020-02-23 [1] RSPM (R 4.0.0)                    </w:t>
      </w:r>
      <w:r>
        <w:br/>
      </w:r>
      <w:r>
        <w:rPr>
          <w:rStyle w:val="VerbatimChar"/>
        </w:rPr>
        <w:t xml:space="preserve">##  ellipsis      0.3.1   2020-05-15 [1] RSPM (R 4.0.3)                    </w:t>
      </w:r>
      <w:r>
        <w:br/>
      </w:r>
      <w:r>
        <w:rPr>
          <w:rStyle w:val="VerbatimChar"/>
        </w:rPr>
        <w:t xml:space="preserve">##  evaluate      0.23    2023-11-01 [1] CRAN (R 4.0.2)                    </w:t>
      </w:r>
      <w:r>
        <w:br/>
      </w:r>
      <w:r>
        <w:rPr>
          <w:rStyle w:val="VerbatimChar"/>
        </w:rPr>
        <w:t xml:space="preserve">##  fastmap       1.1.1   2023-02-24 [1] CRAN (R 4.0.2)                    </w:t>
      </w:r>
      <w:r>
        <w:br/>
      </w:r>
      <w:r>
        <w:rPr>
          <w:rStyle w:val="VerbatimChar"/>
        </w:rPr>
        <w:t xml:space="preserve">##  fs            1.5.0   2020-07-31 [1] RSPM (R 4.0.3)                    </w:t>
      </w:r>
      <w:r>
        <w:br/>
      </w:r>
      <w:r>
        <w:rPr>
          <w:rStyle w:val="VerbatimChar"/>
        </w:rPr>
        <w:t xml:space="preserve">##  glue          1.4.2   2020-08-27 [1] RSPM (R 4.0.5)                    </w:t>
      </w:r>
      <w:r>
        <w:br/>
      </w:r>
      <w:r>
        <w:rPr>
          <w:rStyle w:val="VerbatimChar"/>
        </w:rPr>
        <w:t xml:space="preserve">##  htmltools     0.5.7   2023-11-03 [1] CRAN (R 4.0.2)                    </w:t>
      </w:r>
      <w:r>
        <w:br/>
      </w:r>
      <w:r>
        <w:rPr>
          <w:rStyle w:val="VerbatimChar"/>
        </w:rPr>
        <w:t xml:space="preserve">##  knitr         1.33    2024-03-13 [1] Github (yihui/knitr@a1052d1)      </w:t>
      </w:r>
      <w:r>
        <w:br/>
      </w:r>
      <w:r>
        <w:rPr>
          <w:rStyle w:val="VerbatimChar"/>
        </w:rPr>
        <w:t xml:space="preserve">##  magrittr      2.0.3   2022-03-30 [1] CRAN (R 4.0.2)                    </w:t>
      </w:r>
      <w:r>
        <w:br/>
      </w:r>
      <w:r>
        <w:rPr>
          <w:rStyle w:val="VerbatimChar"/>
        </w:rPr>
        <w:t xml:space="preserve">##  memoise       2.0.1   2021-11-26 [1] CRAN (R 4.0.2)                    </w:t>
      </w:r>
      <w:r>
        <w:br/>
      </w:r>
      <w:r>
        <w:rPr>
          <w:rStyle w:val="VerbatimChar"/>
        </w:rPr>
        <w:t xml:space="preserve">##  pkgbuild      1.1.0   2020-07-13 [1] RSPM (R 4.0.2)                    </w:t>
      </w:r>
      <w:r>
        <w:br/>
      </w:r>
      <w:r>
        <w:rPr>
          <w:rStyle w:val="VerbatimChar"/>
        </w:rPr>
        <w:t xml:space="preserve">##  pkgload       1.1.0   2020-05-29 [1] RSPM (R 4.0.3)                    </w:t>
      </w:r>
      <w:r>
        <w:br/>
      </w:r>
      <w:r>
        <w:rPr>
          <w:rStyle w:val="VerbatimChar"/>
        </w:rPr>
        <w:t xml:space="preserve">##  prettyunits   1.1.1   2020-01-24 [1] RSPM (R 4.0.3)                    </w:t>
      </w:r>
      <w:r>
        <w:br/>
      </w:r>
      <w:r>
        <w:rPr>
          <w:rStyle w:val="VerbatimChar"/>
        </w:rPr>
        <w:t xml:space="preserve">##  processx      3.4.4   2020-09-03 [1] RSPM (R 4.0.2)                    </w:t>
      </w:r>
      <w:r>
        <w:br/>
      </w:r>
      <w:r>
        <w:rPr>
          <w:rStyle w:val="VerbatimChar"/>
        </w:rPr>
        <w:t xml:space="preserve">##  ps            1.4.0   2020-10-07 [1] RSPM (R 4.0.2)                    </w:t>
      </w:r>
      <w:r>
        <w:br/>
      </w:r>
      <w:r>
        <w:rPr>
          <w:rStyle w:val="VerbatimChar"/>
        </w:rPr>
        <w:t xml:space="preserve">##  R6            2.4.1   2019-11-12 [1] RSPM (R 4.0.0)                    </w:t>
      </w:r>
      <w:r>
        <w:br/>
      </w:r>
      <w:r>
        <w:rPr>
          <w:rStyle w:val="VerbatimChar"/>
        </w:rPr>
        <w:t xml:space="preserve">##  remotes       2.2.0   2020-07-21 [1] RSPM (R 4.0.3)                    </w:t>
      </w:r>
      <w:r>
        <w:br/>
      </w:r>
      <w:r>
        <w:rPr>
          <w:rStyle w:val="VerbatimChar"/>
        </w:rPr>
        <w:t xml:space="preserve">##  rlang         1.1.3   2024-01-10 [1] CRAN (R 4.0.2)                    </w:t>
      </w:r>
      <w:r>
        <w:br/>
      </w:r>
      <w:r>
        <w:rPr>
          <w:rStyle w:val="VerbatimChar"/>
        </w:rPr>
        <w:t xml:space="preserve">##  rmarkdown     2.10    2024-03-13 [1] Github (rstudio/rmarkdown@02d3c25)</w:t>
      </w:r>
      <w:r>
        <w:br/>
      </w:r>
      <w:r>
        <w:rPr>
          <w:rStyle w:val="VerbatimChar"/>
        </w:rPr>
        <w:t xml:space="preserve">##  rprojroot     2.0.4   2023-11-05 [1] CRAN (R 4.0.2)                    </w:t>
      </w:r>
      <w:r>
        <w:br/>
      </w:r>
      <w:r>
        <w:rPr>
          <w:rStyle w:val="VerbatimChar"/>
        </w:rPr>
        <w:t xml:space="preserve">##  sessioninfo   1.1.1   2018-11-05 [1] RSPM (R 4.0.3)                    </w:t>
      </w:r>
      <w:r>
        <w:br/>
      </w:r>
      <w:r>
        <w:rPr>
          <w:rStyle w:val="VerbatimChar"/>
        </w:rPr>
        <w:t xml:space="preserve">##  stringi       1.5.3   2020-09-09 [1] RSPM (R 4.0.3)                    </w:t>
      </w:r>
      <w:r>
        <w:br/>
      </w:r>
      <w:r>
        <w:rPr>
          <w:rStyle w:val="VerbatimChar"/>
        </w:rPr>
        <w:t xml:space="preserve">##  stringr       1.4.0   2019-02-10 [1] RSPM (R 4.0.3)                    </w:t>
      </w:r>
      <w:r>
        <w:br/>
      </w:r>
      <w:r>
        <w:rPr>
          <w:rStyle w:val="VerbatimChar"/>
        </w:rPr>
        <w:t xml:space="preserve">##  testthat      3.0.1   2024-03-13 [1] Github (R-lib/testthat@e99155a)   </w:t>
      </w:r>
      <w:r>
        <w:br/>
      </w:r>
      <w:r>
        <w:rPr>
          <w:rStyle w:val="VerbatimChar"/>
        </w:rPr>
        <w:t xml:space="preserve">##  usethis       1.6.3   2020-09-17 [1] RSPM (R 4.0.2)                    </w:t>
      </w:r>
      <w:r>
        <w:br/>
      </w:r>
      <w:r>
        <w:rPr>
          <w:rStyle w:val="VerbatimChar"/>
        </w:rPr>
        <w:t xml:space="preserve">##  withr         2.3.0   2020-09-22 [1] RSPM (R 4.0.2)                    </w:t>
      </w:r>
      <w:r>
        <w:br/>
      </w:r>
      <w:r>
        <w:rPr>
          <w:rStyle w:val="VerbatimChar"/>
        </w:rPr>
        <w:t xml:space="preserve">##  xfun          0.26    2024-03-13 [1] Github (yihui/xfun@74c2a66)       </w:t>
      </w:r>
      <w:r>
        <w:br/>
      </w:r>
      <w:r>
        <w:rPr>
          <w:rStyle w:val="VerbatimChar"/>
        </w:rPr>
        <w:t xml:space="preserve">##  yaml          2.2.1   2020-02-01 [1] RSPM (R 4.0.3)                    </w:t>
      </w:r>
      <w:r>
        <w:br/>
      </w:r>
      <w:r>
        <w:rPr>
          <w:rStyle w:val="VerbatimChar"/>
        </w:rPr>
        <w:t xml:space="preserve">## </w:t>
      </w:r>
      <w:r>
        <w:br/>
      </w:r>
      <w:r>
        <w:rPr>
          <w:rStyle w:val="VerbatimChar"/>
        </w:rPr>
        <w:t xml:space="preserve">## [1] /usr/local/lib/R/site-library</w:t>
      </w:r>
      <w:r>
        <w:br/>
      </w:r>
      <w:r>
        <w:rPr>
          <w:rStyle w:val="VerbatimChar"/>
        </w:rPr>
        <w:t xml:space="preserve">## [2] /usr/local/lib/R/library</w:t>
      </w:r>
    </w:p>
    <w:bookmarkEnd w:id="162"/>
    <w:bookmarkStart w:id="163" w:name="references"/>
    <w:p>
      <w:pPr>
        <w:pStyle w:val="Heading1"/>
      </w:pPr>
      <w:r>
        <w:rPr>
          <w:rStyle w:val="SectionNumber"/>
        </w:rPr>
        <w:t xml:space="preserve">13</w:t>
      </w:r>
      <w:r>
        <w:tab/>
      </w:r>
      <w:r>
        <w:t xml:space="preserve">References</w:t>
      </w:r>
    </w:p>
    <w:bookmarkEnd w:id="1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1" Target="media/rId111.png" /><Relationship Type="http://schemas.openxmlformats.org/officeDocument/2006/relationships/image" Id="rId113" Target="media/rId113.png" /><Relationship Type="http://schemas.openxmlformats.org/officeDocument/2006/relationships/image" Id="rId115" Target="media/rId115.png" /><Relationship Type="http://schemas.openxmlformats.org/officeDocument/2006/relationships/image" Id="rId117" Target="media/rId117.png" /><Relationship Type="http://schemas.openxmlformats.org/officeDocument/2006/relationships/image" Id="rId98" Target="media/rId98.png" /><Relationship Type="http://schemas.openxmlformats.org/officeDocument/2006/relationships/image" Id="rId99" Target="media/rId99.png" /><Relationship Type="http://schemas.openxmlformats.org/officeDocument/2006/relationships/image" Id="rId101" Target="media/rId101.png" /><Relationship Type="http://schemas.openxmlformats.org/officeDocument/2006/relationships/image" Id="rId103" Target="media/rId103.png" /><Relationship Type="http://schemas.openxmlformats.org/officeDocument/2006/relationships/image" Id="rId105" Target="media/rId105.png" /><Relationship Type="http://schemas.openxmlformats.org/officeDocument/2006/relationships/image" Id="rId107" Target="media/rId107.png" /><Relationship Type="http://schemas.openxmlformats.org/officeDocument/2006/relationships/image" Id="rId109" Target="media/rId109.png" /><Relationship Type="http://schemas.openxmlformats.org/officeDocument/2006/relationships/image" Id="rId31" Target="media/rId31.png" /><Relationship Type="http://schemas.openxmlformats.org/officeDocument/2006/relationships/image" Id="rId23" Target="media/rId23.png" /><Relationship Type="http://schemas.openxmlformats.org/officeDocument/2006/relationships/image" Id="rId61" Target="media/rId61.png" /><Relationship Type="http://schemas.openxmlformats.org/officeDocument/2006/relationships/image" Id="rId124" Target="media/rId124.png" /><Relationship Type="http://schemas.openxmlformats.org/officeDocument/2006/relationships/image" Id="rId93" Target="media/rId93.png" /><Relationship Type="http://schemas.openxmlformats.org/officeDocument/2006/relationships/image" Id="rId81" Target="media/rId81.png" /><Relationship Type="http://schemas.openxmlformats.org/officeDocument/2006/relationships/hyperlink" Id="rId158" Target="https://carriewright11.github.io/" TargetMode="External" /><Relationship Type="http://schemas.openxmlformats.org/officeDocument/2006/relationships/hyperlink" Id="rId65" Target="https://depmap.org/portal/" TargetMode="External" /><Relationship Type="http://schemas.openxmlformats.org/officeDocument/2006/relationships/hyperlink" Id="rId126" Target="https://depmap.org/portal/home/" TargetMode="External" /><Relationship Type="http://schemas.openxmlformats.org/officeDocument/2006/relationships/hyperlink" Id="rId83" Target="https://dplyr.tidyverse.org/articles/grouping.html" TargetMode="External" /><Relationship Type="http://schemas.openxmlformats.org/officeDocument/2006/relationships/hyperlink" Id="rId67" Target="https://dplyr.tidyverse.org/articles/programming.html#data--and-env-variables" TargetMode="External" /><Relationship Type="http://schemas.openxmlformats.org/officeDocument/2006/relationships/hyperlink" Id="rId160" Target="https://github.com/jhudsl/ottrpal" TargetMode="External" /><Relationship Type="http://schemas.openxmlformats.org/officeDocument/2006/relationships/hyperlink" Id="rId161" Target="https://johnmuschelli.com/" TargetMode="External" /><Relationship Type="http://schemas.openxmlformats.org/officeDocument/2006/relationships/hyperlink" Id="rId122" Target="https://journals.sagepub.com/doi/pdf/10.1177/1176935117711944" TargetMode="External" /><Relationship Type="http://schemas.openxmlformats.org/officeDocument/2006/relationships/hyperlink" Id="rId29" Target="https://quarto.org/docs/get-started/hello/rstudio.html" TargetMode="External" /><Relationship Type="http://schemas.openxmlformats.org/officeDocument/2006/relationships/hyperlink" Id="rId131" Target="https://stackoverflow.com/questions/1330989/rotating-and-spacing-axis-labels-in-ggplot2" TargetMode="External" /><Relationship Type="http://schemas.openxmlformats.org/officeDocument/2006/relationships/hyperlink" Id="rId159" Target="https://www.avahoffman.com/" TargetMode="External" /><Relationship Type="http://schemas.openxmlformats.org/officeDocument/2006/relationships/hyperlink" Id="rId123" Target="https://www.cancer.gov/ccg/research/genome-sequencing/tcga" TargetMode="External" /><Relationship Type="http://schemas.openxmlformats.org/officeDocument/2006/relationships/hyperlink" Id="rId157" Target="https://www.cansavvy.com/" TargetMode="External" /><Relationship Type="http://schemas.openxmlformats.org/officeDocument/2006/relationships/hyperlink" Id="rId144" Target="https://www.opencasestudies.org/ocs-bp-co2-emissions/" TargetMode="External" /><Relationship Type="http://schemas.openxmlformats.org/officeDocument/2006/relationships/hyperlink" Id="rId95" Target="https://www.oreilly.com/library/view/visualization-analysis-and/9781466508910/K14708_C005.xhtml" TargetMode="External" /><Relationship Type="http://schemas.openxmlformats.org/officeDocument/2006/relationships/hyperlink" Id="rId156" Target="https://www.ottrproject.org/more_features.html#giving-credits-to-contributors" TargetMode="External" /></Relationships>
</file>

<file path=word/_rels/footnotes.xml.rels><?xml version="1.0" encoding="UTF-8"?><Relationships xmlns="http://schemas.openxmlformats.org/package/2006/relationships"><Relationship Type="http://schemas.openxmlformats.org/officeDocument/2006/relationships/hyperlink" Id="rId158" Target="https://carriewright11.github.io/" TargetMode="External" /><Relationship Type="http://schemas.openxmlformats.org/officeDocument/2006/relationships/hyperlink" Id="rId65" Target="https://depmap.org/portal/" TargetMode="External" /><Relationship Type="http://schemas.openxmlformats.org/officeDocument/2006/relationships/hyperlink" Id="rId126" Target="https://depmap.org/portal/home/" TargetMode="External" /><Relationship Type="http://schemas.openxmlformats.org/officeDocument/2006/relationships/hyperlink" Id="rId83" Target="https://dplyr.tidyverse.org/articles/grouping.html" TargetMode="External" /><Relationship Type="http://schemas.openxmlformats.org/officeDocument/2006/relationships/hyperlink" Id="rId67" Target="https://dplyr.tidyverse.org/articles/programming.html#data--and-env-variables" TargetMode="External" /><Relationship Type="http://schemas.openxmlformats.org/officeDocument/2006/relationships/hyperlink" Id="rId160" Target="https://github.com/jhudsl/ottrpal" TargetMode="External" /><Relationship Type="http://schemas.openxmlformats.org/officeDocument/2006/relationships/hyperlink" Id="rId161" Target="https://johnmuschelli.com/" TargetMode="External" /><Relationship Type="http://schemas.openxmlformats.org/officeDocument/2006/relationships/hyperlink" Id="rId122" Target="https://journals.sagepub.com/doi/pdf/10.1177/1176935117711944" TargetMode="External" /><Relationship Type="http://schemas.openxmlformats.org/officeDocument/2006/relationships/hyperlink" Id="rId29" Target="https://quarto.org/docs/get-started/hello/rstudio.html" TargetMode="External" /><Relationship Type="http://schemas.openxmlformats.org/officeDocument/2006/relationships/hyperlink" Id="rId131" Target="https://stackoverflow.com/questions/1330989/rotating-and-spacing-axis-labels-in-ggplot2" TargetMode="External" /><Relationship Type="http://schemas.openxmlformats.org/officeDocument/2006/relationships/hyperlink" Id="rId159" Target="https://www.avahoffman.com/" TargetMode="External" /><Relationship Type="http://schemas.openxmlformats.org/officeDocument/2006/relationships/hyperlink" Id="rId123" Target="https://www.cancer.gov/ccg/research/genome-sequencing/tcga" TargetMode="External" /><Relationship Type="http://schemas.openxmlformats.org/officeDocument/2006/relationships/hyperlink" Id="rId157" Target="https://www.cansavvy.com/" TargetMode="External" /><Relationship Type="http://schemas.openxmlformats.org/officeDocument/2006/relationships/hyperlink" Id="rId144" Target="https://www.opencasestudies.org/ocs-bp-co2-emissions/" TargetMode="External" /><Relationship Type="http://schemas.openxmlformats.org/officeDocument/2006/relationships/hyperlink" Id="rId95" Target="https://www.oreilly.com/library/view/visualization-analysis-and/9781466508910/K14708_C005.xhtml" TargetMode="External" /><Relationship Type="http://schemas.openxmlformats.org/officeDocument/2006/relationships/hyperlink" Id="rId156" Target="https://www.ottrproject.org/more_features.html#giving-credits-to-contributo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R, Season 2</dc:title>
  <dc:creator/>
  <dc:description/>
  <cp:keywords/>
  <dcterms:created xsi:type="dcterms:W3CDTF">2024-03-25T19:26:24Z</dcterms:created>
  <dcterms:modified xsi:type="dcterms:W3CDTF">2024-03-25T19:26:24Z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March, 2024</vt:lpwstr>
  </property>
  <property fmtid="{D5CDD505-2E9C-101B-9397-08002B2CF9AE}" pid="6" name="documentclass">
    <vt:lpwstr>book</vt:lpwstr>
  </property>
  <property fmtid="{D5CDD505-2E9C-101B-9397-08002B2CF9AE}" pid="7" name="favicon">
    <vt:lpwstr>assets/dasl_favicon.ico</vt:lpwstr>
  </property>
  <property fmtid="{D5CDD505-2E9C-101B-9397-08002B2CF9AE}" pid="8" name="link-citations">
    <vt:lpwstr>yes</vt:lpwstr>
  </property>
  <property fmtid="{D5CDD505-2E9C-101B-9397-08002B2CF9AE}" pid="9" name="output">
    <vt:lpwstr/>
  </property>
  <property fmtid="{D5CDD505-2E9C-101B-9397-08002B2CF9AE}" pid="10" name="site">
    <vt:lpwstr>bookdown::bookdown_site</vt:lpwstr>
  </property>
</Properties>
</file>