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24.png" ContentType="image/png"/>
  <Override PartName="/word/media/rId128.png" ContentType="image/png"/>
  <Override PartName="/word/media/rId132.png" ContentType="image/png"/>
  <Override PartName="/word/media/rId136.png" ContentType="image/png"/>
  <Override PartName="/word/media/rId97.png" ContentType="image/png"/>
  <Override PartName="/word/media/rId100.png" ContentType="image/png"/>
  <Override PartName="/word/media/rId104.png" ContentType="image/png"/>
  <Override PartName="/word/media/rId108.png" ContentType="image/png"/>
  <Override PartName="/word/media/rId112.png" ContentType="image/png"/>
  <Override PartName="/word/media/rId116.png" ContentType="image/png"/>
  <Override PartName="/word/media/rId120.png" ContentType="image/png"/>
  <Override PartName="/word/media/rId43.png" ContentType="image/png"/>
  <Override PartName="/word/media/rId30.png" ContentType="image/png"/>
  <Override PartName="/word/media/rId66.png" ContentType="image/png"/>
  <Override PartName="/word/media/rId93.png" ContentType="image/png"/>
  <Override PartName="/word/media/rId84.png" ContentType="image/png"/>
  <Override PartName="/word/media/rId3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R</w:t>
      </w:r>
    </w:p>
    <w:p>
      <w:pPr>
        <w:pStyle w:val="Date"/>
      </w:pPr>
      <w:r>
        <w:t xml:space="preserve">June,</w:t>
      </w:r>
      <w:r>
        <w:t xml:space="preserve"> </w:t>
      </w:r>
      <w:r>
        <w:t xml:space="preserve">2024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9" w:name="about-this-course"/>
    <w:p>
      <w:pPr>
        <w:pStyle w:val="Heading1"/>
      </w:pPr>
      <w:r>
        <w:rPr>
          <w:rStyle w:val="SectionNumber"/>
        </w:rPr>
        <w:t xml:space="preserve">1</w:t>
      </w:r>
      <w:r>
        <w:tab/>
      </w:r>
      <w:r>
        <w:t xml:space="preserve">About this Course</w:t>
      </w:r>
    </w:p>
    <w:bookmarkStart w:id="20" w:name="curriculum"/>
    <w:p>
      <w:pPr>
        <w:pStyle w:val="Heading2"/>
      </w:pPr>
      <w:r>
        <w:rPr>
          <w:rStyle w:val="SectionNumber"/>
        </w:rPr>
        <w:t xml:space="preserve">1.1</w:t>
      </w:r>
      <w:r>
        <w:tab/>
      </w:r>
      <w:r>
        <w:t xml:space="preserve">Curriculum</w:t>
      </w:r>
    </w:p>
    <w:p>
      <w:pPr>
        <w:pStyle w:val="FirstParagraph"/>
      </w:pPr>
      <w:r>
        <w:t xml:space="preserve">The course covers fundamentals of R, a high-level programming language, and use it to wrangle data for analysis and visualization.</w:t>
      </w:r>
    </w:p>
    <w:bookmarkEnd w:id="20"/>
    <w:bookmarkStart w:id="21" w:name="target-audience"/>
    <w:p>
      <w:pPr>
        <w:pStyle w:val="Heading2"/>
      </w:pPr>
      <w:r>
        <w:rPr>
          <w:rStyle w:val="SectionNumber"/>
        </w:rPr>
        <w:t xml:space="preserve">1.2</w:t>
      </w:r>
      <w:r>
        <w:tab/>
      </w:r>
      <w:r>
        <w:t xml:space="preserve">Target Audience</w:t>
      </w:r>
    </w:p>
    <w:p>
      <w:pPr>
        <w:pStyle w:val="FirstParagraph"/>
      </w:pPr>
      <w:r>
        <w:t xml:space="preserve">The course is intended for researchers who want to learn coding for the first time with a data science application, or have explored programming and want to focus on fundamentals.</w:t>
      </w:r>
    </w:p>
    <w:bookmarkEnd w:id="21"/>
    <w:bookmarkStart w:id="28" w:name="offerings"/>
    <w:p>
      <w:pPr>
        <w:pStyle w:val="Heading2"/>
      </w:pPr>
      <w:r>
        <w:rPr>
          <w:rStyle w:val="SectionNumber"/>
        </w:rPr>
        <w:t xml:space="preserve">1.3</w:t>
      </w:r>
      <w:r>
        <w:tab/>
      </w:r>
      <w:r>
        <w:t xml:space="preserve">Offerings</w:t>
      </w:r>
    </w:p>
    <w:p>
      <w:pPr>
        <w:pStyle w:val="FirstParagraph"/>
      </w:pPr>
      <w:r>
        <w:t xml:space="preserve">This course is taught on a regular basis at</w:t>
      </w:r>
      <w:r>
        <w:t xml:space="preserve"> </w:t>
      </w:r>
      <w:hyperlink r:id="rId22">
        <w:r>
          <w:rPr>
            <w:rStyle w:val="Hyperlink"/>
          </w:rPr>
          <w:t xml:space="preserve">Fred Hutch Cancer Center</w:t>
        </w:r>
      </w:hyperlink>
      <w:r>
        <w:t xml:space="preserve"> </w:t>
      </w:r>
      <w:r>
        <w:t xml:space="preserve">through the</w:t>
      </w:r>
      <w:r>
        <w:t xml:space="preserve"> </w:t>
      </w:r>
      <w:hyperlink r:id="rId23">
        <w:r>
          <w:rPr>
            <w:rStyle w:val="Hyperlink"/>
          </w:rPr>
          <w:t xml:space="preserve">Data Science Lab</w:t>
        </w:r>
      </w:hyperlink>
      <w:r>
        <w:t xml:space="preserve">. Announcements of course offering can be found</w:t>
      </w:r>
      <w:r>
        <w:t xml:space="preserve"> </w:t>
      </w:r>
      <w:hyperlink r:id="rId24">
        <w:r>
          <w:rPr>
            <w:rStyle w:val="Hyperlink"/>
          </w:rPr>
          <w:t xml:space="preserve">here</w:t>
        </w:r>
      </w:hyperlink>
      <w:r>
        <w:t xml:space="preserve">. If you wish to follow the course content asynchronously, you may access the course content on this website and</w:t>
      </w:r>
      <w:r>
        <w:t xml:space="preserve"> </w:t>
      </w:r>
      <w:hyperlink r:id="rId25">
        <w:r>
          <w:rPr>
            <w:rStyle w:val="Hyperlink"/>
          </w:rPr>
          <w:t xml:space="preserve">exercises and solutions on Posit Cloud</w:t>
        </w:r>
      </w:hyperlink>
      <w:r>
        <w:t xml:space="preserve">. The Posit Cloud compute space can be copied to your own workspace for personal use, and you can get started via this</w:t>
      </w:r>
      <w:r>
        <w:t xml:space="preserve"> </w:t>
      </w:r>
      <w:hyperlink r:id="rId26">
        <w:r>
          <w:rPr>
            <w:rStyle w:val="Hyperlink"/>
          </w:rPr>
          <w:t xml:space="preserve">introduction</w:t>
        </w:r>
      </w:hyperlink>
      <w:r>
        <w:t xml:space="preserve">. Or, you can access the</w:t>
      </w:r>
      <w:r>
        <w:t xml:space="preserve"> </w:t>
      </w:r>
      <w:hyperlink r:id="rId27">
        <w:r>
          <w:rPr>
            <w:rStyle w:val="Hyperlink"/>
          </w:rPr>
          <w:t xml:space="preserve">exercises and solutions on GitHub</w:t>
        </w:r>
      </w:hyperlink>
      <w:r>
        <w:t xml:space="preserve">.</w:t>
      </w:r>
    </w:p>
    <w:bookmarkEnd w:id="28"/>
    <w:bookmarkEnd w:id="29"/>
    <w:bookmarkStart w:id="54" w:name="intro-to-computing"/>
    <w:p>
      <w:pPr>
        <w:pStyle w:val="Heading1"/>
      </w:pPr>
      <w:r>
        <w:rPr>
          <w:rStyle w:val="SectionNumber"/>
        </w:rPr>
        <w:t xml:space="preserve">2</w:t>
      </w:r>
      <w:r>
        <w:tab/>
      </w:r>
      <w:r>
        <w:t xml:space="preserve">Intro to Computing</w:t>
      </w:r>
    </w:p>
    <w:p>
      <w:pPr>
        <w:pStyle w:val="FirstParagraph"/>
      </w:pPr>
      <w:r>
        <w:t xml:space="preserve">Welcome to Introduction to R! Each week, we cover a chapter, which consists of a lesson and exercise. In our first week together, we will look at big conceptual themes in programming, see how code is run, and learn some basic grammar structures of programming.</w:t>
      </w:r>
    </w:p>
    <w:bookmarkStart w:id="34" w:name="goals-of-the-course"/>
    <w:p>
      <w:pPr>
        <w:pStyle w:val="Heading2"/>
      </w:pPr>
      <w:r>
        <w:rPr>
          <w:rStyle w:val="SectionNumber"/>
        </w:rPr>
        <w:t xml:space="preserve">2.1</w:t>
      </w:r>
      <w:r>
        <w:tab/>
      </w:r>
      <w:r>
        <w:t xml:space="preserve">Goals of the course</w:t>
      </w:r>
    </w:p>
    <w:p>
      <w:pPr>
        <w:pStyle w:val="FirstParagraph"/>
      </w:pPr>
      <w:r>
        <w:t xml:space="preserve">In the next 6 weeks, we will explore:</w:t>
      </w:r>
    </w:p>
    <w:p>
      <w:pPr>
        <w:numPr>
          <w:ilvl w:val="0"/>
          <w:numId w:val="1001"/>
        </w:numPr>
      </w:pPr>
      <w:r>
        <w:t xml:space="preserve">Fundamental concepts in high-level programming languages (R, Python, Julia, WDL, etc.) that is transferable:</w:t>
      </w:r>
      <w:r>
        <w:t xml:space="preserve"> </w:t>
      </w:r>
      <w:r>
        <w:rPr>
          <w:iCs/>
          <w:i/>
        </w:rPr>
        <w:t xml:space="preserve">How do programs run, and how do we solve problems using functions and data structures?</w:t>
      </w:r>
    </w:p>
    <w:p>
      <w:pPr>
        <w:numPr>
          <w:ilvl w:val="0"/>
          <w:numId w:val="1001"/>
        </w:numPr>
      </w:pPr>
      <w:r>
        <w:t xml:space="preserve">Beginning of data science fundamentals:</w:t>
      </w:r>
      <w:r>
        <w:t xml:space="preserve"> </w:t>
      </w:r>
      <w:r>
        <w:rPr>
          <w:iCs/>
          <w:i/>
        </w:rPr>
        <w:t xml:space="preserve">How do you translate your scientific question to a data wrangling problem and answer it?</w:t>
      </w:r>
    </w:p>
    <w:p>
      <w:pPr>
        <w:numPr>
          <w:ilvl w:val="0"/>
          <w:numId w:val="1000"/>
        </w:numPr>
        <w:pStyle w:val="CaptionedFigure"/>
      </w:pPr>
      <w:r>
        <w:drawing>
          <wp:inline>
            <wp:extent cx="4286250" cy="1575217"/>
            <wp:effectExtent b="0" l="0" r="0" t="0"/>
            <wp:docPr descr="Data science workflow. Image source: R for Data Science." title="" id="31" name="Picture"/>
            <a:graphic>
              <a:graphicData uri="http://schemas.openxmlformats.org/drawingml/2006/picture">
                <pic:pic>
                  <pic:nvPicPr>
                    <pic:cNvPr descr="https://d33wubrfki0l68.cloudfront.net/571b056757d68e6df81a3e3853f54d3c76ad6efc/32d37/diagrams/data-science.png" id="32" name="Picture"/>
                    <pic:cNvPicPr>
                      <a:picLocks noChangeArrowheads="1" noChangeAspect="1"/>
                    </pic:cNvPicPr>
                  </pic:nvPicPr>
                  <pic:blipFill>
                    <a:blip r:embed="rId30"/>
                    <a:stretch>
                      <a:fillRect/>
                    </a:stretch>
                  </pic:blipFill>
                  <pic:spPr bwMode="auto">
                    <a:xfrm>
                      <a:off x="0" y="0"/>
                      <a:ext cx="4286250" cy="1575217"/>
                    </a:xfrm>
                    <a:prstGeom prst="rect">
                      <a:avLst/>
                    </a:prstGeom>
                    <a:noFill/>
                    <a:ln w="9525">
                      <a:noFill/>
                      <a:headEnd/>
                      <a:tailEnd/>
                    </a:ln>
                  </pic:spPr>
                </pic:pic>
              </a:graphicData>
            </a:graphic>
          </wp:inline>
        </w:drawing>
      </w:r>
    </w:p>
    <w:p>
      <w:pPr>
        <w:numPr>
          <w:ilvl w:val="0"/>
          <w:numId w:val="1000"/>
        </w:numPr>
        <w:pStyle w:val="ImageCaption"/>
      </w:pPr>
      <w:r>
        <w:t xml:space="preserve">Data science workflow. Image source:</w:t>
      </w:r>
      <w:r>
        <w:t xml:space="preserve"> </w:t>
      </w:r>
      <w:hyperlink r:id="rId33">
        <w:r>
          <w:rPr>
            <w:rStyle w:val="Hyperlink"/>
          </w:rPr>
          <w:t xml:space="preserve">R for Data Science</w:t>
        </w:r>
      </w:hyperlink>
      <w:r>
        <w:t xml:space="preserve">.</w:t>
      </w:r>
    </w:p>
    <w:p>
      <w:pPr>
        <w:numPr>
          <w:ilvl w:val="0"/>
          <w:numId w:val="1001"/>
        </w:numPr>
      </w:pPr>
      <w:r>
        <w:t xml:space="preserve">Find a nice balance between the two throughout the course: we will try to reproduce a figure from a scientific publication using new data.</w:t>
      </w:r>
    </w:p>
    <w:bookmarkEnd w:id="34"/>
    <w:bookmarkStart w:id="35" w:name="what-is-a-computer-program"/>
    <w:p>
      <w:pPr>
        <w:pStyle w:val="Heading2"/>
      </w:pPr>
      <w:r>
        <w:rPr>
          <w:rStyle w:val="SectionNumber"/>
        </w:rPr>
        <w:t xml:space="preserve">2.2</w:t>
      </w:r>
      <w:r>
        <w:tab/>
      </w:r>
      <w:r>
        <w:t xml:space="preserve">What is a computer program?</w:t>
      </w:r>
    </w:p>
    <w:p>
      <w:pPr>
        <w:numPr>
          <w:ilvl w:val="0"/>
          <w:numId w:val="1002"/>
        </w:numPr>
      </w:pPr>
      <w:r>
        <w:t xml:space="preserve">A sequence of instructions to manipulate data for the computer to execute.</w:t>
      </w:r>
    </w:p>
    <w:p>
      <w:pPr>
        <w:numPr>
          <w:ilvl w:val="0"/>
          <w:numId w:val="1002"/>
        </w:numPr>
      </w:pPr>
      <w:r>
        <w:t xml:space="preserve">A series of translations: English &lt;-&gt; Programming Code for Interpreter &lt;-&gt; Machine Code for Central Processing Unit (CPU)</w:t>
      </w:r>
    </w:p>
    <w:p>
      <w:pPr>
        <w:pStyle w:val="FirstParagraph"/>
      </w:pPr>
      <w:r>
        <w:t xml:space="preserve">We will focus on English &lt;-&gt; Programming Code for R Interpreter in this class.</w:t>
      </w:r>
    </w:p>
    <w:p>
      <w:pPr>
        <w:pStyle w:val="BodyText"/>
      </w:pPr>
      <w:r>
        <w:t xml:space="preserve">More importantly:</w:t>
      </w:r>
      <w:r>
        <w:t xml:space="preserve"> </w:t>
      </w:r>
      <w:r>
        <w:rPr>
          <w:bCs/>
          <w:b/>
        </w:rPr>
        <w:t xml:space="preserve">How we organize ideas &lt;-&gt; Instructing a computer to do something</w:t>
      </w:r>
      <w:r>
        <w:t xml:space="preserve">.</w:t>
      </w:r>
    </w:p>
    <w:bookmarkEnd w:id="35"/>
    <w:bookmarkStart w:id="36" w:name="X4289ef2db5109e8791918a3c7b0cce6f2f89fd2"/>
    <w:p>
      <w:pPr>
        <w:pStyle w:val="Heading2"/>
      </w:pPr>
      <w:r>
        <w:rPr>
          <w:rStyle w:val="SectionNumber"/>
        </w:rPr>
        <w:t xml:space="preserve">2.3</w:t>
      </w:r>
      <w:r>
        <w:tab/>
      </w:r>
      <w:r>
        <w:t xml:space="preserve">A programming language has following elements:</w:t>
      </w:r>
    </w:p>
    <w:p>
      <w:pPr>
        <w:numPr>
          <w:ilvl w:val="0"/>
          <w:numId w:val="1003"/>
        </w:numPr>
      </w:pPr>
      <w:r>
        <w:t xml:space="preserve">Grammar structure to construct expressions</w:t>
      </w:r>
    </w:p>
    <w:p>
      <w:pPr>
        <w:numPr>
          <w:ilvl w:val="0"/>
          <w:numId w:val="1003"/>
        </w:numPr>
      </w:pPr>
      <w:r>
        <w:t xml:space="preserve">Combining expressions to create more complex expressions</w:t>
      </w:r>
    </w:p>
    <w:p>
      <w:pPr>
        <w:numPr>
          <w:ilvl w:val="0"/>
          <w:numId w:val="1003"/>
        </w:numPr>
      </w:pPr>
      <w:r>
        <w:t xml:space="preserve">Encapsulate complex expressions via</w:t>
      </w:r>
      <w:r>
        <w:t xml:space="preserve"> </w:t>
      </w:r>
      <w:r>
        <w:rPr>
          <w:bCs/>
          <w:b/>
        </w:rPr>
        <w:t xml:space="preserve">functions</w:t>
      </w:r>
      <w:r>
        <w:t xml:space="preserve"> </w:t>
      </w:r>
      <w:r>
        <w:t xml:space="preserve">to create modular and reusable tasks</w:t>
      </w:r>
    </w:p>
    <w:p>
      <w:pPr>
        <w:numPr>
          <w:ilvl w:val="0"/>
          <w:numId w:val="1003"/>
        </w:numPr>
      </w:pPr>
      <w:r>
        <w:t xml:space="preserve">Encapsulate complex data via</w:t>
      </w:r>
      <w:r>
        <w:t xml:space="preserve"> </w:t>
      </w:r>
      <w:r>
        <w:rPr>
          <w:bCs/>
          <w:b/>
        </w:rPr>
        <w:t xml:space="preserve">data structures</w:t>
      </w:r>
      <w:r>
        <w:t xml:space="preserve"> </w:t>
      </w:r>
      <w:r>
        <w:t xml:space="preserve">to allow efficient manipulation of data</w:t>
      </w:r>
    </w:p>
    <w:bookmarkEnd w:id="36"/>
    <w:bookmarkStart w:id="42" w:name="posit-cloud-setup"/>
    <w:p>
      <w:pPr>
        <w:pStyle w:val="Heading2"/>
      </w:pPr>
      <w:r>
        <w:rPr>
          <w:rStyle w:val="SectionNumber"/>
        </w:rPr>
        <w:t xml:space="preserve">2.4</w:t>
      </w:r>
      <w:r>
        <w:tab/>
      </w:r>
      <w:r>
        <w:t xml:space="preserve">Posit Cloud Setup</w:t>
      </w:r>
    </w:p>
    <w:p>
      <w:pPr>
        <w:pStyle w:val="FirstParagraph"/>
      </w:pPr>
      <w:r>
        <w:t xml:space="preserve">Posit Cloud (the website version of RStudio) is an Integrated Development Environment (IDE). Think about it as Microsoft Word to a plain text editor. It provides extra bells and whistles to using R that is easier for the user.</w:t>
      </w:r>
    </w:p>
    <w:p>
      <w:pPr>
        <w:pStyle w:val="BodyText"/>
      </w:pPr>
      <w:r>
        <w:t xml:space="preserve">Let’s open up the KRAS analysis in Posit Cloud. If you are taking this course while it is in session, the project name is probably named</w:t>
      </w:r>
      <w:r>
        <w:t xml:space="preserve"> </w:t>
      </w:r>
      <w:r>
        <w:t xml:space="preserve">“</w:t>
      </w:r>
      <w:r>
        <w:t xml:space="preserve">KRAS Demo</w:t>
      </w:r>
      <w:r>
        <w:t xml:space="preserve">”</w:t>
      </w:r>
      <w:r>
        <w:t xml:space="preserve"> </w:t>
      </w:r>
      <w:r>
        <w:t xml:space="preserve">in your Posit Cloud workspace. If you are taking this course on your own time, open up</w:t>
      </w:r>
      <w:r>
        <w:t xml:space="preserve"> </w:t>
      </w:r>
      <w:hyperlink r:id="rId25">
        <w:r>
          <w:rPr>
            <w:rStyle w:val="Hyperlink"/>
          </w:rPr>
          <w:t xml:space="preserve">“</w:t>
        </w:r>
        <w:r>
          <w:rPr>
            <w:rStyle w:val="Hyperlink"/>
          </w:rPr>
          <w:t xml:space="preserve">Intro to R Exercises and Solutions</w:t>
        </w:r>
        <w:r>
          <w:rPr>
            <w:rStyle w:val="Hyperlink"/>
          </w:rPr>
          <w:t xml:space="preserve">”</w:t>
        </w:r>
        <w:r>
          <w:rPr>
            <w:rStyle w:val="Hyperlink"/>
          </w:rPr>
          <w:t xml:space="preserve"> </w:t>
        </w:r>
        <w:r>
          <w:rPr>
            <w:rStyle w:val="Hyperlink"/>
          </w:rPr>
          <w:t xml:space="preserve">project</w:t>
        </w:r>
      </w:hyperlink>
      <w:r>
        <w:t xml:space="preserve">.</w:t>
      </w:r>
    </w:p>
    <w:p>
      <w:pPr>
        <w:pStyle w:val="BodyText"/>
      </w:pPr>
      <w:r>
        <w:t xml:space="preserve">Once you have opened the project, open the file</w:t>
      </w:r>
      <w:r>
        <w:t xml:space="preserve"> </w:t>
      </w:r>
      <w:r>
        <w:t xml:space="preserve">“</w:t>
      </w:r>
      <w:r>
        <w:t xml:space="preserve">KRAS_demo.qmd</w:t>
      </w:r>
      <w:r>
        <w:t xml:space="preserve">”</w:t>
      </w:r>
      <w:r>
        <w:t xml:space="preserve"> </w:t>
      </w:r>
      <w:r>
        <w:t xml:space="preserve">from the File Browser, and you should see something like this:</w:t>
      </w:r>
    </w:p>
    <w:p>
      <w:pPr>
        <w:pStyle w:val="BodyText"/>
      </w:pPr>
      <w:r>
        <w:drawing>
          <wp:inline>
            <wp:extent cx="5334000" cy="3266169"/>
            <wp:effectExtent b="0" l="0" r="0" t="0"/>
            <wp:docPr descr="" title="" id="38" name="Picture"/>
            <a:graphic>
              <a:graphicData uri="http://schemas.openxmlformats.org/drawingml/2006/picture">
                <pic:pic>
                  <pic:nvPicPr>
                    <pic:cNvPr descr="images/posit.jpg" id="39" name="Picture"/>
                    <pic:cNvPicPr>
                      <a:picLocks noChangeArrowheads="1" noChangeAspect="1"/>
                    </pic:cNvPicPr>
                  </pic:nvPicPr>
                  <pic:blipFill>
                    <a:blip r:embed="rId37"/>
                    <a:stretch>
                      <a:fillRect/>
                    </a:stretch>
                  </pic:blipFill>
                  <pic:spPr bwMode="auto">
                    <a:xfrm>
                      <a:off x="0" y="0"/>
                      <a:ext cx="5334000" cy="3266169"/>
                    </a:xfrm>
                    <a:prstGeom prst="rect">
                      <a:avLst/>
                    </a:prstGeom>
                    <a:noFill/>
                    <a:ln w="9525">
                      <a:noFill/>
                      <a:headEnd/>
                      <a:tailEnd/>
                    </a:ln>
                  </pic:spPr>
                </pic:pic>
              </a:graphicData>
            </a:graphic>
          </wp:inline>
        </w:drawing>
      </w:r>
    </w:p>
    <w:p>
      <w:pPr>
        <w:pStyle w:val="BodyText"/>
      </w:pPr>
      <w:r>
        <w:t xml:space="preserve">Today, we will pay close attention to:</w:t>
      </w:r>
    </w:p>
    <w:p>
      <w:pPr>
        <w:numPr>
          <w:ilvl w:val="0"/>
          <w:numId w:val="1004"/>
        </w:numPr>
      </w:pPr>
      <w:r>
        <w:t xml:space="preserve">R Console (Interpreter): You give it one line of R code, and the console executes that single line of code; you give it a single piece of instruction, and it executes it for you.</w:t>
      </w:r>
    </w:p>
    <w:p>
      <w:pPr>
        <w:numPr>
          <w:ilvl w:val="0"/>
          <w:numId w:val="1004"/>
        </w:numPr>
      </w:pPr>
      <w:r>
        <w:t xml:space="preserve">Script Editor: where many lines of R code are typed and saved as a text document. To run the script, the Console will execute every single line of code in the document. The document you have opened in the script editor is a Quarto Document. A Quarto Document has chunks of plain text</w:t>
      </w:r>
      <w:r>
        <w:t xml:space="preserve"> </w:t>
      </w:r>
      <w:r>
        <w:rPr>
          <w:iCs/>
          <w:i/>
        </w:rPr>
        <w:t xml:space="preserve">and</w:t>
      </w:r>
      <w:r>
        <w:t xml:space="preserve"> </w:t>
      </w:r>
      <w:r>
        <w:t xml:space="preserve">R code, which helps us understand better the code we are writing.</w:t>
      </w:r>
    </w:p>
    <w:p>
      <w:pPr>
        <w:numPr>
          <w:ilvl w:val="0"/>
          <w:numId w:val="1004"/>
        </w:numPr>
      </w:pPr>
      <w:r>
        <w:t xml:space="preserve">Environment: Often, your code will store information in the Environment, so that information can be reused. For instance, we often load in data and store it in the Environment, and use it throughout rest of your R code.</w:t>
      </w:r>
    </w:p>
    <w:p>
      <w:pPr>
        <w:pStyle w:val="FirstParagraph"/>
      </w:pPr>
      <w:r>
        <w:t xml:space="preserve">The first thing we will do is see the different ways we can run R code. You can do the following:</w:t>
      </w:r>
    </w:p>
    <w:p>
      <w:pPr>
        <w:numPr>
          <w:ilvl w:val="0"/>
          <w:numId w:val="1005"/>
        </w:numPr>
        <w:pStyle w:val="Compact"/>
      </w:pPr>
      <w:r>
        <w:t xml:space="preserve">Type something into the R Console and type enter, such as</w:t>
      </w:r>
      <w:r>
        <w:t xml:space="preserve"> </w:t>
      </w:r>
      <w:r>
        <w:rPr>
          <w:rStyle w:val="VerbatimChar"/>
        </w:rPr>
        <w:t xml:space="preserve">2+2</w:t>
      </w:r>
      <w:r>
        <w:t xml:space="preserve">. The R Console will run it and give you an output.</w:t>
      </w:r>
    </w:p>
    <w:p>
      <w:pPr>
        <w:numPr>
          <w:ilvl w:val="0"/>
          <w:numId w:val="1005"/>
        </w:numPr>
        <w:pStyle w:val="Compact"/>
      </w:pPr>
      <w:r>
        <w:t xml:space="preserve">Scroll down the Quarto Document, and when you see a chunk of R Code, click the green arrow button. It will copy the R code chunk to the R Console and run all of it. You will likely see variables created in the Environment as you load in and manipulate data.</w:t>
      </w:r>
    </w:p>
    <w:p>
      <w:pPr>
        <w:numPr>
          <w:ilvl w:val="0"/>
          <w:numId w:val="1005"/>
        </w:numPr>
        <w:pStyle w:val="Compact"/>
      </w:pPr>
      <w:r>
        <w:t xml:space="preserve">Run every single R code chunk in the Quarto Document by pressing the Run button at the top left corner of the Script Editor. It will generate an output document with all the code run.</w:t>
      </w:r>
    </w:p>
    <w:p>
      <w:pPr>
        <w:pStyle w:val="FirstParagraph"/>
      </w:pPr>
      <w:r>
        <w:t xml:space="preserve">Remember that the</w:t>
      </w:r>
      <w:r>
        <w:t xml:space="preserve"> </w:t>
      </w:r>
      <w:r>
        <w:rPr>
          <w:iCs/>
          <w:i/>
        </w:rPr>
        <w:t xml:space="preserve">order</w:t>
      </w:r>
      <w:r>
        <w:t xml:space="preserve"> </w:t>
      </w:r>
      <w:r>
        <w:t xml:space="preserve">that you run your code matters in programming. Your final product would be the result of Option 3, in which you run every R code chunk from start to finish. However, sometimes it is nice to try out smaller parts of your code via Options 1 or 2. But you will be at risk of running your code out of order!</w:t>
      </w:r>
    </w:p>
    <w:p>
      <w:pPr>
        <w:pStyle w:val="BodyText"/>
      </w:pPr>
      <w:r>
        <w:t xml:space="preserve">Quarto is great for data science work, because:</w:t>
      </w:r>
    </w:p>
    <w:p>
      <w:pPr>
        <w:numPr>
          <w:ilvl w:val="0"/>
          <w:numId w:val="1006"/>
        </w:numPr>
      </w:pPr>
      <w:r>
        <w:t xml:space="preserve">It encourages reproducible data analysis, when you run your analysis from start to finish.</w:t>
      </w:r>
    </w:p>
    <w:p>
      <w:pPr>
        <w:numPr>
          <w:ilvl w:val="0"/>
          <w:numId w:val="1006"/>
        </w:numPr>
      </w:pPr>
      <w:r>
        <w:t xml:space="preserve">It encourages excellent documentation, as you can have code, output from code, and prose combined together.</w:t>
      </w:r>
    </w:p>
    <w:p>
      <w:pPr>
        <w:numPr>
          <w:ilvl w:val="0"/>
          <w:numId w:val="1006"/>
        </w:numPr>
      </w:pPr>
      <w:r>
        <w:t xml:space="preserve">It is flexible to other programming languages, such as Python.</w:t>
      </w:r>
    </w:p>
    <w:p>
      <w:pPr>
        <w:pStyle w:val="FirstParagraph"/>
      </w:pPr>
      <w:r>
        <w:t xml:space="preserve">More options and guides can be found in</w:t>
      </w:r>
      <w:r>
        <w:t xml:space="preserve"> </w:t>
      </w:r>
      <w:hyperlink r:id="rId40">
        <w:r>
          <w:rPr>
            <w:rStyle w:val="Hyperlink"/>
          </w:rPr>
          <w:t xml:space="preserve">Introduction to Quarto</w:t>
        </w:r>
      </w:hyperlink>
      <w:r>
        <w:t xml:space="preserve">.</w:t>
      </w:r>
    </w:p>
    <w:bookmarkStart w:id="41" w:name="section"/>
    <w:p>
      <w:pPr>
        <w:pStyle w:val="Heading3"/>
      </w:pPr>
      <w:r>
        <w:rPr>
          <w:rStyle w:val="SectionNumber"/>
        </w:rPr>
        <w:t xml:space="preserve">2.4.1</w:t>
      </w:r>
      <w:r>
        <w:tab/>
      </w:r>
    </w:p>
    <w:p>
      <w:pPr>
        <w:pStyle w:val="FirstParagraph"/>
      </w:pPr>
      <w:r>
        <w:t xml:space="preserve">Now, we will get to the basics of programming grammar.</w:t>
      </w:r>
    </w:p>
    <w:bookmarkEnd w:id="41"/>
    <w:bookmarkEnd w:id="42"/>
    <w:bookmarkStart w:id="47" w:name="Xed929e8e244501a3ccd9cc2b19fee2479fdeb1e"/>
    <w:p>
      <w:pPr>
        <w:pStyle w:val="Heading2"/>
      </w:pPr>
      <w:r>
        <w:rPr>
          <w:rStyle w:val="SectionNumber"/>
        </w:rPr>
        <w:t xml:space="preserve">2.5</w:t>
      </w:r>
      <w:r>
        <w:tab/>
      </w:r>
      <w:r>
        <w:t xml:space="preserve">Grammar Structure 1: Evaluation of Expressions</w:t>
      </w:r>
    </w:p>
    <w:p>
      <w:pPr>
        <w:numPr>
          <w:ilvl w:val="0"/>
          <w:numId w:val="1007"/>
        </w:numPr>
      </w:pPr>
      <w:r>
        <w:rPr>
          <w:bCs/>
          <w:b/>
        </w:rPr>
        <w:t xml:space="preserve">Expressions</w:t>
      </w:r>
      <w:r>
        <w:t xml:space="preserve"> </w:t>
      </w:r>
      <w:r>
        <w:t xml:space="preserve">are be built out of</w:t>
      </w:r>
      <w:r>
        <w:t xml:space="preserve"> </w:t>
      </w:r>
      <w:r>
        <w:rPr>
          <w:bCs/>
          <w:b/>
        </w:rPr>
        <w:t xml:space="preserve">operations</w:t>
      </w:r>
      <w:r>
        <w:t xml:space="preserve"> </w:t>
      </w:r>
      <w:r>
        <w:t xml:space="preserve">or</w:t>
      </w:r>
      <w:r>
        <w:t xml:space="preserve"> </w:t>
      </w:r>
      <w:r>
        <w:rPr>
          <w:bCs/>
          <w:b/>
        </w:rPr>
        <w:t xml:space="preserve">functions</w:t>
      </w:r>
      <w:r>
        <w:t xml:space="preserve">.</w:t>
      </w:r>
    </w:p>
    <w:p>
      <w:pPr>
        <w:numPr>
          <w:ilvl w:val="0"/>
          <w:numId w:val="1007"/>
        </w:numPr>
      </w:pPr>
      <w:r>
        <w:t xml:space="preserve">Operations and functions combine</w:t>
      </w:r>
      <w:r>
        <w:t xml:space="preserve"> </w:t>
      </w:r>
      <w:r>
        <w:rPr>
          <w:bCs/>
          <w:b/>
        </w:rPr>
        <w:t xml:space="preserve">data types</w:t>
      </w:r>
      <w:r>
        <w:t xml:space="preserve"> </w:t>
      </w:r>
      <w:r>
        <w:t xml:space="preserve">to return another data type.</w:t>
      </w:r>
    </w:p>
    <w:p>
      <w:pPr>
        <w:numPr>
          <w:ilvl w:val="0"/>
          <w:numId w:val="1007"/>
        </w:numPr>
      </w:pPr>
      <w:r>
        <w:t xml:space="preserve">We can combine multiple expressions together to form more complex expressions: an expression can have other expressions nested inside it.</w:t>
      </w:r>
    </w:p>
    <w:p>
      <w:pPr>
        <w:pStyle w:val="FirstParagraph"/>
      </w:pPr>
      <w:r>
        <w:t xml:space="preserve">For instance, consider the following expressions entered to the R Console:</w:t>
      </w:r>
    </w:p>
    <w:p>
      <w:pPr>
        <w:pStyle w:val="SourceCode"/>
      </w:pPr>
      <w:r>
        <w:rPr>
          <w:rStyle w:val="DecValTok"/>
        </w:rPr>
        <w:t xml:space="preserve">18</w:t>
      </w:r>
      <w:r>
        <w:rPr>
          <w:rStyle w:val="NormalTok"/>
        </w:rPr>
        <w:t xml:space="preserve"> </w:t>
      </w:r>
      <w:r>
        <w:rPr>
          <w:rStyle w:val="SpecialCharTok"/>
        </w:rPr>
        <w:t xml:space="preserve">+</w:t>
      </w:r>
      <w:r>
        <w:rPr>
          <w:rStyle w:val="NormalTok"/>
        </w:rPr>
        <w:t xml:space="preserve"> </w:t>
      </w:r>
      <w:r>
        <w:rPr>
          <w:rStyle w:val="DecValTok"/>
        </w:rPr>
        <w:t xml:space="preserve">21</w:t>
      </w:r>
    </w:p>
    <w:p>
      <w:pPr>
        <w:pStyle w:val="SourceCode"/>
      </w:pPr>
      <w:r>
        <w:rPr>
          <w:rStyle w:val="VerbatimChar"/>
        </w:rPr>
        <w:t xml:space="preserve">## [1] 39</w:t>
      </w:r>
    </w:p>
    <w:p>
      <w:pPr>
        <w:pStyle w:val="SourceCode"/>
      </w:pPr>
      <w:r>
        <w:rPr>
          <w:rStyle w:val="FunctionTok"/>
        </w:rPr>
        <w:t xml:space="preserve">max</w:t>
      </w:r>
      <w:r>
        <w:rPr>
          <w:rStyle w:val="NormalTok"/>
        </w:rPr>
        <w:t xml:space="preserve">(</w:t>
      </w:r>
      <w:r>
        <w:rPr>
          <w:rStyle w:val="DecValTok"/>
        </w:rPr>
        <w:t xml:space="preserve">18</w:t>
      </w:r>
      <w:r>
        <w:rPr>
          <w:rStyle w:val="NormalTok"/>
        </w:rPr>
        <w:t xml:space="preserve">, </w:t>
      </w:r>
      <w:r>
        <w:rPr>
          <w:rStyle w:val="DecValTok"/>
        </w:rPr>
        <w:t xml:space="preserve">21</w:t>
      </w:r>
      <w:r>
        <w:rPr>
          <w:rStyle w:val="NormalTok"/>
        </w:rPr>
        <w:t xml:space="preserve">)</w:t>
      </w:r>
    </w:p>
    <w:p>
      <w:pPr>
        <w:pStyle w:val="SourceCode"/>
      </w:pPr>
      <w:r>
        <w:rPr>
          <w:rStyle w:val="VerbatimChar"/>
        </w:rPr>
        <w:t xml:space="preserve">## [1] 21</w:t>
      </w:r>
    </w:p>
    <w:p>
      <w:pPr>
        <w:pStyle w:val="SourceCode"/>
      </w:pPr>
      <w:r>
        <w:rPr>
          <w:rStyle w:val="FunctionTok"/>
        </w:rPr>
        <w:t xml:space="preserve">max</w:t>
      </w:r>
      <w:r>
        <w:rPr>
          <w:rStyle w:val="NormalTok"/>
        </w:rPr>
        <w:t xml:space="preserve">(</w:t>
      </w:r>
      <w:r>
        <w:rPr>
          <w:rStyle w:val="DecValTok"/>
        </w:rPr>
        <w:t xml:space="preserve">18</w:t>
      </w:r>
      <w:r>
        <w:rPr>
          <w:rStyle w:val="NormalTok"/>
        </w:rPr>
        <w:t xml:space="preserve"> </w:t>
      </w:r>
      <w:r>
        <w:rPr>
          <w:rStyle w:val="SpecialCharTok"/>
        </w:rPr>
        <w:t xml:space="preserve">+</w:t>
      </w:r>
      <w:r>
        <w:rPr>
          <w:rStyle w:val="NormalTok"/>
        </w:rPr>
        <w:t xml:space="preserve"> </w:t>
      </w:r>
      <w:r>
        <w:rPr>
          <w:rStyle w:val="DecValTok"/>
        </w:rPr>
        <w:t xml:space="preserve">21</w:t>
      </w:r>
      <w:r>
        <w:rPr>
          <w:rStyle w:val="NormalTok"/>
        </w:rPr>
        <w:t xml:space="preserve">, </w:t>
      </w:r>
      <w:r>
        <w:rPr>
          <w:rStyle w:val="DecValTok"/>
        </w:rPr>
        <w:t xml:space="preserve">65</w:t>
      </w:r>
      <w:r>
        <w:rPr>
          <w:rStyle w:val="NormalTok"/>
        </w:rPr>
        <w:t xml:space="preserve">)</w:t>
      </w:r>
    </w:p>
    <w:p>
      <w:pPr>
        <w:pStyle w:val="SourceCode"/>
      </w:pPr>
      <w:r>
        <w:rPr>
          <w:rStyle w:val="VerbatimChar"/>
        </w:rPr>
        <w:t xml:space="preserve">## [1] 65</w:t>
      </w:r>
    </w:p>
    <w:p>
      <w:pPr>
        <w:pStyle w:val="SourceCode"/>
      </w:pPr>
      <w:r>
        <w:rPr>
          <w:rStyle w:val="DecValTok"/>
        </w:rPr>
        <w:t xml:space="preserve">18</w:t>
      </w:r>
      <w:r>
        <w:rPr>
          <w:rStyle w:val="NormalTok"/>
        </w:rPr>
        <w:t xml:space="preserve"> </w:t>
      </w:r>
      <w:r>
        <w:rPr>
          <w:rStyle w:val="SpecialCharTok"/>
        </w:rPr>
        <w:t xml:space="preserve">+</w:t>
      </w:r>
      <w:r>
        <w:rPr>
          <w:rStyle w:val="NormalTok"/>
        </w:rPr>
        <w:t xml:space="preserve"> (</w:t>
      </w:r>
      <w:r>
        <w:rPr>
          <w:rStyle w:val="DecValTok"/>
        </w:rPr>
        <w:t xml:space="preserve">21</w:t>
      </w:r>
      <w:r>
        <w:rPr>
          <w:rStyle w:val="NormalTok"/>
        </w:rPr>
        <w:t xml:space="preserve"> </w:t>
      </w:r>
      <w:r>
        <w:rPr>
          <w:rStyle w:val="SpecialCharTok"/>
        </w:rPr>
        <w:t xml:space="preserve">+</w:t>
      </w:r>
      <w:r>
        <w:rPr>
          <w:rStyle w:val="NormalTok"/>
        </w:rPr>
        <w:t xml:space="preserve"> </w:t>
      </w:r>
      <w:r>
        <w:rPr>
          <w:rStyle w:val="DecValTok"/>
        </w:rPr>
        <w:t xml:space="preserve">65</w:t>
      </w:r>
      <w:r>
        <w:rPr>
          <w:rStyle w:val="NormalTok"/>
        </w:rPr>
        <w:t xml:space="preserve">)</w:t>
      </w:r>
    </w:p>
    <w:p>
      <w:pPr>
        <w:pStyle w:val="SourceCode"/>
      </w:pPr>
      <w:r>
        <w:rPr>
          <w:rStyle w:val="VerbatimChar"/>
        </w:rPr>
        <w:t xml:space="preserve">## [1] 104</w:t>
      </w:r>
    </w:p>
    <w:p>
      <w:pPr>
        <w:pStyle w:val="SourceCode"/>
      </w:pPr>
      <w:r>
        <w:rPr>
          <w:rStyle w:val="FunctionTok"/>
        </w:rPr>
        <w:t xml:space="preserve">nchar</w:t>
      </w:r>
      <w:r>
        <w:rPr>
          <w:rStyle w:val="NormalTok"/>
        </w:rPr>
        <w:t xml:space="preserve">(</w:t>
      </w:r>
      <w:r>
        <w:rPr>
          <w:rStyle w:val="StringTok"/>
        </w:rPr>
        <w:t xml:space="preserve">"ATCG"</w:t>
      </w:r>
      <w:r>
        <w:rPr>
          <w:rStyle w:val="NormalTok"/>
        </w:rPr>
        <w:t xml:space="preserve">)</w:t>
      </w:r>
    </w:p>
    <w:p>
      <w:pPr>
        <w:pStyle w:val="SourceCode"/>
      </w:pPr>
      <w:r>
        <w:rPr>
          <w:rStyle w:val="VerbatimChar"/>
        </w:rPr>
        <w:t xml:space="preserve">## [1] 4</w:t>
      </w:r>
    </w:p>
    <w:p>
      <w:pPr>
        <w:pStyle w:val="FirstParagraph"/>
      </w:pPr>
      <w:r>
        <w:t xml:space="preserve">Here, our input</w:t>
      </w:r>
      <w:r>
        <w:t xml:space="preserve"> </w:t>
      </w:r>
      <w:r>
        <w:rPr>
          <w:bCs/>
          <w:b/>
        </w:rPr>
        <w:t xml:space="preserve">data types</w:t>
      </w:r>
      <w:r>
        <w:t xml:space="preserve"> </w:t>
      </w:r>
      <w:r>
        <w:t xml:space="preserve">to the operation are</w:t>
      </w:r>
      <w:r>
        <w:t xml:space="preserve"> </w:t>
      </w:r>
      <w:r>
        <w:rPr>
          <w:bCs/>
          <w:b/>
        </w:rPr>
        <w:t xml:space="preserve">numeric</w:t>
      </w:r>
      <w:r>
        <w:t xml:space="preserve"> </w:t>
      </w:r>
      <w:r>
        <w:t xml:space="preserve">in lines 1-4 and our input data type to the function is</w:t>
      </w:r>
      <w:r>
        <w:t xml:space="preserve"> </w:t>
      </w:r>
      <w:r>
        <w:rPr>
          <w:bCs/>
          <w:b/>
        </w:rPr>
        <w:t xml:space="preserve">character</w:t>
      </w:r>
      <w:r>
        <w:t xml:space="preserve"> </w:t>
      </w:r>
      <w:r>
        <w:t xml:space="preserve">in line 5.</w:t>
      </w:r>
    </w:p>
    <w:p>
      <w:pPr>
        <w:pStyle w:val="BodyText"/>
      </w:pPr>
      <w:r>
        <w:t xml:space="preserve">Operations are just functions in hiding. We could have written:</w:t>
      </w:r>
    </w:p>
    <w:p>
      <w:pPr>
        <w:pStyle w:val="SourceCode"/>
      </w:pPr>
      <w:r>
        <w:rPr>
          <w:rStyle w:val="FunctionTok"/>
        </w:rPr>
        <w:t xml:space="preserve">sum</w:t>
      </w:r>
      <w:r>
        <w:rPr>
          <w:rStyle w:val="NormalTok"/>
        </w:rPr>
        <w:t xml:space="preserve">(</w:t>
      </w:r>
      <w:r>
        <w:rPr>
          <w:rStyle w:val="DecValTok"/>
        </w:rPr>
        <w:t xml:space="preserve">18</w:t>
      </w:r>
      <w:r>
        <w:rPr>
          <w:rStyle w:val="NormalTok"/>
        </w:rPr>
        <w:t xml:space="preserve">, </w:t>
      </w:r>
      <w:r>
        <w:rPr>
          <w:rStyle w:val="DecValTok"/>
        </w:rPr>
        <w:t xml:space="preserve">21</w:t>
      </w:r>
      <w:r>
        <w:rPr>
          <w:rStyle w:val="NormalTok"/>
        </w:rPr>
        <w:t xml:space="preserve">)</w:t>
      </w:r>
    </w:p>
    <w:p>
      <w:pPr>
        <w:pStyle w:val="SourceCode"/>
      </w:pPr>
      <w:r>
        <w:rPr>
          <w:rStyle w:val="VerbatimChar"/>
        </w:rPr>
        <w:t xml:space="preserve">## [1] 39</w:t>
      </w:r>
    </w:p>
    <w:p>
      <w:pPr>
        <w:pStyle w:val="SourceCode"/>
      </w:pPr>
      <w:r>
        <w:rPr>
          <w:rStyle w:val="FunctionTok"/>
        </w:rPr>
        <w:t xml:space="preserve">sum</w:t>
      </w:r>
      <w:r>
        <w:rPr>
          <w:rStyle w:val="NormalTok"/>
        </w:rPr>
        <w:t xml:space="preserve">(</w:t>
      </w:r>
      <w:r>
        <w:rPr>
          <w:rStyle w:val="DecValTok"/>
        </w:rPr>
        <w:t xml:space="preserve">18</w:t>
      </w:r>
      <w:r>
        <w:rPr>
          <w:rStyle w:val="NormalTok"/>
        </w:rPr>
        <w:t xml:space="preserve">, </w:t>
      </w:r>
      <w:r>
        <w:rPr>
          <w:rStyle w:val="FunctionTok"/>
        </w:rPr>
        <w:t xml:space="preserve">sum</w:t>
      </w:r>
      <w:r>
        <w:rPr>
          <w:rStyle w:val="NormalTok"/>
        </w:rPr>
        <w:t xml:space="preserve">(</w:t>
      </w:r>
      <w:r>
        <w:rPr>
          <w:rStyle w:val="DecValTok"/>
        </w:rPr>
        <w:t xml:space="preserve">21</w:t>
      </w:r>
      <w:r>
        <w:rPr>
          <w:rStyle w:val="NormalTok"/>
        </w:rPr>
        <w:t xml:space="preserve">, </w:t>
      </w:r>
      <w:r>
        <w:rPr>
          <w:rStyle w:val="DecValTok"/>
        </w:rPr>
        <w:t xml:space="preserve">65</w:t>
      </w:r>
      <w:r>
        <w:rPr>
          <w:rStyle w:val="NormalTok"/>
        </w:rPr>
        <w:t xml:space="preserve">))</w:t>
      </w:r>
    </w:p>
    <w:p>
      <w:pPr>
        <w:pStyle w:val="SourceCode"/>
      </w:pPr>
      <w:r>
        <w:rPr>
          <w:rStyle w:val="VerbatimChar"/>
        </w:rPr>
        <w:t xml:space="preserve">## [1] 104</w:t>
      </w:r>
    </w:p>
    <w:p>
      <w:pPr>
        <w:pStyle w:val="FirstParagraph"/>
      </w:pPr>
      <w:r>
        <w:t xml:space="preserve">Remember the function machine from algebra class? We will use this schema to think about expressions.</w:t>
      </w:r>
    </w:p>
    <w:p>
      <w:pPr>
        <w:pStyle w:val="CaptionedFigure"/>
      </w:pPr>
      <w:r>
        <w:drawing>
          <wp:inline>
            <wp:extent cx="3632200" cy="3149600"/>
            <wp:effectExtent b="0" l="0" r="0" t="0"/>
            <wp:docPr descr="Function machine from algebra class." title="" id="44" name="Picture"/>
            <a:graphic>
              <a:graphicData uri="http://schemas.openxmlformats.org/drawingml/2006/picture">
                <pic:pic>
                  <pic:nvPicPr>
                    <pic:cNvPr descr="https://cs.wellesley.edu/~cs110/lectures/L16/images/function.png" id="45" name="Picture"/>
                    <pic:cNvPicPr>
                      <a:picLocks noChangeArrowheads="1" noChangeAspect="1"/>
                    </pic:cNvPicPr>
                  </pic:nvPicPr>
                  <pic:blipFill>
                    <a:blip r:embed="rId43"/>
                    <a:stretch>
                      <a:fillRect/>
                    </a:stretch>
                  </pic:blipFill>
                  <pic:spPr bwMode="auto">
                    <a:xfrm>
                      <a:off x="0" y="0"/>
                      <a:ext cx="3632200" cy="3149600"/>
                    </a:xfrm>
                    <a:prstGeom prst="rect">
                      <a:avLst/>
                    </a:prstGeom>
                    <a:noFill/>
                    <a:ln w="9525">
                      <a:noFill/>
                      <a:headEnd/>
                      <a:tailEnd/>
                    </a:ln>
                  </pic:spPr>
                </pic:pic>
              </a:graphicData>
            </a:graphic>
          </wp:inline>
        </w:drawing>
      </w:r>
    </w:p>
    <w:p>
      <w:pPr>
        <w:pStyle w:val="ImageCaption"/>
      </w:pPr>
      <w:r>
        <w:t xml:space="preserve">Function machine from algebra class.</w:t>
      </w:r>
    </w:p>
    <w:p>
      <w:pPr>
        <w:pStyle w:val="BodyText"/>
      </w:pPr>
      <w:r>
        <w:t xml:space="preserve">If an expression is made out of multiple, nested operations, what is the proper way of the R Console interpreting it? Being able to read nested operations and nested functions as a programmer is very important.</w:t>
      </w:r>
    </w:p>
    <w:p>
      <w:pPr>
        <w:pStyle w:val="SourceCode"/>
      </w:pPr>
      <w:r>
        <w:rPr>
          <w:rStyle w:val="DecValTok"/>
        </w:rPr>
        <w:t xml:space="preserve">3</w:t>
      </w:r>
      <w:r>
        <w:rPr>
          <w:rStyle w:val="NormalTok"/>
        </w:rPr>
        <w:t xml:space="preserve">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DecValTok"/>
        </w:rPr>
        <w:t xml:space="preserve">2</w:t>
      </w:r>
    </w:p>
    <w:p>
      <w:pPr>
        <w:pStyle w:val="SourceCode"/>
      </w:pPr>
      <w:r>
        <w:rPr>
          <w:rStyle w:val="VerbatimChar"/>
        </w:rPr>
        <w:t xml:space="preserve">## [1] 14</w:t>
      </w:r>
    </w:p>
    <w:p>
      <w:pPr>
        <w:pStyle w:val="SourceCode"/>
      </w:pPr>
      <w:r>
        <w:rPr>
          <w:rStyle w:val="DecValTok"/>
        </w:rPr>
        <w:t xml:space="preserve">3</w:t>
      </w:r>
      <w:r>
        <w:rPr>
          <w:rStyle w:val="NormalTok"/>
        </w:rPr>
        <w:t xml:space="preserve">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18</w:t>
      </w:r>
    </w:p>
    <w:p>
      <w:pPr>
        <w:pStyle w:val="FirstParagraph"/>
      </w:pPr>
      <w:r>
        <w:t xml:space="preserve">Lastly, a note on the use of functions: a programmer should not need to know how the function is implemented in order to use it - this emphasizes</w:t>
      </w:r>
      <w:r>
        <w:t xml:space="preserve"> </w:t>
      </w:r>
      <w:hyperlink w:anchor="X4289ef2db5109e8791918a3c7b0cce6f2f89fd2">
        <w:r>
          <w:rPr>
            <w:rStyle w:val="Hyperlink"/>
          </w:rPr>
          <w:t xml:space="preserve">abstraction and modular thinking</w:t>
        </w:r>
      </w:hyperlink>
      <w:r>
        <w:t xml:space="preserve">, a foundation in any programming language.</w:t>
      </w:r>
    </w:p>
    <w:bookmarkStart w:id="46" w:name="data-types"/>
    <w:p>
      <w:pPr>
        <w:pStyle w:val="Heading3"/>
      </w:pPr>
      <w:r>
        <w:rPr>
          <w:rStyle w:val="SectionNumber"/>
        </w:rPr>
        <w:t xml:space="preserve">2.5.1</w:t>
      </w:r>
      <w:r>
        <w:tab/>
      </w:r>
      <w:r>
        <w:t xml:space="preserve">Data types</w:t>
      </w:r>
    </w:p>
    <w:p>
      <w:pPr>
        <w:pStyle w:val="FirstParagraph"/>
      </w:pPr>
      <w:r>
        <w:t xml:space="preserve">Here are some data types that we will be using in this course:</w:t>
      </w:r>
    </w:p>
    <w:p>
      <w:pPr>
        <w:numPr>
          <w:ilvl w:val="0"/>
          <w:numId w:val="1008"/>
        </w:numPr>
      </w:pPr>
      <w:r>
        <w:rPr>
          <w:bCs/>
          <w:b/>
        </w:rPr>
        <w:t xml:space="preserve">Numeric</w:t>
      </w:r>
      <w:r>
        <w:t xml:space="preserve">: 18, 21, 65, 1.25</w:t>
      </w:r>
    </w:p>
    <w:p>
      <w:pPr>
        <w:numPr>
          <w:ilvl w:val="0"/>
          <w:numId w:val="1008"/>
        </w:numPr>
      </w:pPr>
      <w:r>
        <w:rPr>
          <w:bCs/>
          <w:b/>
        </w:rPr>
        <w:t xml:space="preserve">Character</w:t>
      </w:r>
      <w:r>
        <w:t xml:space="preserve">:</w:t>
      </w:r>
      <w:r>
        <w:t xml:space="preserve"> </w:t>
      </w:r>
      <w:r>
        <w:t xml:space="preserve">“</w:t>
      </w:r>
      <w:r>
        <w:t xml:space="preserve">ATCG</w:t>
      </w:r>
      <w:r>
        <w:t xml:space="preserve">”</w:t>
      </w:r>
      <w:r>
        <w:t xml:space="preserve">,</w:t>
      </w:r>
      <w:r>
        <w:t xml:space="preserve"> </w:t>
      </w:r>
      <w:r>
        <w:t xml:space="preserve">“</w:t>
      </w:r>
      <w:r>
        <w:t xml:space="preserve">Whatever</w:t>
      </w:r>
      <w:r>
        <w:t xml:space="preserve">”</w:t>
      </w:r>
      <w:r>
        <w:t xml:space="preserve">,</w:t>
      </w:r>
      <w:r>
        <w:t xml:space="preserve"> </w:t>
      </w:r>
      <w:r>
        <w:t xml:space="preserve">“</w:t>
      </w:r>
      <w:r>
        <w:t xml:space="preserve">948-293-0000</w:t>
      </w:r>
      <w:r>
        <w:t xml:space="preserve">”</w:t>
      </w:r>
    </w:p>
    <w:p>
      <w:pPr>
        <w:numPr>
          <w:ilvl w:val="0"/>
          <w:numId w:val="1008"/>
        </w:numPr>
      </w:pPr>
      <w:r>
        <w:rPr>
          <w:bCs/>
          <w:b/>
        </w:rPr>
        <w:t xml:space="preserve">Logical</w:t>
      </w:r>
      <w:r>
        <w:t xml:space="preserve">: TRUE, FALSE</w:t>
      </w:r>
    </w:p>
    <w:bookmarkEnd w:id="46"/>
    <w:bookmarkEnd w:id="47"/>
    <w:bookmarkStart w:id="49" w:name="Xc6677226d9aa09bcb2e35b9a224fbb40d80ef69"/>
    <w:p>
      <w:pPr>
        <w:pStyle w:val="Heading2"/>
      </w:pPr>
      <w:r>
        <w:rPr>
          <w:rStyle w:val="SectionNumber"/>
        </w:rPr>
        <w:t xml:space="preserve">2.6</w:t>
      </w:r>
      <w:r>
        <w:tab/>
      </w:r>
      <w:r>
        <w:t xml:space="preserve">Grammar Structure 2: Storing data types in the environment</w:t>
      </w:r>
    </w:p>
    <w:p>
      <w:pPr>
        <w:pStyle w:val="FirstParagraph"/>
      </w:pPr>
      <w:r>
        <w:t xml:space="preserve">To build up a computer program, we need to store our returned data type from our expression somewhere for downstream use. We can assign a variable to it as follows:</w:t>
      </w:r>
    </w:p>
    <w:p>
      <w:pPr>
        <w:pStyle w:val="SourceCode"/>
      </w:pPr>
      <w:r>
        <w:rPr>
          <w:rStyle w:val="NormalTok"/>
        </w:rPr>
        <w:t xml:space="preserve">x </w:t>
      </w:r>
      <w:r>
        <w:rPr>
          <w:rStyle w:val="OtherTok"/>
        </w:rPr>
        <w:t xml:space="preserve">=</w:t>
      </w:r>
      <w:r>
        <w:rPr>
          <w:rStyle w:val="NormalTok"/>
        </w:rPr>
        <w:t xml:space="preserve"> </w:t>
      </w:r>
      <w:r>
        <w:rPr>
          <w:rStyle w:val="DecValTok"/>
        </w:rPr>
        <w:t xml:space="preserve">18</w:t>
      </w:r>
      <w:r>
        <w:rPr>
          <w:rStyle w:val="NormalTok"/>
        </w:rPr>
        <w:t xml:space="preserve"> </w:t>
      </w:r>
      <w:r>
        <w:rPr>
          <w:rStyle w:val="SpecialCharTok"/>
        </w:rPr>
        <w:t xml:space="preserve">+</w:t>
      </w:r>
      <w:r>
        <w:rPr>
          <w:rStyle w:val="NormalTok"/>
        </w:rPr>
        <w:t xml:space="preserve"> </w:t>
      </w:r>
      <w:r>
        <w:rPr>
          <w:rStyle w:val="DecValTok"/>
        </w:rPr>
        <w:t xml:space="preserve">21</w:t>
      </w:r>
    </w:p>
    <w:p>
      <w:pPr>
        <w:pStyle w:val="FirstParagraph"/>
      </w:pPr>
      <w:r>
        <w:t xml:space="preserve">If you enter this in the Console, you will see that in the Environment, the variable</w:t>
      </w:r>
      <w:r>
        <w:t xml:space="preserve"> </w:t>
      </w:r>
      <w:r>
        <w:rPr>
          <w:rStyle w:val="VerbatimChar"/>
        </w:rPr>
        <w:t xml:space="preserve">x</w:t>
      </w:r>
      <w:r>
        <w:t xml:space="preserve"> </w:t>
      </w:r>
      <w:r>
        <w:t xml:space="preserve">has a value of</w:t>
      </w:r>
      <w:r>
        <w:t xml:space="preserve"> </w:t>
      </w:r>
      <w:r>
        <w:rPr>
          <w:rStyle w:val="VerbatimChar"/>
        </w:rPr>
        <w:t xml:space="preserve">39</w:t>
      </w:r>
      <w:r>
        <w:t xml:space="preserve">.</w:t>
      </w:r>
    </w:p>
    <w:bookmarkStart w:id="48" w:name="execution-rule-for-variable-assignment"/>
    <w:p>
      <w:pPr>
        <w:pStyle w:val="Heading3"/>
      </w:pPr>
      <w:r>
        <w:rPr>
          <w:rStyle w:val="SectionNumber"/>
        </w:rPr>
        <w:t xml:space="preserve">2.6.1</w:t>
      </w:r>
      <w:r>
        <w:tab/>
      </w:r>
      <w:r>
        <w:t xml:space="preserve">Execution rule for variable assignment</w:t>
      </w:r>
    </w:p>
    <w:p>
      <w:pPr>
        <w:pStyle w:val="BlockText"/>
      </w:pPr>
      <w:r>
        <w:t xml:space="preserve">Evaluate the expression to the right of</w:t>
      </w:r>
      <w:r>
        <w:t xml:space="preserve"> </w:t>
      </w:r>
      <w:r>
        <w:rPr>
          <w:rStyle w:val="VerbatimChar"/>
        </w:rPr>
        <w:t xml:space="preserve">=</w:t>
      </w:r>
      <w:r>
        <w:t xml:space="preserve">.</w:t>
      </w:r>
    </w:p>
    <w:p>
      <w:pPr>
        <w:pStyle w:val="BlockText"/>
      </w:pPr>
      <w:r>
        <w:t xml:space="preserve">Bind variable to the left of</w:t>
      </w:r>
      <w:r>
        <w:t xml:space="preserve"> </w:t>
      </w:r>
      <w:r>
        <w:rPr>
          <w:rStyle w:val="VerbatimChar"/>
        </w:rPr>
        <w:t xml:space="preserve">=</w:t>
      </w:r>
      <w:r>
        <w:t xml:space="preserve"> </w:t>
      </w:r>
      <w:r>
        <w:t xml:space="preserve">to the resulting value.</w:t>
      </w:r>
    </w:p>
    <w:p>
      <w:pPr>
        <w:pStyle w:val="BlockText"/>
      </w:pPr>
      <w:r>
        <w:t xml:space="preserve">The variable is stored in the environment.</w:t>
      </w:r>
    </w:p>
    <w:p>
      <w:pPr>
        <w:pStyle w:val="BlockText"/>
      </w:pPr>
      <w:r>
        <w:rPr>
          <w:rStyle w:val="VerbatimChar"/>
        </w:rPr>
        <w:t xml:space="preserve">&lt;-</w:t>
      </w:r>
      <w:r>
        <w:t xml:space="preserve"> </w:t>
      </w:r>
      <w:r>
        <w:t xml:space="preserve">is okay too!</w:t>
      </w:r>
    </w:p>
    <w:p>
      <w:pPr>
        <w:pStyle w:val="FirstParagraph"/>
      </w:pPr>
      <w:r>
        <w:t xml:space="preserve">The environment is where all the variables are stored, and can be used for an expression anytime once it is defined. Only one unique variable name can be defined.</w:t>
      </w:r>
    </w:p>
    <w:p>
      <w:pPr>
        <w:pStyle w:val="BodyText"/>
      </w:pPr>
      <w:r>
        <w:t xml:space="preserve">The variable is stored in the working memory of your computer, Random Access Memory (RAM). This is temporary memory storage on the computer that can be accessed quickly. Typically a personal computer has 8, 16, 32 Gigabytes of RAM. When we work with large datasets, if you assign a variable to a data type larger than the available RAM, it will not work. More on this later.</w:t>
      </w:r>
    </w:p>
    <w:p>
      <w:pPr>
        <w:pStyle w:val="BodyText"/>
      </w:pPr>
      <w:r>
        <w:t xml:space="preserve">Look, now</w:t>
      </w:r>
      <w:r>
        <w:t xml:space="preserve"> </w:t>
      </w:r>
      <w:r>
        <w:rPr>
          <w:rStyle w:val="VerbatimChar"/>
        </w:rPr>
        <w:t xml:space="preserve">x</w:t>
      </w:r>
      <w:r>
        <w:t xml:space="preserve"> </w:t>
      </w:r>
      <w:r>
        <w:t xml:space="preserve">can be reused downstream:</w:t>
      </w:r>
    </w:p>
    <w:p>
      <w:pPr>
        <w:pStyle w:val="SourceCode"/>
      </w:pPr>
      <w:r>
        <w:rPr>
          <w:rStyle w:val="NormalTok"/>
        </w:rPr>
        <w:t xml:space="preserve">x </w:t>
      </w:r>
      <w:r>
        <w:rPr>
          <w:rStyle w:val="SpecialCharTok"/>
        </w:rPr>
        <w:t xml:space="preserve">-</w:t>
      </w:r>
      <w:r>
        <w:rPr>
          <w:rStyle w:val="NormalTok"/>
        </w:rPr>
        <w:t xml:space="preserve"> </w:t>
      </w:r>
      <w:r>
        <w:rPr>
          <w:rStyle w:val="DecValTok"/>
        </w:rPr>
        <w:t xml:space="preserve">2</w:t>
      </w:r>
    </w:p>
    <w:p>
      <w:pPr>
        <w:pStyle w:val="SourceCode"/>
      </w:pPr>
      <w:r>
        <w:rPr>
          <w:rStyle w:val="VerbatimChar"/>
        </w:rPr>
        <w:t xml:space="preserve">## [1] 37</w:t>
      </w:r>
    </w:p>
    <w:p>
      <w:pPr>
        <w:pStyle w:val="SourceCode"/>
      </w:pPr>
      <w:r>
        <w:rPr>
          <w:rStyle w:val="NormalTok"/>
        </w:rPr>
        <w:t xml:space="preserve">y </w:t>
      </w:r>
      <w:r>
        <w:rPr>
          <w:rStyle w:val="OtherTok"/>
        </w:rPr>
        <w:t xml:space="preserve">=</w:t>
      </w:r>
      <w:r>
        <w:rPr>
          <w:rStyle w:val="NormalTok"/>
        </w:rPr>
        <w:t xml:space="preserve"> x </w:t>
      </w:r>
      <w:r>
        <w:rPr>
          <w:rStyle w:val="SpecialCharTok"/>
        </w:rPr>
        <w:t xml:space="preserve">*</w:t>
      </w:r>
      <w:r>
        <w:rPr>
          <w:rStyle w:val="NormalTok"/>
        </w:rPr>
        <w:t xml:space="preserve"> </w:t>
      </w:r>
      <w:r>
        <w:rPr>
          <w:rStyle w:val="DecValTok"/>
        </w:rPr>
        <w:t xml:space="preserve">2</w:t>
      </w:r>
    </w:p>
    <w:bookmarkEnd w:id="48"/>
    <w:bookmarkEnd w:id="49"/>
    <w:bookmarkStart w:id="51" w:name="Xbd8fe5e9bf6d706f91520fcf2d361928c1d22c9"/>
    <w:p>
      <w:pPr>
        <w:pStyle w:val="Heading2"/>
      </w:pPr>
      <w:r>
        <w:rPr>
          <w:rStyle w:val="SectionNumber"/>
        </w:rPr>
        <w:t xml:space="preserve">2.7</w:t>
      </w:r>
      <w:r>
        <w:tab/>
      </w:r>
      <w:r>
        <w:t xml:space="preserve">Grammar Structure 3: Evaluation of Functions</w:t>
      </w:r>
    </w:p>
    <w:p>
      <w:pPr>
        <w:pStyle w:val="FirstParagraph"/>
      </w:pPr>
      <w:r>
        <w:t xml:space="preserve">A function has a</w:t>
      </w:r>
      <w:r>
        <w:t xml:space="preserve"> </w:t>
      </w:r>
      <w:r>
        <w:rPr>
          <w:bCs/>
          <w:b/>
        </w:rPr>
        <w:t xml:space="preserve">function name</w:t>
      </w:r>
      <w:r>
        <w:t xml:space="preserve">,</w:t>
      </w:r>
      <w:r>
        <w:t xml:space="preserve"> </w:t>
      </w:r>
      <w:r>
        <w:rPr>
          <w:bCs/>
          <w:b/>
        </w:rPr>
        <w:t xml:space="preserve">arguments</w:t>
      </w:r>
      <w:r>
        <w:t xml:space="preserve">, and</w:t>
      </w:r>
      <w:r>
        <w:t xml:space="preserve"> </w:t>
      </w:r>
      <w:r>
        <w:rPr>
          <w:bCs/>
          <w:b/>
        </w:rPr>
        <w:t xml:space="preserve">returns</w:t>
      </w:r>
      <w:r>
        <w:t xml:space="preserve"> </w:t>
      </w:r>
      <w:r>
        <w:t xml:space="preserve">a data type.</w:t>
      </w:r>
    </w:p>
    <w:bookmarkStart w:id="50" w:name="execution-rule-for-functions"/>
    <w:p>
      <w:pPr>
        <w:pStyle w:val="Heading3"/>
      </w:pPr>
      <w:r>
        <w:rPr>
          <w:rStyle w:val="SectionNumber"/>
        </w:rPr>
        <w:t xml:space="preserve">2.7.1</w:t>
      </w:r>
      <w:r>
        <w:tab/>
      </w:r>
      <w:r>
        <w:t xml:space="preserve">Execution rule for functions:</w:t>
      </w:r>
    </w:p>
    <w:p>
      <w:pPr>
        <w:pStyle w:val="BlockText"/>
      </w:pPr>
      <w:r>
        <w:t xml:space="preserve">Evaluate the function by its arguments, and if the arguments are functions or contains operations, evaluate those functions or operations first.</w:t>
      </w:r>
    </w:p>
    <w:p>
      <w:pPr>
        <w:pStyle w:val="BlockText"/>
      </w:pPr>
      <w:r>
        <w:t xml:space="preserve">The output of functions is called the</w:t>
      </w:r>
      <w:r>
        <w:t xml:space="preserve"> </w:t>
      </w:r>
      <w:r>
        <w:rPr>
          <w:bCs/>
          <w:b/>
        </w:rPr>
        <w:t xml:space="preserve">returned value</w:t>
      </w:r>
      <w:r>
        <w:t xml:space="preserve">.</w:t>
      </w:r>
    </w:p>
    <w:p>
      <w:pPr>
        <w:pStyle w:val="SourceCode"/>
      </w:pPr>
      <w:r>
        <w:rPr>
          <w:rStyle w:val="FunctionTok"/>
        </w:rPr>
        <w:t xml:space="preserve">sqrt</w:t>
      </w:r>
      <w:r>
        <w:rPr>
          <w:rStyle w:val="NormalTok"/>
        </w:rPr>
        <w:t xml:space="preserve">(</w:t>
      </w:r>
      <w:r>
        <w:rPr>
          <w:rStyle w:val="FunctionTok"/>
        </w:rPr>
        <w:t xml:space="preserve">nchar</w:t>
      </w:r>
      <w:r>
        <w:rPr>
          <w:rStyle w:val="NormalTok"/>
        </w:rPr>
        <w:t xml:space="preserve">(</w:t>
      </w:r>
      <w:r>
        <w:rPr>
          <w:rStyle w:val="StringTok"/>
        </w:rPr>
        <w:t xml:space="preserve">"hello"</w:t>
      </w:r>
      <w:r>
        <w:rPr>
          <w:rStyle w:val="NormalTok"/>
        </w:rPr>
        <w:t xml:space="preserve">))</w:t>
      </w:r>
    </w:p>
    <w:p>
      <w:pPr>
        <w:pStyle w:val="SourceCode"/>
      </w:pPr>
      <w:r>
        <w:rPr>
          <w:rStyle w:val="VerbatimChar"/>
        </w:rPr>
        <w:t xml:space="preserve">## [1] 2.236068</w:t>
      </w:r>
    </w:p>
    <w:p>
      <w:pPr>
        <w:pStyle w:val="SourceCode"/>
      </w:pPr>
      <w:r>
        <w:rPr>
          <w:rStyle w:val="NormalTok"/>
        </w:rPr>
        <w:t xml:space="preserve">(</w:t>
      </w:r>
      <w:r>
        <w:rPr>
          <w:rStyle w:val="FunctionTok"/>
        </w:rPr>
        <w:t xml:space="preserve">nchar</w:t>
      </w:r>
      <w:r>
        <w:rPr>
          <w:rStyle w:val="NormalTok"/>
        </w:rPr>
        <w:t xml:space="preserve">(</w:t>
      </w:r>
      <w:r>
        <w:rPr>
          <w:rStyle w:val="StringTok"/>
        </w:rPr>
        <w:t xml:space="preserve">"hello"</w:t>
      </w:r>
      <w:r>
        <w:rPr>
          <w:rStyle w:val="NormalTok"/>
        </w:rPr>
        <w:t xml:space="preserve">)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DecValTok"/>
        </w:rPr>
        <w:t xml:space="preserve">2</w:t>
      </w:r>
    </w:p>
    <w:p>
      <w:pPr>
        <w:pStyle w:val="SourceCode"/>
      </w:pPr>
      <w:r>
        <w:rPr>
          <w:rStyle w:val="VerbatimChar"/>
        </w:rPr>
        <w:t xml:space="preserve">## [1] 18</w:t>
      </w:r>
    </w:p>
    <w:bookmarkEnd w:id="50"/>
    <w:bookmarkEnd w:id="51"/>
    <w:bookmarkStart w:id="52" w:name="tips-on-writing-your-first-code"/>
    <w:p>
      <w:pPr>
        <w:pStyle w:val="Heading2"/>
      </w:pPr>
      <w:r>
        <w:rPr>
          <w:rStyle w:val="SectionNumber"/>
        </w:rPr>
        <w:t xml:space="preserve">2.8</w:t>
      </w:r>
      <w:r>
        <w:tab/>
      </w:r>
      <w:r>
        <w:t xml:space="preserve">Tips on writing your first code</w:t>
      </w:r>
    </w:p>
    <w:p>
      <w:pPr>
        <w:pStyle w:val="FirstParagraph"/>
      </w:pPr>
      <w:r>
        <w:rPr>
          <w:rStyle w:val="VerbatimChar"/>
        </w:rPr>
        <w:t xml:space="preserve">Computer = powerful + stupid</w:t>
      </w:r>
    </w:p>
    <w:p>
      <w:pPr>
        <w:pStyle w:val="BodyText"/>
      </w:pPr>
      <w:r>
        <w:t xml:space="preserve">Even the smallest spelling and formatting changes will cause unexpected output and errors!</w:t>
      </w:r>
    </w:p>
    <w:p>
      <w:pPr>
        <w:numPr>
          <w:ilvl w:val="0"/>
          <w:numId w:val="1009"/>
        </w:numPr>
      </w:pPr>
      <w:r>
        <w:t xml:space="preserve">Write incrementally, test often</w:t>
      </w:r>
    </w:p>
    <w:p>
      <w:pPr>
        <w:numPr>
          <w:ilvl w:val="0"/>
          <w:numId w:val="1009"/>
        </w:numPr>
      </w:pPr>
      <w:r>
        <w:t xml:space="preserve">Check your assumptions, especially using new functions, operations, and new data types.</w:t>
      </w:r>
    </w:p>
    <w:p>
      <w:pPr>
        <w:numPr>
          <w:ilvl w:val="0"/>
          <w:numId w:val="1009"/>
        </w:numPr>
      </w:pPr>
      <w:r>
        <w:t xml:space="preserve">Live environments are great for testing, but not great for reproducibility.</w:t>
      </w:r>
    </w:p>
    <w:p>
      <w:pPr>
        <w:numPr>
          <w:ilvl w:val="0"/>
          <w:numId w:val="1009"/>
        </w:numPr>
      </w:pPr>
      <w:r>
        <w:t xml:space="preserve">Ask for help!</w:t>
      </w:r>
    </w:p>
    <w:bookmarkEnd w:id="52"/>
    <w:bookmarkStart w:id="53" w:name="exercises"/>
    <w:p>
      <w:pPr>
        <w:pStyle w:val="Heading2"/>
      </w:pPr>
      <w:r>
        <w:rPr>
          <w:rStyle w:val="SectionNumber"/>
        </w:rPr>
        <w:t xml:space="preserve">2.9</w:t>
      </w:r>
      <w:r>
        <w:tab/>
      </w:r>
      <w:r>
        <w:t xml:space="preserve">Exercises</w:t>
      </w:r>
    </w:p>
    <w:p>
      <w:pPr>
        <w:pStyle w:val="FirstParagraph"/>
      </w:pPr>
      <w:r>
        <w:t xml:space="preserve">You can find</w:t>
      </w:r>
      <w:r>
        <w:t xml:space="preserve"> </w:t>
      </w:r>
      <w:hyperlink r:id="rId25">
        <w:r>
          <w:rPr>
            <w:rStyle w:val="Hyperlink"/>
          </w:rPr>
          <w:t xml:space="preserve">exercises and solutions on Posit Cloud</w:t>
        </w:r>
      </w:hyperlink>
      <w:r>
        <w:t xml:space="preserve">, or on</w:t>
      </w:r>
      <w:r>
        <w:t xml:space="preserve"> </w:t>
      </w:r>
      <w:hyperlink r:id="rId27">
        <w:r>
          <w:rPr>
            <w:rStyle w:val="Hyperlink"/>
          </w:rPr>
          <w:t xml:space="preserve">GitHub</w:t>
        </w:r>
      </w:hyperlink>
      <w:r>
        <w:t xml:space="preserve">.</w:t>
      </w:r>
    </w:p>
    <w:bookmarkEnd w:id="53"/>
    <w:bookmarkEnd w:id="54"/>
    <w:bookmarkStart w:id="63" w:name="working-with-data-structures"/>
    <w:p>
      <w:pPr>
        <w:pStyle w:val="Heading1"/>
      </w:pPr>
      <w:r>
        <w:rPr>
          <w:rStyle w:val="SectionNumber"/>
        </w:rPr>
        <w:t xml:space="preserve">3</w:t>
      </w:r>
      <w:r>
        <w:tab/>
      </w:r>
      <w:r>
        <w:t xml:space="preserve">Working with data structures</w:t>
      </w:r>
    </w:p>
    <w:p>
      <w:pPr>
        <w:pStyle w:val="FirstParagraph"/>
      </w:pPr>
      <w:r>
        <w:t xml:space="preserve">In our second lesson, we start to look at two</w:t>
      </w:r>
      <w:r>
        <w:t xml:space="preserve"> </w:t>
      </w:r>
      <w:r>
        <w:rPr>
          <w:bCs/>
          <w:b/>
        </w:rPr>
        <w:t xml:space="preserve">data structures</w:t>
      </w:r>
      <w:r>
        <w:t xml:space="preserve">,</w:t>
      </w:r>
      <w:r>
        <w:t xml:space="preserve"> </w:t>
      </w:r>
      <w:r>
        <w:rPr>
          <w:bCs/>
          <w:b/>
        </w:rPr>
        <w:t xml:space="preserve">vectors</w:t>
      </w:r>
      <w:r>
        <w:t xml:space="preserve"> </w:t>
      </w:r>
      <w:r>
        <w:t xml:space="preserve">and</w:t>
      </w:r>
      <w:r>
        <w:t xml:space="preserve"> </w:t>
      </w:r>
      <w:r>
        <w:rPr>
          <w:bCs/>
          <w:b/>
        </w:rPr>
        <w:t xml:space="preserve">dataframes</w:t>
      </w:r>
      <w:r>
        <w:t xml:space="preserve">, that can handle a large amount of data.</w:t>
      </w:r>
    </w:p>
    <w:bookmarkStart w:id="59" w:name="vectors"/>
    <w:p>
      <w:pPr>
        <w:pStyle w:val="Heading2"/>
      </w:pPr>
      <w:r>
        <w:rPr>
          <w:rStyle w:val="SectionNumber"/>
        </w:rPr>
        <w:t xml:space="preserve">3.1</w:t>
      </w:r>
      <w:r>
        <w:tab/>
      </w:r>
      <w:r>
        <w:t xml:space="preserve">Vectors</w:t>
      </w:r>
    </w:p>
    <w:p>
      <w:pPr>
        <w:pStyle w:val="FirstParagraph"/>
      </w:pPr>
      <w:r>
        <w:t xml:space="preserve">In the first exercise, you started to explore</w:t>
      </w:r>
      <w:r>
        <w:t xml:space="preserve"> </w:t>
      </w:r>
      <w:r>
        <w:rPr>
          <w:bCs/>
          <w:b/>
        </w:rPr>
        <w:t xml:space="preserve">data structures</w:t>
      </w:r>
      <w:r>
        <w:t xml:space="preserve">, which store information about data types. You played around with</w:t>
      </w:r>
      <w:r>
        <w:t xml:space="preserve"> </w:t>
      </w:r>
      <w:r>
        <w:rPr>
          <w:bCs/>
          <w:b/>
        </w:rPr>
        <w:t xml:space="preserve">vectors</w:t>
      </w:r>
      <w:r>
        <w:t xml:space="preserve">, which is a ordered collection of a data type. Each</w:t>
      </w:r>
      <w:r>
        <w:t xml:space="preserve"> </w:t>
      </w:r>
      <w:r>
        <w:rPr>
          <w:iCs/>
          <w:i/>
        </w:rPr>
        <w:t xml:space="preserve">element</w:t>
      </w:r>
      <w:r>
        <w:t xml:space="preserve"> </w:t>
      </w:r>
      <w:r>
        <w:t xml:space="preserve">of a vector contains a data type, and there is no limit on how big a vector can be, as long the memory use of it is within the computer’s memory (RAM).</w:t>
      </w:r>
    </w:p>
    <w:p>
      <w:pPr>
        <w:pStyle w:val="BodyText"/>
      </w:pPr>
      <w:r>
        <w:t xml:space="preserve">We can now store a vast amount of information in a vector, and assign it to a single variable. We can now use operations and functions on a vector, modifying many elements within the vector at once! This fits with the feature of</w:t>
      </w:r>
      <w:r>
        <w:t xml:space="preserve"> </w:t>
      </w:r>
      <w:r>
        <w:t xml:space="preserve">“</w:t>
      </w:r>
      <w:r>
        <w:t xml:space="preserve">encapsulate complex data via data structures to allow efficient manipulation of data</w:t>
      </w:r>
      <w:r>
        <w:t xml:space="preserve">”</w:t>
      </w:r>
      <w:r>
        <w:t xml:space="preserve"> </w:t>
      </w:r>
      <w:r>
        <w:t xml:space="preserve">described in the first lesson!</w:t>
      </w:r>
    </w:p>
    <w:p>
      <w:pPr>
        <w:pStyle w:val="BodyText"/>
      </w:pPr>
      <w:r>
        <w:t xml:space="preserve">We often create vectors using the combine function,</w:t>
      </w:r>
      <w:r>
        <w:t xml:space="preserve"> </w:t>
      </w:r>
      <w:r>
        <w:rPr>
          <w:rStyle w:val="VerbatimChar"/>
        </w:rPr>
        <w:t xml:space="preserve">c()</w:t>
      </w:r>
      <w:r>
        <w:t xml:space="preserve"> </w:t>
      </w:r>
      <w:r>
        <w:t xml:space="preserve">:</w:t>
      </w:r>
    </w:p>
    <w:p>
      <w:pPr>
        <w:pStyle w:val="SourceCode"/>
      </w:pPr>
      <w:r>
        <w:rPr>
          <w:rStyle w:val="NormalTok"/>
        </w:rPr>
        <w:t xml:space="preserve">staff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"chris"</w:t>
      </w:r>
      <w:r>
        <w:rPr>
          <w:rStyle w:val="NormalTok"/>
        </w:rPr>
        <w:t xml:space="preserve">, </w:t>
      </w:r>
      <w:r>
        <w:rPr>
          <w:rStyle w:val="StringTok"/>
        </w:rPr>
        <w:t xml:space="preserve">"shasta"</w:t>
      </w:r>
      <w:r>
        <w:rPr>
          <w:rStyle w:val="NormalTok"/>
        </w:rPr>
        <w:t xml:space="preserve">, </w:t>
      </w:r>
      <w:r>
        <w:rPr>
          <w:rStyle w:val="StringTok"/>
        </w:rPr>
        <w:t xml:space="preserve">"jeff"</w:t>
      </w:r>
      <w:r>
        <w:rPr>
          <w:rStyle w:val="NormalTok"/>
        </w:rPr>
        <w:t xml:space="preserve">)</w:t>
      </w:r>
      <w:r>
        <w:br/>
      </w:r>
      <w:r>
        <w:rPr>
          <w:rStyle w:val="NormalTok"/>
        </w:rPr>
        <w:t xml:space="preserve">chrNum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w:t>
      </w:r>
    </w:p>
    <w:p>
      <w:pPr>
        <w:pStyle w:val="FirstParagraph"/>
      </w:pPr>
      <w:r>
        <w:t xml:space="preserve">If we try to create a vector with mixed data types, R will try to make them be the same data type, or give an error:</w:t>
      </w:r>
    </w:p>
    <w:p>
      <w:pPr>
        <w:pStyle w:val="SourceCode"/>
      </w:pPr>
      <w:r>
        <w:rPr>
          <w:rStyle w:val="NormalTok"/>
        </w:rPr>
        <w:t xml:space="preserve">staff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"chris"</w:t>
      </w:r>
      <w:r>
        <w:rPr>
          <w:rStyle w:val="NormalTok"/>
        </w:rPr>
        <w:t xml:space="preserve">, </w:t>
      </w:r>
      <w:r>
        <w:rPr>
          <w:rStyle w:val="StringTok"/>
        </w:rPr>
        <w:t xml:space="preserve">"shasta"</w:t>
      </w:r>
      <w:r>
        <w:rPr>
          <w:rStyle w:val="NormalTok"/>
        </w:rPr>
        <w:t xml:space="preserve">, </w:t>
      </w:r>
      <w:r>
        <w:rPr>
          <w:rStyle w:val="DecValTok"/>
        </w:rPr>
        <w:t xml:space="preserve">123</w:t>
      </w:r>
      <w:r>
        <w:rPr>
          <w:rStyle w:val="NormalTok"/>
        </w:rPr>
        <w:t xml:space="preserve">)</w:t>
      </w:r>
      <w:r>
        <w:br/>
      </w:r>
      <w:r>
        <w:rPr>
          <w:rStyle w:val="NormalTok"/>
        </w:rPr>
        <w:t xml:space="preserve">staff</w:t>
      </w:r>
    </w:p>
    <w:p>
      <w:pPr>
        <w:pStyle w:val="SourceCode"/>
      </w:pPr>
      <w:r>
        <w:rPr>
          <w:rStyle w:val="VerbatimChar"/>
        </w:rPr>
        <w:t xml:space="preserve">## [1] "chris"  "shasta" "123"</w:t>
      </w:r>
    </w:p>
    <w:p>
      <w:pPr>
        <w:pStyle w:val="FirstParagraph"/>
      </w:pPr>
      <w:r>
        <w:t xml:space="preserve">Our numeric got converted to character so that the entire vector is all characters.</w:t>
      </w:r>
    </w:p>
    <w:bookmarkStart w:id="55" w:name="using-operations-on-vectors"/>
    <w:p>
      <w:pPr>
        <w:pStyle w:val="Heading3"/>
      </w:pPr>
      <w:r>
        <w:rPr>
          <w:rStyle w:val="SectionNumber"/>
        </w:rPr>
        <w:t xml:space="preserve">3.1.1</w:t>
      </w:r>
      <w:r>
        <w:tab/>
      </w:r>
      <w:r>
        <w:t xml:space="preserve">Using operations on vectors</w:t>
      </w:r>
    </w:p>
    <w:p>
      <w:pPr>
        <w:pStyle w:val="FirstParagraph"/>
      </w:pPr>
      <w:r>
        <w:t xml:space="preserve">Recall from the first class:</w:t>
      </w:r>
    </w:p>
    <w:p>
      <w:pPr>
        <w:numPr>
          <w:ilvl w:val="0"/>
          <w:numId w:val="1010"/>
        </w:numPr>
      </w:pPr>
      <w:r>
        <w:t xml:space="preserve">Expressions are be built out of</w:t>
      </w:r>
      <w:r>
        <w:t xml:space="preserve"> </w:t>
      </w:r>
      <w:r>
        <w:rPr>
          <w:bCs/>
          <w:b/>
        </w:rPr>
        <w:t xml:space="preserve">operations</w:t>
      </w:r>
      <w:r>
        <w:t xml:space="preserve"> </w:t>
      </w:r>
      <w:r>
        <w:t xml:space="preserve">or</w:t>
      </w:r>
      <w:r>
        <w:t xml:space="preserve"> </w:t>
      </w:r>
      <w:r>
        <w:rPr>
          <w:bCs/>
          <w:b/>
        </w:rPr>
        <w:t xml:space="preserve">functions</w:t>
      </w:r>
      <w:r>
        <w:t xml:space="preserve">.</w:t>
      </w:r>
    </w:p>
    <w:p>
      <w:pPr>
        <w:numPr>
          <w:ilvl w:val="0"/>
          <w:numId w:val="1010"/>
        </w:numPr>
      </w:pPr>
      <w:r>
        <w:t xml:space="preserve">Operations and functions combine</w:t>
      </w:r>
      <w:r>
        <w:t xml:space="preserve"> </w:t>
      </w:r>
      <w:r>
        <w:rPr>
          <w:bCs/>
          <w:b/>
        </w:rPr>
        <w:t xml:space="preserve">data types</w:t>
      </w:r>
      <w:r>
        <w:t xml:space="preserve"> </w:t>
      </w:r>
      <w:r>
        <w:t xml:space="preserve">to return another data type.</w:t>
      </w:r>
    </w:p>
    <w:p>
      <w:pPr>
        <w:pStyle w:val="FirstParagraph"/>
      </w:pPr>
      <w:r>
        <w:t xml:space="preserve">Now that we are working with data structures, the same principle applies:</w:t>
      </w:r>
    </w:p>
    <w:p>
      <w:pPr>
        <w:numPr>
          <w:ilvl w:val="0"/>
          <w:numId w:val="1011"/>
        </w:numPr>
        <w:pStyle w:val="Compact"/>
      </w:pPr>
      <w:r>
        <w:t xml:space="preserve">Operations and functions combine</w:t>
      </w:r>
      <w:r>
        <w:t xml:space="preserve"> </w:t>
      </w:r>
      <w:r>
        <w:rPr>
          <w:bCs/>
          <w:b/>
        </w:rPr>
        <w:t xml:space="preserve">data structures</w:t>
      </w:r>
      <w:r>
        <w:t xml:space="preserve"> </w:t>
      </w:r>
      <w:r>
        <w:t xml:space="preserve">to return another data structure (or data type!).</w:t>
      </w:r>
    </w:p>
    <w:p>
      <w:pPr>
        <w:pStyle w:val="FirstParagraph"/>
      </w:pPr>
      <w:r>
        <w:t xml:space="preserve">What happens if we use some familiar operations we used for numerics on a numerical vector? If we multiply a numerical vector by a numeric, what do we get?</w:t>
      </w:r>
    </w:p>
    <w:p>
      <w:pPr>
        <w:pStyle w:val="SourceCode"/>
      </w:pPr>
      <w:r>
        <w:rPr>
          <w:rStyle w:val="NormalTok"/>
        </w:rPr>
        <w:t xml:space="preserve">chrNum </w:t>
      </w:r>
      <w:r>
        <w:rPr>
          <w:rStyle w:val="OtherTok"/>
        </w:rPr>
        <w:t xml:space="preserve">=</w:t>
      </w:r>
      <w:r>
        <w:rPr>
          <w:rStyle w:val="NormalTok"/>
        </w:rPr>
        <w:t xml:space="preserve"> chrNum </w:t>
      </w:r>
      <w:r>
        <w:rPr>
          <w:rStyle w:val="SpecialCharTok"/>
        </w:rPr>
        <w:t xml:space="preserve">*</w:t>
      </w:r>
      <w:r>
        <w:rPr>
          <w:rStyle w:val="NormalTok"/>
        </w:rPr>
        <w:t xml:space="preserve"> </w:t>
      </w:r>
      <w:r>
        <w:rPr>
          <w:rStyle w:val="DecValTok"/>
        </w:rPr>
        <w:t xml:space="preserve">3</w:t>
      </w:r>
      <w:r>
        <w:br/>
      </w:r>
      <w:r>
        <w:rPr>
          <w:rStyle w:val="NormalTok"/>
        </w:rPr>
        <w:t xml:space="preserve">chrNum </w:t>
      </w:r>
    </w:p>
    <w:p>
      <w:pPr>
        <w:pStyle w:val="SourceCode"/>
      </w:pPr>
      <w:r>
        <w:rPr>
          <w:rStyle w:val="VerbatimChar"/>
        </w:rPr>
        <w:t xml:space="preserve">## [1] 6 9 3</w:t>
      </w:r>
    </w:p>
    <w:p>
      <w:pPr>
        <w:pStyle w:val="FirstParagraph"/>
      </w:pPr>
      <w:r>
        <w:t xml:space="preserve">All of</w:t>
      </w:r>
      <w:r>
        <w:t xml:space="preserve"> </w:t>
      </w:r>
      <w:r>
        <w:rPr>
          <w:rStyle w:val="VerbatimChar"/>
        </w:rPr>
        <w:t xml:space="preserve">chrNum</w:t>
      </w:r>
      <w:r>
        <w:t xml:space="preserve">’s elements tripled! Our multiplication operation, when used on a</w:t>
      </w:r>
      <w:r>
        <w:t xml:space="preserve"> </w:t>
      </w:r>
      <w:r>
        <w:rPr>
          <w:iCs/>
          <w:i/>
        </w:rPr>
        <w:t xml:space="preserve">numeric vector with a numeric</w:t>
      </w:r>
      <w:r>
        <w:t xml:space="preserve">, has a</w:t>
      </w:r>
      <w:r>
        <w:t xml:space="preserve"> </w:t>
      </w:r>
      <w:r>
        <w:rPr>
          <w:iCs/>
          <w:i/>
        </w:rPr>
        <w:t xml:space="preserve">new</w:t>
      </w:r>
      <w:r>
        <w:t xml:space="preserve"> </w:t>
      </w:r>
      <w:r>
        <w:t xml:space="preserve">meaning: it multiplied all the elements by 3. Multiplication is an operation that can be used for multiple data types or data structures: we call this property</w:t>
      </w:r>
      <w:r>
        <w:t xml:space="preserve"> </w:t>
      </w:r>
      <w:r>
        <w:rPr>
          <w:bCs/>
          <w:b/>
        </w:rPr>
        <w:t xml:space="preserve">operator overloading</w:t>
      </w:r>
      <w:r>
        <w:t xml:space="preserve">. Here’s another example:</w:t>
      </w:r>
      <w:r>
        <w:t xml:space="preserve"> </w:t>
      </w:r>
      <w:r>
        <w:rPr>
          <w:iCs/>
          <w:i/>
        </w:rPr>
        <w:t xml:space="preserve">numeric vector multiplied by another numeric vector</w:t>
      </w:r>
      <w:r>
        <w:t xml:space="preserve">:</w:t>
      </w:r>
    </w:p>
    <w:p>
      <w:pPr>
        <w:pStyle w:val="SourceCode"/>
      </w:pPr>
      <w:r>
        <w:rPr>
          <w:rStyle w:val="NormalTok"/>
        </w:rPr>
        <w:t xml:space="preserve">chrNum </w:t>
      </w:r>
      <w:r>
        <w:rPr>
          <w:rStyle w:val="SpecialCharTok"/>
        </w:rPr>
        <w:t xml:space="preserve">*</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0</w:t>
      </w:r>
      <w:r>
        <w:rPr>
          <w:rStyle w:val="NormalTok"/>
        </w:rPr>
        <w:t xml:space="preserve">)</w:t>
      </w:r>
    </w:p>
    <w:p>
      <w:pPr>
        <w:pStyle w:val="SourceCode"/>
      </w:pPr>
      <w:r>
        <w:rPr>
          <w:rStyle w:val="VerbatimChar"/>
        </w:rPr>
        <w:t xml:space="preserve">## [1] 12 18  0</w:t>
      </w:r>
    </w:p>
    <w:p>
      <w:pPr>
        <w:pStyle w:val="FirstParagraph"/>
      </w:pPr>
      <w:r>
        <w:t xml:space="preserve">but there are also limits: a numeric vector added to a character vector creates an error:</w:t>
      </w:r>
    </w:p>
    <w:p>
      <w:pPr>
        <w:pStyle w:val="SourceCode"/>
      </w:pPr>
      <w:r>
        <w:rPr>
          <w:rStyle w:val="CommentTok"/>
        </w:rPr>
        <w:t xml:space="preserve">#chrNum + staff</w:t>
      </w:r>
    </w:p>
    <w:p>
      <w:pPr>
        <w:pStyle w:val="FirstParagraph"/>
      </w:pPr>
      <w:r>
        <w:t xml:space="preserve">When we work with operations and functions, we must be mindful what inputs the operation or function takes in, and what outputs it gives, no matter how</w:t>
      </w:r>
      <w:r>
        <w:t xml:space="preserve"> </w:t>
      </w:r>
      <w:r>
        <w:t xml:space="preserve">“</w:t>
      </w:r>
      <w:r>
        <w:t xml:space="preserve">intuitive</w:t>
      </w:r>
      <w:r>
        <w:t xml:space="preserve">”</w:t>
      </w:r>
      <w:r>
        <w:t xml:space="preserve"> </w:t>
      </w:r>
      <w:r>
        <w:t xml:space="preserve">the operation or function name is.</w:t>
      </w:r>
    </w:p>
    <w:bookmarkEnd w:id="55"/>
    <w:bookmarkStart w:id="56" w:name="subsetting-vectors-explicitly"/>
    <w:p>
      <w:pPr>
        <w:pStyle w:val="Heading3"/>
      </w:pPr>
      <w:r>
        <w:rPr>
          <w:rStyle w:val="SectionNumber"/>
        </w:rPr>
        <w:t xml:space="preserve">3.1.2</w:t>
      </w:r>
      <w:r>
        <w:tab/>
      </w:r>
      <w:r>
        <w:t xml:space="preserve">Subsetting vectors explicitly</w:t>
      </w:r>
    </w:p>
    <w:p>
      <w:pPr>
        <w:pStyle w:val="FirstParagraph"/>
      </w:pPr>
      <w:r>
        <w:t xml:space="preserve">In the exercise this past week, you looked at a new operation to subset elements of a vector using brackets.</w:t>
      </w:r>
    </w:p>
    <w:p>
      <w:pPr>
        <w:pStyle w:val="BodyText"/>
      </w:pPr>
      <w:r>
        <w:t xml:space="preserve">Inside the bracket is either a single numeric value or an a</w:t>
      </w:r>
      <w:r>
        <w:t xml:space="preserve"> </w:t>
      </w:r>
      <w:r>
        <w:rPr>
          <w:bCs/>
          <w:b/>
        </w:rPr>
        <w:t xml:space="preserve">numerical indexing vector</w:t>
      </w:r>
      <w:r>
        <w:t xml:space="preserve"> </w:t>
      </w:r>
      <w:r>
        <w:t xml:space="preserve">containing numerical values. They dictate which elements of the vector to return.</w:t>
      </w:r>
    </w:p>
    <w:p>
      <w:pPr>
        <w:pStyle w:val="SourceCode"/>
      </w:pPr>
      <w:r>
        <w:rPr>
          <w:rStyle w:val="NormalTok"/>
        </w:rPr>
        <w:t xml:space="preserve">staff[</w:t>
      </w:r>
      <w:r>
        <w:rPr>
          <w:rStyle w:val="DecValTok"/>
        </w:rPr>
        <w:t xml:space="preserve">2</w:t>
      </w:r>
      <w:r>
        <w:rPr>
          <w:rStyle w:val="NormalTok"/>
        </w:rPr>
        <w:t xml:space="preserve">]</w:t>
      </w:r>
    </w:p>
    <w:p>
      <w:pPr>
        <w:pStyle w:val="SourceCode"/>
      </w:pPr>
      <w:r>
        <w:rPr>
          <w:rStyle w:val="VerbatimChar"/>
        </w:rPr>
        <w:t xml:space="preserve">## [1] "shasta"</w:t>
      </w:r>
    </w:p>
    <w:p>
      <w:pPr>
        <w:pStyle w:val="SourceCode"/>
      </w:pPr>
      <w:r>
        <w:rPr>
          <w:rStyle w:val="NormalTok"/>
        </w:rPr>
        <w:t xml:space="preserve">staff[</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"chris"  "shasta"</w:t>
      </w:r>
    </w:p>
    <w:p>
      <w:pPr>
        <w:pStyle w:val="SourceCode"/>
      </w:pPr>
      <w:r>
        <w:rPr>
          <w:rStyle w:val="NormalTok"/>
        </w:rPr>
        <w:t xml:space="preserve">small_staff </w:t>
      </w:r>
      <w:r>
        <w:rPr>
          <w:rStyle w:val="OtherTok"/>
        </w:rPr>
        <w:t xml:space="preserve">=</w:t>
      </w:r>
      <w:r>
        <w:rPr>
          <w:rStyle w:val="NormalTok"/>
        </w:rPr>
        <w:t xml:space="preserve"> staff[</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p>
    <w:p>
      <w:pPr>
        <w:pStyle w:val="FirstParagraph"/>
      </w:pPr>
      <w:r>
        <w:t xml:space="preserve">In the last line, we created a new vector</w:t>
      </w:r>
      <w:r>
        <w:t xml:space="preserve"> </w:t>
      </w:r>
      <w:r>
        <w:rPr>
          <w:rStyle w:val="VerbatimChar"/>
        </w:rPr>
        <w:t xml:space="preserve">small_staff</w:t>
      </w:r>
      <w:r>
        <w:t xml:space="preserve"> </w:t>
      </w:r>
      <w:r>
        <w:t xml:space="preserve">that is a subset of the staff given the indexing vector</w:t>
      </w:r>
      <w:r>
        <w:t xml:space="preserve"> </w:t>
      </w:r>
      <w:r>
        <w:rPr>
          <w:rStyle w:val="VerbatimChar"/>
        </w:rPr>
        <w:t xml:space="preserve">c(1, 2)</w:t>
      </w:r>
      <w:r>
        <w:t xml:space="preserve">. We have three vectors referenced in one line of code. This is tricky and we need to always refer to our rules step-by-step: evaluate the expression right of the</w:t>
      </w:r>
      <w:r>
        <w:t xml:space="preserve"> </w:t>
      </w:r>
      <w:r>
        <w:rPr>
          <w:rStyle w:val="VerbatimChar"/>
        </w:rPr>
        <w:t xml:space="preserve">=</w:t>
      </w:r>
      <w:r>
        <w:t xml:space="preserve">, which contains a vector bracket. Follow the rule of the vector bracket. Then store the returning value to the variable left of</w:t>
      </w:r>
      <w:r>
        <w:t xml:space="preserve"> </w:t>
      </w:r>
      <w:r>
        <w:rPr>
          <w:rStyle w:val="VerbatimChar"/>
        </w:rPr>
        <w:t xml:space="preserve">=</w:t>
      </w:r>
      <w:r>
        <w:t xml:space="preserve">.</w:t>
      </w:r>
    </w:p>
    <w:p>
      <w:pPr>
        <w:pStyle w:val="BodyText"/>
      </w:pPr>
      <w:r>
        <w:t xml:space="preserve">Alternatively, instead of using numerical indexing vectors, we can use a</w:t>
      </w:r>
      <w:r>
        <w:t xml:space="preserve"> </w:t>
      </w:r>
      <w:r>
        <w:rPr>
          <w:bCs/>
          <w:b/>
        </w:rPr>
        <w:t xml:space="preserve">logical indexing vector</w:t>
      </w:r>
      <w:r>
        <w:t xml:space="preserve">. The logical indexing vector must be the</w:t>
      </w:r>
      <w:r>
        <w:t xml:space="preserve"> </w:t>
      </w:r>
      <w:r>
        <w:rPr>
          <w:iCs/>
          <w:i/>
        </w:rPr>
        <w:t xml:space="preserve">same length</w:t>
      </w:r>
      <w:r>
        <w:t xml:space="preserve"> </w:t>
      </w:r>
      <w:r>
        <w:t xml:space="preserve">as the vector to be subsetted, with</w:t>
      </w:r>
      <w:r>
        <w:t xml:space="preserve"> </w:t>
      </w:r>
      <w:r>
        <w:rPr>
          <w:rStyle w:val="VerbatimChar"/>
        </w:rPr>
        <w:t xml:space="preserve">TRUE</w:t>
      </w:r>
      <w:r>
        <w:t xml:space="preserve"> </w:t>
      </w:r>
      <w:r>
        <w:t xml:space="preserve">indicating an element to keep, and</w:t>
      </w:r>
      <w:r>
        <w:t xml:space="preserve"> </w:t>
      </w:r>
      <w:r>
        <w:rPr>
          <w:rStyle w:val="VerbatimChar"/>
        </w:rPr>
        <w:t xml:space="preserve">FALSE</w:t>
      </w:r>
      <w:r>
        <w:t xml:space="preserve"> </w:t>
      </w:r>
      <w:r>
        <w:t xml:space="preserve">indicating an element to drop. The following block of code gives the same value as before:</w:t>
      </w:r>
    </w:p>
    <w:p>
      <w:pPr>
        <w:pStyle w:val="SourceCode"/>
      </w:pPr>
      <w:r>
        <w:rPr>
          <w:rStyle w:val="NormalTok"/>
        </w:rPr>
        <w:t xml:space="preserve">staff[</w:t>
      </w:r>
      <w:r>
        <w:rPr>
          <w:rStyle w:val="FunctionTok"/>
        </w:rPr>
        <w:t xml:space="preserve">c</w:t>
      </w:r>
      <w:r>
        <w:rPr>
          <w:rStyle w:val="NormalTok"/>
        </w:rPr>
        <w:t xml:space="preserve">(</w:t>
      </w:r>
      <w:r>
        <w:rPr>
          <w:rStyle w:val="ConstantTok"/>
        </w:rPr>
        <w:t xml:space="preserve">TRUE</w:t>
      </w:r>
      <w:r>
        <w:rPr>
          <w:rStyle w:val="NormalTok"/>
        </w:rPr>
        <w:t xml:space="preserve">, </w:t>
      </w:r>
      <w:r>
        <w:rPr>
          <w:rStyle w:val="ConstantTok"/>
        </w:rPr>
        <w:t xml:space="preserve">FALSE</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[1] "chris"</w:t>
      </w:r>
    </w:p>
    <w:p>
      <w:pPr>
        <w:pStyle w:val="SourceCode"/>
      </w:pPr>
      <w:r>
        <w:rPr>
          <w:rStyle w:val="NormalTok"/>
        </w:rPr>
        <w:t xml:space="preserve">staff[</w:t>
      </w:r>
      <w:r>
        <w:rPr>
          <w:rStyle w:val="FunctionTok"/>
        </w:rPr>
        <w:t xml:space="preserve">c</w:t>
      </w:r>
      <w:r>
        <w:rPr>
          <w:rStyle w:val="NormalTok"/>
        </w:rPr>
        <w:t xml:space="preserve">(</w:t>
      </w:r>
      <w:r>
        <w:rPr>
          <w:rStyle w:val="ConstantTok"/>
        </w:rPr>
        <w:t xml:space="preserve">TRUE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[1] "chris"  "shasta"</w:t>
      </w:r>
    </w:p>
    <w:p>
      <w:pPr>
        <w:pStyle w:val="SourceCode"/>
      </w:pPr>
      <w:r>
        <w:rPr>
          <w:rStyle w:val="NormalTok"/>
        </w:rPr>
        <w:t xml:space="preserve">small_staff </w:t>
      </w:r>
      <w:r>
        <w:rPr>
          <w:rStyle w:val="OtherTok"/>
        </w:rPr>
        <w:t xml:space="preserve">=</w:t>
      </w:r>
      <w:r>
        <w:rPr>
          <w:rStyle w:val="NormalTok"/>
        </w:rPr>
        <w:t xml:space="preserve"> staff[</w:t>
      </w:r>
      <w:r>
        <w:rPr>
          <w:rStyle w:val="FunctionTok"/>
        </w:rPr>
        <w:t xml:space="preserve">c</w:t>
      </w:r>
      <w:r>
        <w:rPr>
          <w:rStyle w:val="NormalTok"/>
        </w:rPr>
        <w:t xml:space="preserve">(</w:t>
      </w:r>
      <w:r>
        <w:rPr>
          <w:rStyle w:val="ConstantTok"/>
        </w:rPr>
        <w:t xml:space="preserve">TRUE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p>
    <w:bookmarkEnd w:id="56"/>
    <w:bookmarkStart w:id="57" w:name="subsetting-vectors-implicitly"/>
    <w:p>
      <w:pPr>
        <w:pStyle w:val="Heading3"/>
      </w:pPr>
      <w:r>
        <w:rPr>
          <w:rStyle w:val="SectionNumber"/>
        </w:rPr>
        <w:t xml:space="preserve">3.1.3</w:t>
      </w:r>
      <w:r>
        <w:tab/>
      </w:r>
      <w:r>
        <w:t xml:space="preserve">Subsetting vectors implicitly</w:t>
      </w:r>
    </w:p>
    <w:p>
      <w:pPr>
        <w:pStyle w:val="FirstParagraph"/>
      </w:pPr>
      <w:r>
        <w:t xml:space="preserve">Here are two applications of subsetting on vectors that need distinction to write the correct code:</w:t>
      </w:r>
    </w:p>
    <w:p>
      <w:pPr>
        <w:numPr>
          <w:ilvl w:val="0"/>
          <w:numId w:val="1012"/>
        </w:numPr>
      </w:pPr>
      <w:r>
        <w:rPr>
          <w:bCs/>
          <w:b/>
        </w:rPr>
        <w:t xml:space="preserve">Explicit subsetting</w:t>
      </w:r>
      <w:r>
        <w:t xml:space="preserve">: Suppose someone approaches you a length 10 vector of people’s ages, and say that they want to subset to the 1st, 3rd, and 9th elements.</w:t>
      </w:r>
    </w:p>
    <w:p>
      <w:pPr>
        <w:numPr>
          <w:ilvl w:val="0"/>
          <w:numId w:val="1012"/>
        </w:numPr>
      </w:pPr>
      <w:r>
        <w:rPr>
          <w:bCs/>
          <w:b/>
        </w:rPr>
        <w:t xml:space="preserve">Implicit subsetting</w:t>
      </w:r>
      <w:r>
        <w:t xml:space="preserve">: Suppose someone approaches you a length 10 vector of people’s ages, and say that they want to subset to elements &gt;50 age.</w:t>
      </w:r>
    </w:p>
    <w:p>
      <w:pPr>
        <w:pStyle w:val="FirstParagraph"/>
      </w:pPr>
      <w:r>
        <w:t xml:space="preserve">Consider the following vector.</w:t>
      </w:r>
    </w:p>
    <w:p>
      <w:pPr>
        <w:pStyle w:val="SourceCode"/>
      </w:pPr>
      <w:r>
        <w:rPr>
          <w:rStyle w:val="NormalTok"/>
        </w:rPr>
        <w:t xml:space="preserve">age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89</w:t>
      </w:r>
      <w:r>
        <w:rPr>
          <w:rStyle w:val="NormalTok"/>
        </w:rPr>
        <w:t xml:space="preserve">, </w:t>
      </w:r>
      <w:r>
        <w:rPr>
          <w:rStyle w:val="DecValTok"/>
        </w:rPr>
        <w:t xml:space="preserve">70</w:t>
      </w:r>
      <w:r>
        <w:rPr>
          <w:rStyle w:val="NormalTok"/>
        </w:rPr>
        <w:t xml:space="preserve">, </w:t>
      </w:r>
      <w:r>
        <w:rPr>
          <w:rStyle w:val="DecValTok"/>
        </w:rPr>
        <w:t xml:space="preserve">64</w:t>
      </w:r>
      <w:r>
        <w:rPr>
          <w:rStyle w:val="NormalTok"/>
        </w:rPr>
        <w:t xml:space="preserve">, </w:t>
      </w:r>
      <w:r>
        <w:rPr>
          <w:rStyle w:val="DecValTok"/>
        </w:rPr>
        <w:t xml:space="preserve">90</w:t>
      </w:r>
      <w:r>
        <w:rPr>
          <w:rStyle w:val="NormalTok"/>
        </w:rPr>
        <w:t xml:space="preserve">, </w:t>
      </w:r>
      <w:r>
        <w:rPr>
          <w:rStyle w:val="DecValTok"/>
        </w:rPr>
        <w:t xml:space="preserve">66</w:t>
      </w:r>
      <w:r>
        <w:rPr>
          <w:rStyle w:val="NormalTok"/>
        </w:rPr>
        <w:t xml:space="preserve">, </w:t>
      </w:r>
      <w:r>
        <w:rPr>
          <w:rStyle w:val="DecValTok"/>
        </w:rPr>
        <w:t xml:space="preserve">71</w:t>
      </w:r>
      <w:r>
        <w:rPr>
          <w:rStyle w:val="NormalTok"/>
        </w:rPr>
        <w:t xml:space="preserve">, </w:t>
      </w:r>
      <w:r>
        <w:rPr>
          <w:rStyle w:val="DecValTok"/>
        </w:rPr>
        <w:t xml:space="preserve">55</w:t>
      </w:r>
      <w:r>
        <w:rPr>
          <w:rStyle w:val="NormalTok"/>
        </w:rPr>
        <w:t xml:space="preserve">, </w:t>
      </w:r>
      <w:r>
        <w:rPr>
          <w:rStyle w:val="DecValTok"/>
        </w:rPr>
        <w:t xml:space="preserve">60</w:t>
      </w:r>
      <w:r>
        <w:rPr>
          <w:rStyle w:val="NormalTok"/>
        </w:rPr>
        <w:t xml:space="preserve">, </w:t>
      </w:r>
      <w:r>
        <w:rPr>
          <w:rStyle w:val="DecValTok"/>
        </w:rPr>
        <w:t xml:space="preserve">30</w:t>
      </w:r>
      <w:r>
        <w:rPr>
          <w:rStyle w:val="NormalTok"/>
        </w:rPr>
        <w:t xml:space="preserve">, </w:t>
      </w:r>
      <w:r>
        <w:rPr>
          <w:rStyle w:val="DecValTok"/>
        </w:rPr>
        <w:t xml:space="preserve">16</w:t>
      </w:r>
      <w:r>
        <w:rPr>
          <w:rStyle w:val="NormalTok"/>
        </w:rPr>
        <w:t xml:space="preserve">)</w:t>
      </w:r>
    </w:p>
    <w:p>
      <w:pPr>
        <w:pStyle w:val="FirstParagraph"/>
      </w:pPr>
      <w:r>
        <w:t xml:space="preserve">We could subset</w:t>
      </w:r>
      <w:r>
        <w:t xml:space="preserve"> </w:t>
      </w:r>
      <w:r>
        <w:rPr>
          <w:rStyle w:val="VerbatimChar"/>
        </w:rPr>
        <w:t xml:space="preserve">age</w:t>
      </w:r>
      <w:r>
        <w:t xml:space="preserve"> </w:t>
      </w:r>
      <w:r>
        <w:rPr>
          <w:bCs/>
          <w:b/>
        </w:rPr>
        <w:t xml:space="preserve">explicitly</w:t>
      </w:r>
      <w:r>
        <w:t xml:space="preserve"> </w:t>
      </w:r>
      <w:r>
        <w:t xml:space="preserve">two ways. Suppose we want to subset the 1st and 5th, and 9th elements. One can do it with numerical indexing vectors:</w:t>
      </w:r>
    </w:p>
    <w:p>
      <w:pPr>
        <w:pStyle w:val="SourceCode"/>
      </w:pPr>
      <w:r>
        <w:rPr>
          <w:rStyle w:val="NormalTok"/>
        </w:rPr>
        <w:t xml:space="preserve">age[</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5</w:t>
      </w:r>
      <w:r>
        <w:rPr>
          <w:rStyle w:val="NormalTok"/>
        </w:rPr>
        <w:t xml:space="preserve">, </w:t>
      </w:r>
      <w:r>
        <w:rPr>
          <w:rStyle w:val="DecValTok"/>
        </w:rPr>
        <w:t xml:space="preserve">9</w:t>
      </w:r>
      <w:r>
        <w:rPr>
          <w:rStyle w:val="NormalTok"/>
        </w:rPr>
        <w:t xml:space="preserve">)]</w:t>
      </w:r>
    </w:p>
    <w:p>
      <w:pPr>
        <w:pStyle w:val="SourceCode"/>
      </w:pPr>
      <w:r>
        <w:rPr>
          <w:rStyle w:val="VerbatimChar"/>
        </w:rPr>
        <w:t xml:space="preserve">## [1] 89 66 30</w:t>
      </w:r>
    </w:p>
    <w:p>
      <w:pPr>
        <w:pStyle w:val="FirstParagraph"/>
      </w:pPr>
      <w:r>
        <w:t xml:space="preserve">or by</w:t>
      </w:r>
      <w:r>
        <w:t xml:space="preserve"> </w:t>
      </w:r>
      <w:r>
        <w:rPr>
          <w:bCs/>
          <w:b/>
        </w:rPr>
        <w:t xml:space="preserve">logical indexing vectors</w:t>
      </w:r>
      <w:r>
        <w:t xml:space="preserve">:</w:t>
      </w:r>
    </w:p>
    <w:p>
      <w:pPr>
        <w:pStyle w:val="SourceCode"/>
      </w:pPr>
      <w:r>
        <w:rPr>
          <w:rStyle w:val="NormalTok"/>
        </w:rPr>
        <w:t xml:space="preserve">age[</w:t>
      </w:r>
      <w:r>
        <w:rPr>
          <w:rStyle w:val="FunctionTok"/>
        </w:rPr>
        <w:t xml:space="preserve">c</w:t>
      </w:r>
      <w:r>
        <w:rPr>
          <w:rStyle w:val="NormalTok"/>
        </w:rPr>
        <w:t xml:space="preserve">(</w:t>
      </w:r>
      <w:r>
        <w:rPr>
          <w:rStyle w:val="ConstantTok"/>
        </w:rPr>
        <w:t xml:space="preserve">TRUE</w:t>
      </w:r>
      <w:r>
        <w:rPr>
          <w:rStyle w:val="NormalTok"/>
        </w:rPr>
        <w:t xml:space="preserve">, </w:t>
      </w:r>
      <w:r>
        <w:rPr>
          <w:rStyle w:val="ConstantTok"/>
        </w:rPr>
        <w:t xml:space="preserve">FALSE</w:t>
      </w:r>
      <w:r>
        <w:rPr>
          <w:rStyle w:val="NormalTok"/>
        </w:rPr>
        <w:t xml:space="preserve">, </w:t>
      </w:r>
      <w:r>
        <w:rPr>
          <w:rStyle w:val="ConstantTok"/>
        </w:rPr>
        <w:t xml:space="preserve">FALSE</w:t>
      </w:r>
      <w:r>
        <w:rPr>
          <w:rStyle w:val="NormalTok"/>
        </w:rPr>
        <w:t xml:space="preserve">, </w:t>
      </w:r>
      <w:r>
        <w:rPr>
          <w:rStyle w:val="ConstantTok"/>
        </w:rPr>
        <w:t xml:space="preserve">FALSE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 </w:t>
      </w:r>
      <w:r>
        <w:rPr>
          <w:rStyle w:val="ConstantTok"/>
        </w:rPr>
        <w:t xml:space="preserve">FALSE</w:t>
      </w:r>
      <w:r>
        <w:rPr>
          <w:rStyle w:val="NormalTok"/>
        </w:rPr>
        <w:t xml:space="preserve">, </w:t>
      </w:r>
      <w:r>
        <w:rPr>
          <w:rStyle w:val="ConstantTok"/>
        </w:rPr>
        <w:t xml:space="preserve">FALSE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[1] 89 66 30</w:t>
      </w:r>
    </w:p>
    <w:p>
      <w:pPr>
        <w:pStyle w:val="FirstParagraph"/>
      </w:pPr>
      <w:r>
        <w:t xml:space="preserve">and you can do it in one step as we have done so, or two steps by storing the indexing vector as a variable.</w:t>
      </w:r>
      <w:r>
        <w:t xml:space="preserve"> </w:t>
      </w:r>
      <w:r>
        <w:rPr>
          <w:iCs/>
          <w:i/>
        </w:rPr>
        <w:t xml:space="preserve">Either ways is fine.</w:t>
      </w:r>
    </w:p>
    <w:p>
      <w:pPr>
        <w:pStyle w:val="SourceCode"/>
      </w:pPr>
      <w:r>
        <w:rPr>
          <w:rStyle w:val="NormalTok"/>
        </w:rPr>
        <w:t xml:space="preserve">num_idx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5</w:t>
      </w:r>
      <w:r>
        <w:rPr>
          <w:rStyle w:val="NormalTok"/>
        </w:rPr>
        <w:t xml:space="preserve">, </w:t>
      </w:r>
      <w:r>
        <w:rPr>
          <w:rStyle w:val="DecValTok"/>
        </w:rPr>
        <w:t xml:space="preserve">9</w:t>
      </w:r>
      <w:r>
        <w:rPr>
          <w:rStyle w:val="NormalTok"/>
        </w:rPr>
        <w:t xml:space="preserve">)</w:t>
      </w:r>
      <w:r>
        <w:br/>
      </w:r>
      <w:r>
        <w:rPr>
          <w:rStyle w:val="NormalTok"/>
        </w:rPr>
        <w:t xml:space="preserve">age[num_idx]</w:t>
      </w:r>
    </w:p>
    <w:p>
      <w:pPr>
        <w:pStyle w:val="SourceCode"/>
      </w:pPr>
      <w:r>
        <w:rPr>
          <w:rStyle w:val="VerbatimChar"/>
        </w:rPr>
        <w:t xml:space="preserve">## [1] 89 66 30</w:t>
      </w:r>
    </w:p>
    <w:p>
      <w:pPr>
        <w:pStyle w:val="SourceCode"/>
      </w:pPr>
      <w:r>
        <w:rPr>
          <w:rStyle w:val="NormalTok"/>
        </w:rPr>
        <w:t xml:space="preserve">logical_idx </w:t>
      </w:r>
      <w:r>
        <w:rPr>
          <w:rStyle w:val="OtherTok"/>
        </w:rPr>
        <w:t xml:space="preserve">=</w:t>
      </w:r>
      <w:r>
        <w:rPr>
          <w:rStyle w:val="NormalTok"/>
        </w:rPr>
        <w:t xml:space="preserve"> </w:t>
      </w:r>
      <w:r>
        <w:rPr>
          <w:rStyle w:val="FunctionTok"/>
        </w:rPr>
        <w:t xml:space="preserve">c</w:t>
      </w:r>
      <w:r>
        <w:rPr>
          <w:rStyle w:val="NormalTok"/>
        </w:rPr>
        <w:t xml:space="preserve">(</w:t>
      </w:r>
      <w:r>
        <w:rPr>
          <w:rStyle w:val="ConstantTok"/>
        </w:rPr>
        <w:t xml:space="preserve">TRUE</w:t>
      </w:r>
      <w:r>
        <w:rPr>
          <w:rStyle w:val="NormalTok"/>
        </w:rPr>
        <w:t xml:space="preserve">, </w:t>
      </w:r>
      <w:r>
        <w:rPr>
          <w:rStyle w:val="ConstantTok"/>
        </w:rPr>
        <w:t xml:space="preserve">FALSE</w:t>
      </w:r>
      <w:r>
        <w:rPr>
          <w:rStyle w:val="NormalTok"/>
        </w:rPr>
        <w:t xml:space="preserve">, </w:t>
      </w:r>
      <w:r>
        <w:rPr>
          <w:rStyle w:val="ConstantTok"/>
        </w:rPr>
        <w:t xml:space="preserve">FALSE</w:t>
      </w:r>
      <w:r>
        <w:rPr>
          <w:rStyle w:val="NormalTok"/>
        </w:rPr>
        <w:t xml:space="preserve">, </w:t>
      </w:r>
      <w:r>
        <w:rPr>
          <w:rStyle w:val="ConstantTok"/>
        </w:rPr>
        <w:t xml:space="preserve">FALSE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 </w:t>
      </w:r>
      <w:r>
        <w:rPr>
          <w:rStyle w:val="ConstantTok"/>
        </w:rPr>
        <w:t xml:space="preserve">FALSE</w:t>
      </w:r>
      <w:r>
        <w:rPr>
          <w:rStyle w:val="NormalTok"/>
        </w:rPr>
        <w:t xml:space="preserve">, </w:t>
      </w:r>
      <w:r>
        <w:rPr>
          <w:rStyle w:val="ConstantTok"/>
        </w:rPr>
        <w:t xml:space="preserve">FALSE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NormalTok"/>
        </w:rPr>
        <w:t xml:space="preserve">age[logical_idx]</w:t>
      </w:r>
    </w:p>
    <w:p>
      <w:pPr>
        <w:pStyle w:val="SourceCode"/>
      </w:pPr>
      <w:r>
        <w:rPr>
          <w:rStyle w:val="VerbatimChar"/>
        </w:rPr>
        <w:t xml:space="preserve">## [1] 89 66 30</w:t>
      </w:r>
    </w:p>
    <w:p>
      <w:pPr>
        <w:pStyle w:val="FirstParagraph"/>
      </w:pPr>
      <w:r>
        <w:t xml:space="preserve">For implicit subsetting, we don’t know which elements to select off the top of our head! (We could count, but this method does not scale up.)</w:t>
      </w:r>
    </w:p>
    <w:p>
      <w:pPr>
        <w:pStyle w:val="BodyText"/>
      </w:pPr>
      <w:r>
        <w:t xml:space="preserve">Rather, we can figure out which elements to select by using a</w:t>
      </w:r>
      <w:r>
        <w:t xml:space="preserve"> </w:t>
      </w:r>
      <w:r>
        <w:rPr>
          <w:bCs/>
          <w:b/>
        </w:rPr>
        <w:t xml:space="preserve">comparison operator</w:t>
      </w:r>
      <w:r>
        <w:t xml:space="preserve">, which returns a logical indexing vector.</w:t>
      </w:r>
    </w:p>
    <w:p>
      <w:pPr>
        <w:pStyle w:val="SourceCode"/>
      </w:pPr>
      <w:r>
        <w:rPr>
          <w:rStyle w:val="NormalTok"/>
        </w:rPr>
        <w:t xml:space="preserve">age </w:t>
      </w:r>
      <w:r>
        <w:rPr>
          <w:rStyle w:val="SpecialCharTok"/>
        </w:rPr>
        <w:t xml:space="preserve">&gt;</w:t>
      </w:r>
      <w:r>
        <w:rPr>
          <w:rStyle w:val="NormalTok"/>
        </w:rPr>
        <w:t xml:space="preserve"> </w:t>
      </w:r>
      <w:r>
        <w:rPr>
          <w:rStyle w:val="DecValTok"/>
        </w:rPr>
        <w:t xml:space="preserve">50</w:t>
      </w:r>
    </w:p>
    <w:p>
      <w:pPr>
        <w:pStyle w:val="SourceCode"/>
      </w:pPr>
      <w:r>
        <w:rPr>
          <w:rStyle w:val="VerbatimChar"/>
        </w:rPr>
        <w:t xml:space="preserve">##  [1]  TRUE  TRUE  TRUE  TRUE  TRUE  TRUE  TRUE  TRUE FALSE FALSE</w:t>
      </w:r>
    </w:p>
    <w:p>
      <w:pPr>
        <w:pStyle w:val="FirstParagraph"/>
      </w:pPr>
      <w:r>
        <w:t xml:space="preserve">The comparison operator</w:t>
      </w:r>
      <w:r>
        <w:t xml:space="preserve"> </w:t>
      </w:r>
      <w:r>
        <w:rPr>
          <w:rStyle w:val="VerbatimChar"/>
        </w:rPr>
        <w:t xml:space="preserve">&gt;</w:t>
      </w:r>
      <w:r>
        <w:t xml:space="preserve"> </w:t>
      </w:r>
      <w:r>
        <w:t xml:space="preserve">compared the numeric value of</w:t>
      </w:r>
      <w:r>
        <w:t xml:space="preserve"> </w:t>
      </w:r>
      <w:r>
        <w:rPr>
          <w:rStyle w:val="VerbatimChar"/>
        </w:rPr>
        <w:t xml:space="preserve">age</w:t>
      </w:r>
      <w:r>
        <w:t xml:space="preserve"> </w:t>
      </w:r>
      <w:r>
        <w:t xml:space="preserve">to see which elements of age is greater than 50, and then returned a logical vector that has</w:t>
      </w:r>
      <w:r>
        <w:t xml:space="preserve"> </w:t>
      </w:r>
      <w:r>
        <w:rPr>
          <w:rStyle w:val="VerbatimChar"/>
        </w:rPr>
        <w:t xml:space="preserve">TRUE</w:t>
      </w:r>
      <w:r>
        <w:t xml:space="preserve"> </w:t>
      </w:r>
      <w:r>
        <w:t xml:space="preserve">if age is greater than 50 at that element and</w:t>
      </w:r>
      <w:r>
        <w:t xml:space="preserve"> </w:t>
      </w:r>
      <w:r>
        <w:rPr>
          <w:rStyle w:val="VerbatimChar"/>
        </w:rPr>
        <w:t xml:space="preserve">FALSE</w:t>
      </w:r>
      <w:r>
        <w:t xml:space="preserve"> </w:t>
      </w:r>
      <w:r>
        <w:t xml:space="preserve">otherwise.</w:t>
      </w:r>
    </w:p>
    <w:p>
      <w:pPr>
        <w:pStyle w:val="BodyText"/>
      </w:pPr>
      <w:r>
        <w:t xml:space="preserve">Then,</w:t>
      </w:r>
    </w:p>
    <w:p>
      <w:pPr>
        <w:pStyle w:val="SourceCode"/>
      </w:pPr>
      <w:r>
        <w:rPr>
          <w:rStyle w:val="NormalTok"/>
        </w:rPr>
        <w:t xml:space="preserve">indexing_vector </w:t>
      </w:r>
      <w:r>
        <w:rPr>
          <w:rStyle w:val="OtherTok"/>
        </w:rPr>
        <w:t xml:space="preserve">=</w:t>
      </w:r>
      <w:r>
        <w:rPr>
          <w:rStyle w:val="NormalTok"/>
        </w:rPr>
        <w:t xml:space="preserve"> age </w:t>
      </w:r>
      <w:r>
        <w:rPr>
          <w:rStyle w:val="SpecialCharTok"/>
        </w:rPr>
        <w:t xml:space="preserve">&gt;</w:t>
      </w:r>
      <w:r>
        <w:rPr>
          <w:rStyle w:val="NormalTok"/>
        </w:rPr>
        <w:t xml:space="preserve"> </w:t>
      </w:r>
      <w:r>
        <w:rPr>
          <w:rStyle w:val="DecValTok"/>
        </w:rPr>
        <w:t xml:space="preserve">50</w:t>
      </w:r>
      <w:r>
        <w:br/>
      </w:r>
      <w:r>
        <w:rPr>
          <w:rStyle w:val="NormalTok"/>
        </w:rPr>
        <w:t xml:space="preserve">age[indexing_vector]</w:t>
      </w:r>
    </w:p>
    <w:p>
      <w:pPr>
        <w:pStyle w:val="SourceCode"/>
      </w:pPr>
      <w:r>
        <w:rPr>
          <w:rStyle w:val="VerbatimChar"/>
        </w:rPr>
        <w:t xml:space="preserve">## [1] 89 70 64 90 66 71 55 60</w:t>
      </w:r>
    </w:p>
    <w:p>
      <w:pPr>
        <w:pStyle w:val="SourceCode"/>
      </w:pPr>
      <w:r>
        <w:rPr>
          <w:rStyle w:val="CommentTok"/>
        </w:rPr>
        <w:t xml:space="preserve">#or</w:t>
      </w:r>
      <w:r>
        <w:br/>
      </w:r>
      <w:r>
        <w:rPr>
          <w:rStyle w:val="NormalTok"/>
        </w:rPr>
        <w:t xml:space="preserve">age[age </w:t>
      </w:r>
      <w:r>
        <w:rPr>
          <w:rStyle w:val="SpecialCharTok"/>
        </w:rPr>
        <w:t xml:space="preserve">&gt;</w:t>
      </w:r>
      <w:r>
        <w:rPr>
          <w:rStyle w:val="NormalTok"/>
        </w:rPr>
        <w:t xml:space="preserve"> </w:t>
      </w:r>
      <w:r>
        <w:rPr>
          <w:rStyle w:val="DecValTok"/>
        </w:rPr>
        <w:t xml:space="preserve">50</w:t>
      </w:r>
      <w:r>
        <w:rPr>
          <w:rStyle w:val="NormalTok"/>
        </w:rPr>
        <w:t xml:space="preserve">]</w:t>
      </w:r>
    </w:p>
    <w:p>
      <w:pPr>
        <w:pStyle w:val="SourceCode"/>
      </w:pPr>
      <w:r>
        <w:rPr>
          <w:rStyle w:val="VerbatimChar"/>
        </w:rPr>
        <w:t xml:space="preserve">## [1] 89 70 64 90 66 71 55 60</w:t>
      </w:r>
    </w:p>
    <w:p>
      <w:pPr>
        <w:pStyle w:val="FirstParagraph"/>
      </w:pPr>
      <w:r>
        <w:t xml:space="preserve">To summarize:</w:t>
      </w:r>
    </w:p>
    <w:p>
      <w:pPr>
        <w:pStyle w:val="BodyText"/>
      </w:pPr>
      <w:r>
        <w:t xml:space="preserve">Subset a vector</w:t>
      </w:r>
      <w:r>
        <w:t xml:space="preserve"> </w:t>
      </w:r>
      <w:r>
        <w:rPr>
          <w:bCs/>
          <w:b/>
        </w:rPr>
        <w:t xml:space="preserve">implicitly</w:t>
      </w:r>
      <w:r>
        <w:t xml:space="preserve">, in 3 steps:</w:t>
      </w:r>
    </w:p>
    <w:p>
      <w:pPr>
        <w:numPr>
          <w:ilvl w:val="0"/>
          <w:numId w:val="1013"/>
        </w:numPr>
        <w:pStyle w:val="Compact"/>
      </w:pPr>
      <w:r>
        <w:t xml:space="preserve">Come up with a criteria for subsetting:</w:t>
      </w:r>
      <w:r>
        <w:t xml:space="preserve"> </w:t>
      </w:r>
      <w:r>
        <w:t xml:space="preserve">“</w:t>
      </w:r>
      <w:r>
        <w:t xml:space="preserve">I want to subset to values greater than 50</w:t>
      </w:r>
      <w:r>
        <w:t xml:space="preserve">”</w:t>
      </w:r>
      <w:r>
        <w:t xml:space="preserve">.</w:t>
      </w:r>
    </w:p>
    <w:p>
      <w:pPr>
        <w:numPr>
          <w:ilvl w:val="0"/>
          <w:numId w:val="1013"/>
        </w:numPr>
        <w:pStyle w:val="Compact"/>
      </w:pPr>
      <w:r>
        <w:t xml:space="preserve">We can use a</w:t>
      </w:r>
      <w:r>
        <w:t xml:space="preserve"> </w:t>
      </w:r>
      <w:r>
        <w:rPr>
          <w:bCs/>
          <w:b/>
        </w:rPr>
        <w:t xml:space="preserve">comparison operator</w:t>
      </w:r>
      <w:r>
        <w:t xml:space="preserve"> </w:t>
      </w:r>
      <w:r>
        <w:t xml:space="preserve">to create a</w:t>
      </w:r>
      <w:r>
        <w:t xml:space="preserve"> </w:t>
      </w:r>
      <w:r>
        <w:rPr>
          <w:bCs/>
          <w:b/>
        </w:rPr>
        <w:t xml:space="preserve">logical indexing vector</w:t>
      </w:r>
      <w:r>
        <w:t xml:space="preserve"> </w:t>
      </w:r>
      <w:r>
        <w:t xml:space="preserve">that fits this criteria.</w:t>
      </w:r>
    </w:p>
    <w:p>
      <w:pPr>
        <w:pStyle w:val="SourceCode"/>
      </w:pPr>
      <w:r>
        <w:rPr>
          <w:rStyle w:val="NormalTok"/>
        </w:rPr>
        <w:t xml:space="preserve">age </w:t>
      </w:r>
      <w:r>
        <w:rPr>
          <w:rStyle w:val="SpecialCharTok"/>
        </w:rPr>
        <w:t xml:space="preserve">&gt;</w:t>
      </w:r>
      <w:r>
        <w:rPr>
          <w:rStyle w:val="NormalTok"/>
        </w:rPr>
        <w:t xml:space="preserve"> </w:t>
      </w:r>
      <w:r>
        <w:rPr>
          <w:rStyle w:val="DecValTok"/>
        </w:rPr>
        <w:t xml:space="preserve">50</w:t>
      </w:r>
    </w:p>
    <w:p>
      <w:pPr>
        <w:pStyle w:val="SourceCode"/>
      </w:pPr>
      <w:r>
        <w:rPr>
          <w:rStyle w:val="VerbatimChar"/>
        </w:rPr>
        <w:t xml:space="preserve">##  [1]  TRUE  TRUE  TRUE  TRUE  TRUE  TRUE  TRUE  TRUE FALSE FALSE</w:t>
      </w:r>
    </w:p>
    <w:p>
      <w:pPr>
        <w:numPr>
          <w:ilvl w:val="0"/>
          <w:numId w:val="1014"/>
        </w:numPr>
        <w:pStyle w:val="Compact"/>
      </w:pPr>
      <w:r>
        <w:t xml:space="preserve">Use this logical indexing vector to subset.</w:t>
      </w:r>
    </w:p>
    <w:p>
      <w:pPr>
        <w:pStyle w:val="SourceCode"/>
      </w:pPr>
      <w:r>
        <w:rPr>
          <w:rStyle w:val="NormalTok"/>
        </w:rPr>
        <w:t xml:space="preserve">age[age </w:t>
      </w:r>
      <w:r>
        <w:rPr>
          <w:rStyle w:val="SpecialCharTok"/>
        </w:rPr>
        <w:t xml:space="preserve">&gt;</w:t>
      </w:r>
      <w:r>
        <w:rPr>
          <w:rStyle w:val="NormalTok"/>
        </w:rPr>
        <w:t xml:space="preserve"> </w:t>
      </w:r>
      <w:r>
        <w:rPr>
          <w:rStyle w:val="DecValTok"/>
        </w:rPr>
        <w:t xml:space="preserve">50</w:t>
      </w:r>
      <w:r>
        <w:rPr>
          <w:rStyle w:val="NormalTok"/>
        </w:rPr>
        <w:t xml:space="preserve">]</w:t>
      </w:r>
    </w:p>
    <w:p>
      <w:pPr>
        <w:pStyle w:val="SourceCode"/>
      </w:pPr>
      <w:r>
        <w:rPr>
          <w:rStyle w:val="VerbatimChar"/>
        </w:rPr>
        <w:t xml:space="preserve">## [1] 89 70 64 90 66 71 55 60</w:t>
      </w:r>
    </w:p>
    <w:p>
      <w:pPr>
        <w:pStyle w:val="SourceCode"/>
      </w:pPr>
      <w:r>
        <w:rPr>
          <w:rStyle w:val="CommentTok"/>
        </w:rPr>
        <w:t xml:space="preserve">#or</w:t>
      </w:r>
      <w:r>
        <w:br/>
      </w:r>
      <w:r>
        <w:rPr>
          <w:rStyle w:val="NormalTok"/>
        </w:rPr>
        <w:t xml:space="preserve">idx </w:t>
      </w:r>
      <w:r>
        <w:rPr>
          <w:rStyle w:val="OtherTok"/>
        </w:rPr>
        <w:t xml:space="preserve">=</w:t>
      </w:r>
      <w:r>
        <w:rPr>
          <w:rStyle w:val="NormalTok"/>
        </w:rPr>
        <w:t xml:space="preserve"> age </w:t>
      </w:r>
      <w:r>
        <w:rPr>
          <w:rStyle w:val="SpecialCharTok"/>
        </w:rPr>
        <w:t xml:space="preserve">&gt;</w:t>
      </w:r>
      <w:r>
        <w:rPr>
          <w:rStyle w:val="NormalTok"/>
        </w:rPr>
        <w:t xml:space="preserve"> </w:t>
      </w:r>
      <w:r>
        <w:rPr>
          <w:rStyle w:val="DecValTok"/>
        </w:rPr>
        <w:t xml:space="preserve">50</w:t>
      </w:r>
      <w:r>
        <w:br/>
      </w:r>
      <w:r>
        <w:rPr>
          <w:rStyle w:val="NormalTok"/>
        </w:rPr>
        <w:t xml:space="preserve">age[idx]</w:t>
      </w:r>
    </w:p>
    <w:p>
      <w:pPr>
        <w:pStyle w:val="SourceCode"/>
      </w:pPr>
      <w:r>
        <w:rPr>
          <w:rStyle w:val="VerbatimChar"/>
        </w:rPr>
        <w:t xml:space="preserve">## [1] 89 70 64 90 66 71 55 60</w:t>
      </w:r>
    </w:p>
    <w:p>
      <w:pPr>
        <w:pStyle w:val="FirstParagraph"/>
      </w:pPr>
      <w:r>
        <w:t xml:space="preserve">And you are done.</w:t>
      </w:r>
    </w:p>
    <w:bookmarkEnd w:id="57"/>
    <w:bookmarkStart w:id="58" w:name="comparison-operators"/>
    <w:p>
      <w:pPr>
        <w:pStyle w:val="Heading3"/>
      </w:pPr>
      <w:r>
        <w:rPr>
          <w:rStyle w:val="SectionNumber"/>
        </w:rPr>
        <w:t xml:space="preserve">3.1.4</w:t>
      </w:r>
      <w:r>
        <w:tab/>
      </w:r>
      <w:r>
        <w:t xml:space="preserve">Comparison Operators</w:t>
      </w:r>
    </w:p>
    <w:p>
      <w:pPr>
        <w:pStyle w:val="FirstParagraph"/>
      </w:pPr>
      <w:r>
        <w:t xml:space="preserve">We have the following comparison operators in R:</w:t>
      </w:r>
    </w:p>
    <w:p>
      <w:pPr>
        <w:pStyle w:val="BodyText"/>
      </w:pPr>
      <w:r>
        <w:rPr>
          <w:rStyle w:val="VerbatimChar"/>
        </w:rPr>
        <w:t xml:space="preserve">&lt;</w:t>
      </w:r>
      <w:r>
        <w:t xml:space="preserve"> </w:t>
      </w:r>
      <w:r>
        <w:t xml:space="preserve">less than</w:t>
      </w:r>
    </w:p>
    <w:p>
      <w:pPr>
        <w:pStyle w:val="BodyText"/>
      </w:pPr>
      <w:r>
        <w:rPr>
          <w:rStyle w:val="VerbatimChar"/>
        </w:rPr>
        <w:t xml:space="preserve">&lt;=</w:t>
      </w:r>
      <w:r>
        <w:t xml:space="preserve"> </w:t>
      </w:r>
      <w:r>
        <w:t xml:space="preserve">less or equal than</w:t>
      </w:r>
    </w:p>
    <w:p>
      <w:pPr>
        <w:pStyle w:val="BodyText"/>
      </w:pPr>
      <w:r>
        <w:rPr>
          <w:rStyle w:val="VerbatimChar"/>
        </w:rPr>
        <w:t xml:space="preserve">==</w:t>
      </w:r>
      <w:r>
        <w:t xml:space="preserve"> </w:t>
      </w:r>
      <w:r>
        <w:t xml:space="preserve">equal to</w:t>
      </w:r>
    </w:p>
    <w:p>
      <w:pPr>
        <w:pStyle w:val="BodyText"/>
      </w:pPr>
      <w:r>
        <w:rPr>
          <w:rStyle w:val="VerbatimChar"/>
        </w:rPr>
        <w:t xml:space="preserve">!=</w:t>
      </w:r>
      <w:r>
        <w:t xml:space="preserve"> </w:t>
      </w:r>
      <w:r>
        <w:t xml:space="preserve">not equal to</w:t>
      </w:r>
    </w:p>
    <w:p>
      <w:pPr>
        <w:pStyle w:val="BodyText"/>
      </w:pPr>
      <w:r>
        <w:rPr>
          <w:rStyle w:val="VerbatimChar"/>
        </w:rPr>
        <w:t xml:space="preserve">&gt;</w:t>
      </w:r>
      <w:r>
        <w:t xml:space="preserve"> </w:t>
      </w:r>
      <w:r>
        <w:t xml:space="preserve">greater than</w:t>
      </w:r>
    </w:p>
    <w:p>
      <w:pPr>
        <w:pStyle w:val="BodyText"/>
      </w:pPr>
      <w:r>
        <w:rPr>
          <w:rStyle w:val="VerbatimChar"/>
        </w:rPr>
        <w:t xml:space="preserve">&gt;=</w:t>
      </w:r>
      <w:r>
        <w:t xml:space="preserve"> </w:t>
      </w:r>
      <w:r>
        <w:t xml:space="preserve">greater than or equal to</w:t>
      </w:r>
    </w:p>
    <w:p>
      <w:pPr>
        <w:pStyle w:val="BodyText"/>
      </w:pPr>
      <w:r>
        <w:t xml:space="preserve">You can also put these comparison operators together to form more complex statements, which you will explore in this week’s exercise.</w:t>
      </w:r>
    </w:p>
    <w:p>
      <w:pPr>
        <w:pStyle w:val="BodyText"/>
      </w:pPr>
      <w:r>
        <w:t xml:space="preserve">Another example:</w:t>
      </w:r>
    </w:p>
    <w:p>
      <w:pPr>
        <w:pStyle w:val="SourceCode"/>
      </w:pPr>
      <w:r>
        <w:rPr>
          <w:rStyle w:val="NormalTok"/>
        </w:rPr>
        <w:t xml:space="preserve">age_90 </w:t>
      </w:r>
      <w:r>
        <w:rPr>
          <w:rStyle w:val="OtherTok"/>
        </w:rPr>
        <w:t xml:space="preserve">=</w:t>
      </w:r>
      <w:r>
        <w:rPr>
          <w:rStyle w:val="NormalTok"/>
        </w:rPr>
        <w:t xml:space="preserve"> age[age </w:t>
      </w:r>
      <w:r>
        <w:rPr>
          <w:rStyle w:val="SpecialCharTok"/>
        </w:rPr>
        <w:t xml:space="preserve">==</w:t>
      </w:r>
      <w:r>
        <w:rPr>
          <w:rStyle w:val="NormalTok"/>
        </w:rPr>
        <w:t xml:space="preserve"> </w:t>
      </w:r>
      <w:r>
        <w:rPr>
          <w:rStyle w:val="DecValTok"/>
        </w:rPr>
        <w:t xml:space="preserve">90</w:t>
      </w:r>
      <w:r>
        <w:rPr>
          <w:rStyle w:val="NormalTok"/>
        </w:rPr>
        <w:t xml:space="preserve">]</w:t>
      </w:r>
      <w:r>
        <w:br/>
      </w:r>
      <w:r>
        <w:rPr>
          <w:rStyle w:val="NormalTok"/>
        </w:rPr>
        <w:t xml:space="preserve">age_90</w:t>
      </w:r>
    </w:p>
    <w:p>
      <w:pPr>
        <w:pStyle w:val="SourceCode"/>
      </w:pPr>
      <w:r>
        <w:rPr>
          <w:rStyle w:val="VerbatimChar"/>
        </w:rPr>
        <w:t xml:space="preserve">## [1] 90</w:t>
      </w:r>
    </w:p>
    <w:p>
      <w:pPr>
        <w:pStyle w:val="SourceCode"/>
      </w:pPr>
      <w:r>
        <w:rPr>
          <w:rStyle w:val="NormalTok"/>
        </w:rPr>
        <w:t xml:space="preserve">age_not_90 </w:t>
      </w:r>
      <w:r>
        <w:rPr>
          <w:rStyle w:val="OtherTok"/>
        </w:rPr>
        <w:t xml:space="preserve">=</w:t>
      </w:r>
      <w:r>
        <w:rPr>
          <w:rStyle w:val="NormalTok"/>
        </w:rPr>
        <w:t xml:space="preserve"> age[age </w:t>
      </w:r>
      <w:r>
        <w:rPr>
          <w:rStyle w:val="SpecialCharTok"/>
        </w:rPr>
        <w:t xml:space="preserve">!=</w:t>
      </w:r>
      <w:r>
        <w:rPr>
          <w:rStyle w:val="NormalTok"/>
        </w:rPr>
        <w:t xml:space="preserve"> </w:t>
      </w:r>
      <w:r>
        <w:rPr>
          <w:rStyle w:val="DecValTok"/>
        </w:rPr>
        <w:t xml:space="preserve">90</w:t>
      </w:r>
      <w:r>
        <w:rPr>
          <w:rStyle w:val="NormalTok"/>
        </w:rPr>
        <w:t xml:space="preserve">]</w:t>
      </w:r>
      <w:r>
        <w:br/>
      </w:r>
      <w:r>
        <w:rPr>
          <w:rStyle w:val="NormalTok"/>
        </w:rPr>
        <w:t xml:space="preserve">age_not_90</w:t>
      </w:r>
    </w:p>
    <w:p>
      <w:pPr>
        <w:pStyle w:val="SourceCode"/>
      </w:pPr>
      <w:r>
        <w:rPr>
          <w:rStyle w:val="VerbatimChar"/>
        </w:rPr>
        <w:t xml:space="preserve">## [1] 89 70 64 66 71 55 60 30 16</w:t>
      </w:r>
    </w:p>
    <w:p>
      <w:pPr>
        <w:pStyle w:val="FirstParagraph"/>
      </w:pPr>
      <w:r>
        <w:t xml:space="preserve">For most of our subsetting tasks on vectors (and dataframes below), we will be encouraging implicit subsetting. The power of implicit subsetting is that you don’t need to know what your vector contains to do something with it! This technique is related to</w:t>
      </w:r>
      <w:r>
        <w:t xml:space="preserve"> </w:t>
      </w:r>
      <w:r>
        <w:rPr>
          <w:iCs/>
          <w:i/>
        </w:rPr>
        <w:t xml:space="preserve">abstraction</w:t>
      </w:r>
      <w:r>
        <w:t xml:space="preserve"> </w:t>
      </w:r>
      <w:r>
        <w:t xml:space="preserve">in programming mentioned in the first lesson: by using expressions to find the specific value you are interested instead of</w:t>
      </w:r>
      <w:r>
        <w:t xml:space="preserve"> </w:t>
      </w:r>
      <w:r>
        <w:rPr>
          <w:iCs/>
          <w:i/>
        </w:rPr>
        <w:t xml:space="preserve">hard-coding</w:t>
      </w:r>
      <w:r>
        <w:t xml:space="preserve"> </w:t>
      </w:r>
      <w:r>
        <w:t xml:space="preserve">the value explicitly, it generalizes your code to handle a wider variety of situations.</w:t>
      </w:r>
    </w:p>
    <w:bookmarkEnd w:id="58"/>
    <w:bookmarkEnd w:id="59"/>
    <w:bookmarkStart w:id="61" w:name="dataframes"/>
    <w:p>
      <w:pPr>
        <w:pStyle w:val="Heading2"/>
      </w:pPr>
      <w:r>
        <w:rPr>
          <w:rStyle w:val="SectionNumber"/>
        </w:rPr>
        <w:t xml:space="preserve">3.2</w:t>
      </w:r>
      <w:r>
        <w:tab/>
      </w:r>
      <w:r>
        <w:t xml:space="preserve">Dataframes</w:t>
      </w:r>
    </w:p>
    <w:p>
      <w:pPr>
        <w:pStyle w:val="FirstParagraph"/>
      </w:pPr>
      <w:r>
        <w:t xml:space="preserve">Before we dive into dataframes, check that the</w:t>
      </w:r>
      <w:r>
        <w:t xml:space="preserve"> </w:t>
      </w:r>
      <w:r>
        <w:rPr>
          <w:rStyle w:val="VerbatimChar"/>
        </w:rPr>
        <w:t xml:space="preserve">tidyverse</w:t>
      </w:r>
      <w:r>
        <w:t xml:space="preserve"> </w:t>
      </w:r>
      <w:r>
        <w:t xml:space="preserve">package is properly installed by loading it in your R Console:</w:t>
      </w:r>
    </w:p>
    <w:p>
      <w:pPr>
        <w:pStyle w:val="SourceCode"/>
      </w:pPr>
      <w:r>
        <w:rPr>
          <w:rStyle w:val="FunctionTok"/>
        </w:rPr>
        <w:t xml:space="preserve">library</w:t>
      </w:r>
      <w:r>
        <w:rPr>
          <w:rStyle w:val="NormalTok"/>
        </w:rPr>
        <w:t xml:space="preserve">(tidyverse)</w:t>
      </w:r>
    </w:p>
    <w:p>
      <w:pPr>
        <w:pStyle w:val="FirstParagraph"/>
      </w:pPr>
      <w:r>
        <w:t xml:space="preserve">Here is the data structure you have been waiting for: the</w:t>
      </w:r>
      <w:r>
        <w:t xml:space="preserve"> </w:t>
      </w:r>
      <w:r>
        <w:rPr>
          <w:bCs/>
          <w:b/>
        </w:rPr>
        <w:t xml:space="preserve">dataframe</w:t>
      </w:r>
      <w:r>
        <w:t xml:space="preserve">. A dataframe is a spreadsheet such that each column must have the same data type. Think of a bunch of vectors organized as columns, and you get a dataframe.</w:t>
      </w:r>
    </w:p>
    <w:p>
      <w:pPr>
        <w:pStyle w:val="BodyText"/>
      </w:pPr>
      <w:r>
        <w:t xml:space="preserve">For the most part, we load in dataframes from a file path (although they are sometimes created by combining several vectors of the same length, but we won’t be covering that here):</w:t>
      </w:r>
    </w:p>
    <w:p>
      <w:pPr>
        <w:pStyle w:val="SourceCode"/>
      </w:pPr>
      <w:r>
        <w:rPr>
          <w:rStyle w:val="FunctionTok"/>
        </w:rPr>
        <w:t xml:space="preserve">load</w:t>
      </w:r>
      <w:r>
        <w:rPr>
          <w:rStyle w:val="NormalTok"/>
        </w:rPr>
        <w:t xml:space="preserve">(</w:t>
      </w:r>
      <w:r>
        <w:rPr>
          <w:rStyle w:val="FunctionTok"/>
        </w:rPr>
        <w:t xml:space="preserve">url</w:t>
      </w:r>
      <w:r>
        <w:rPr>
          <w:rStyle w:val="NormalTok"/>
        </w:rPr>
        <w:t xml:space="preserve">(</w:t>
      </w:r>
      <w:r>
        <w:rPr>
          <w:rStyle w:val="StringTok"/>
        </w:rPr>
        <w:t xml:space="preserve">"https://github.com/fhdsl/S1_Intro_to_R/raw/main/classroom_data/CCLE.RData"</w:t>
      </w:r>
      <w:r>
        <w:rPr>
          <w:rStyle w:val="NormalTok"/>
        </w:rPr>
        <w:t xml:space="preserve">))</w:t>
      </w:r>
    </w:p>
    <w:bookmarkStart w:id="60" w:name="X299712f70e402732407bf226b4c79462fe00826"/>
    <w:p>
      <w:pPr>
        <w:pStyle w:val="Heading3"/>
      </w:pPr>
      <w:r>
        <w:rPr>
          <w:rStyle w:val="SectionNumber"/>
        </w:rPr>
        <w:t xml:space="preserve">3.2.1</w:t>
      </w:r>
      <w:r>
        <w:tab/>
      </w:r>
      <w:r>
        <w:t xml:space="preserve">Using functions and operations on dataframes</w:t>
      </w:r>
    </w:p>
    <w:p>
      <w:pPr>
        <w:pStyle w:val="FirstParagraph"/>
      </w:pPr>
      <w:r>
        <w:t xml:space="preserve">We can run some useful functions on dataframes to get some useful properties, similar to how we used</w:t>
      </w:r>
      <w:r>
        <w:t xml:space="preserve"> </w:t>
      </w:r>
      <w:r>
        <w:rPr>
          <w:rStyle w:val="VerbatimChar"/>
        </w:rPr>
        <w:t xml:space="preserve">length()</w:t>
      </w:r>
      <w:r>
        <w:t xml:space="preserve"> </w:t>
      </w:r>
      <w:r>
        <w:t xml:space="preserve">for vectors:</w:t>
      </w:r>
    </w:p>
    <w:p>
      <w:pPr>
        <w:pStyle w:val="SourceCode"/>
      </w:pPr>
      <w:r>
        <w:rPr>
          <w:rStyle w:val="FunctionTok"/>
        </w:rPr>
        <w:t xml:space="preserve">nrow</w:t>
      </w:r>
      <w:r>
        <w:rPr>
          <w:rStyle w:val="NormalTok"/>
        </w:rPr>
        <w:t xml:space="preserve">(metadata)</w:t>
      </w:r>
    </w:p>
    <w:p>
      <w:pPr>
        <w:pStyle w:val="SourceCode"/>
      </w:pPr>
      <w:r>
        <w:rPr>
          <w:rStyle w:val="VerbatimChar"/>
        </w:rPr>
        <w:t xml:space="preserve">## [1] 1864</w:t>
      </w:r>
    </w:p>
    <w:p>
      <w:pPr>
        <w:pStyle w:val="SourceCode"/>
      </w:pPr>
      <w:r>
        <w:rPr>
          <w:rStyle w:val="FunctionTok"/>
        </w:rPr>
        <w:t xml:space="preserve">ncol</w:t>
      </w:r>
      <w:r>
        <w:rPr>
          <w:rStyle w:val="NormalTok"/>
        </w:rPr>
        <w:t xml:space="preserve">(metadata)</w:t>
      </w:r>
    </w:p>
    <w:p>
      <w:pPr>
        <w:pStyle w:val="SourceCode"/>
      </w:pPr>
      <w:r>
        <w:rPr>
          <w:rStyle w:val="VerbatimChar"/>
        </w:rPr>
        <w:t xml:space="preserve">## [1] 30</w:t>
      </w:r>
    </w:p>
    <w:p>
      <w:pPr>
        <w:pStyle w:val="SourceCode"/>
      </w:pPr>
      <w:r>
        <w:rPr>
          <w:rStyle w:val="FunctionTok"/>
        </w:rPr>
        <w:t xml:space="preserve">dim</w:t>
      </w:r>
      <w:r>
        <w:rPr>
          <w:rStyle w:val="NormalTok"/>
        </w:rPr>
        <w:t xml:space="preserve">(metadata)</w:t>
      </w:r>
    </w:p>
    <w:p>
      <w:pPr>
        <w:pStyle w:val="SourceCode"/>
      </w:pPr>
      <w:r>
        <w:rPr>
          <w:rStyle w:val="VerbatimChar"/>
        </w:rPr>
        <w:t xml:space="preserve">## [1] 1864   30</w:t>
      </w:r>
    </w:p>
    <w:p>
      <w:pPr>
        <w:pStyle w:val="SourceCode"/>
      </w:pPr>
      <w:r>
        <w:rPr>
          <w:rStyle w:val="FunctionTok"/>
        </w:rPr>
        <w:t xml:space="preserve">colnames</w:t>
      </w:r>
      <w:r>
        <w:rPr>
          <w:rStyle w:val="NormalTok"/>
        </w:rPr>
        <w:t xml:space="preserve">(metadata)</w:t>
      </w:r>
    </w:p>
    <w:p>
      <w:pPr>
        <w:pStyle w:val="SourceCode"/>
      </w:pPr>
      <w:r>
        <w:rPr>
          <w:rStyle w:val="VerbatimChar"/>
        </w:rPr>
        <w:t xml:space="preserve">##  [1] "ModelID"                "PatientID"              "CellLineName"          </w:t>
      </w:r>
      <w:r>
        <w:br/>
      </w:r>
      <w:r>
        <w:rPr>
          <w:rStyle w:val="VerbatimChar"/>
        </w:rPr>
        <w:t xml:space="preserve">##  [4] "StrippedCellLineName"   "Age"                    "SourceType"            </w:t>
      </w:r>
      <w:r>
        <w:br/>
      </w:r>
      <w:r>
        <w:rPr>
          <w:rStyle w:val="VerbatimChar"/>
        </w:rPr>
        <w:t xml:space="preserve">##  [7] "SangerModelID"          "RRID"                   "DepmapModelType"       </w:t>
      </w:r>
      <w:r>
        <w:br/>
      </w:r>
      <w:r>
        <w:rPr>
          <w:rStyle w:val="VerbatimChar"/>
        </w:rPr>
        <w:t xml:space="preserve">## [10] "AgeCategory"            "GrowthPattern"          "LegacyMolecularSubtype"</w:t>
      </w:r>
      <w:r>
        <w:br/>
      </w:r>
      <w:r>
        <w:rPr>
          <w:rStyle w:val="VerbatimChar"/>
        </w:rPr>
        <w:t xml:space="preserve">## [13] "PrimaryOrMetastasis"    "SampleCollectionSite"   "Sex"                   </w:t>
      </w:r>
      <w:r>
        <w:br/>
      </w:r>
      <w:r>
        <w:rPr>
          <w:rStyle w:val="VerbatimChar"/>
        </w:rPr>
        <w:t xml:space="preserve">## [16] "SourceDetail"           "LegacySubSubtype"       "CatalogNumber"         </w:t>
      </w:r>
      <w:r>
        <w:br/>
      </w:r>
      <w:r>
        <w:rPr>
          <w:rStyle w:val="VerbatimChar"/>
        </w:rPr>
        <w:t xml:space="preserve">## [19] "CCLEName"               "COSMICID"               "PublicComments"        </w:t>
      </w:r>
      <w:r>
        <w:br/>
      </w:r>
      <w:r>
        <w:rPr>
          <w:rStyle w:val="VerbatimChar"/>
        </w:rPr>
        <w:t xml:space="preserve">## [22] "WTSIMasterCellID"       "EngineeredModel"        "TreatmentStatus"       </w:t>
      </w:r>
      <w:r>
        <w:br/>
      </w:r>
      <w:r>
        <w:rPr>
          <w:rStyle w:val="VerbatimChar"/>
        </w:rPr>
        <w:t xml:space="preserve">## [25] "OnboardedMedia"         "PlateCoating"           "OncotreeCode"          </w:t>
      </w:r>
      <w:r>
        <w:br/>
      </w:r>
      <w:r>
        <w:rPr>
          <w:rStyle w:val="VerbatimChar"/>
        </w:rPr>
        <w:t xml:space="preserve">## [28] "OncotreeSubtype"        "OncotreePrimaryDisease" "OncotreeLineage"</w:t>
      </w:r>
    </w:p>
    <w:p>
      <w:pPr>
        <w:pStyle w:val="FirstParagraph"/>
      </w:pPr>
      <w:r>
        <w:t xml:space="preserve">The last function,</w:t>
      </w:r>
      <w:r>
        <w:t xml:space="preserve"> </w:t>
      </w:r>
      <w:r>
        <w:rPr>
          <w:rStyle w:val="VerbatimChar"/>
        </w:rPr>
        <w:t xml:space="preserve">colnames()</w:t>
      </w:r>
      <w:r>
        <w:t xml:space="preserve"> </w:t>
      </w:r>
      <w:r>
        <w:t xml:space="preserve">returns a character vector of the column names of the dataframe. This is an important property of dataframes that we will make use of to subset on it.</w:t>
      </w:r>
    </w:p>
    <w:p>
      <w:pPr>
        <w:pStyle w:val="BodyText"/>
      </w:pPr>
      <w:r>
        <w:t xml:space="preserve">We introduce an operation for dataframes: the</w:t>
      </w:r>
      <w:r>
        <w:t xml:space="preserve"> </w:t>
      </w:r>
      <w:r>
        <w:rPr>
          <w:rStyle w:val="VerbatimChar"/>
        </w:rPr>
        <w:t xml:space="preserve">dataframe$column_name</w:t>
      </w:r>
      <w:r>
        <w:t xml:space="preserve"> </w:t>
      </w:r>
      <w:r>
        <w:t xml:space="preserve">operation selects for a column by its column name and returns the column as a vector. For instance:</w:t>
      </w:r>
    </w:p>
    <w:p>
      <w:pPr>
        <w:pStyle w:val="SourceCode"/>
      </w:pPr>
      <w:r>
        <w:rPr>
          <w:rStyle w:val="NormalTok"/>
        </w:rPr>
        <w:t xml:space="preserve">metadata</w:t>
      </w:r>
      <w:r>
        <w:rPr>
          <w:rStyle w:val="SpecialCharTok"/>
        </w:rPr>
        <w:t xml:space="preserve">$</w:t>
      </w:r>
      <w:r>
        <w:rPr>
          <w:rStyle w:val="NormalTok"/>
        </w:rPr>
        <w:t xml:space="preserve">OncotreeLineage[</w:t>
      </w:r>
      <w:r>
        <w:rPr>
          <w:rStyle w:val="DecValTok"/>
        </w:rPr>
        <w:t xml:space="preserve">1</w:t>
      </w:r>
      <w:r>
        <w:rPr>
          <w:rStyle w:val="SpecialCharTok"/>
        </w:rPr>
        <w:t xml:space="preserve">:</w:t>
      </w:r>
      <w:r>
        <w:rPr>
          <w:rStyle w:val="DecValTok"/>
        </w:rPr>
        <w:t xml:space="preserve">5</w:t>
      </w:r>
      <w:r>
        <w:rPr>
          <w:rStyle w:val="NormalTok"/>
        </w:rPr>
        <w:t xml:space="preserve">]</w:t>
      </w:r>
    </w:p>
    <w:p>
      <w:pPr>
        <w:pStyle w:val="SourceCode"/>
      </w:pPr>
      <w:r>
        <w:rPr>
          <w:rStyle w:val="VerbatimChar"/>
        </w:rPr>
        <w:t xml:space="preserve">## [1] "Ovary/Fallopian Tube" "Myeloid"              "Bowel"               </w:t>
      </w:r>
      <w:r>
        <w:br/>
      </w:r>
      <w:r>
        <w:rPr>
          <w:rStyle w:val="VerbatimChar"/>
        </w:rPr>
        <w:t xml:space="preserve">## [4] "Myeloid"              "Myeloid"</w:t>
      </w:r>
    </w:p>
    <w:p>
      <w:pPr>
        <w:pStyle w:val="SourceCode"/>
      </w:pPr>
      <w:r>
        <w:rPr>
          <w:rStyle w:val="NormalTok"/>
        </w:rPr>
        <w:t xml:space="preserve">metadata</w:t>
      </w:r>
      <w:r>
        <w:rPr>
          <w:rStyle w:val="SpecialCharTok"/>
        </w:rPr>
        <w:t xml:space="preserve">$</w:t>
      </w:r>
      <w:r>
        <w:rPr>
          <w:rStyle w:val="NormalTok"/>
        </w:rPr>
        <w:t xml:space="preserve">Age[</w:t>
      </w:r>
      <w:r>
        <w:rPr>
          <w:rStyle w:val="DecValTok"/>
        </w:rPr>
        <w:t xml:space="preserve">1</w:t>
      </w:r>
      <w:r>
        <w:rPr>
          <w:rStyle w:val="SpecialCharTok"/>
        </w:rPr>
        <w:t xml:space="preserve">:</w:t>
      </w:r>
      <w:r>
        <w:rPr>
          <w:rStyle w:val="DecValTok"/>
        </w:rPr>
        <w:t xml:space="preserve">5</w:t>
      </w:r>
      <w:r>
        <w:rPr>
          <w:rStyle w:val="NormalTok"/>
        </w:rPr>
        <w:t xml:space="preserve">]</w:t>
      </w:r>
    </w:p>
    <w:p>
      <w:pPr>
        <w:pStyle w:val="SourceCode"/>
      </w:pPr>
      <w:r>
        <w:rPr>
          <w:rStyle w:val="VerbatimChar"/>
        </w:rPr>
        <w:t xml:space="preserve">## [1] 60 36 72 30 30</w:t>
      </w:r>
    </w:p>
    <w:p>
      <w:pPr>
        <w:pStyle w:val="FirstParagraph"/>
      </w:pPr>
      <w:r>
        <w:t xml:space="preserve">We treat the resulting value as a vector, so we can perform implicit subsetting:</w:t>
      </w:r>
    </w:p>
    <w:p>
      <w:pPr>
        <w:pStyle w:val="SourceCode"/>
      </w:pPr>
      <w:r>
        <w:rPr>
          <w:rStyle w:val="NormalTok"/>
        </w:rPr>
        <w:t xml:space="preserve">metadata</w:t>
      </w:r>
      <w:r>
        <w:rPr>
          <w:rStyle w:val="SpecialCharTok"/>
        </w:rPr>
        <w:t xml:space="preserve">$</w:t>
      </w:r>
      <w:r>
        <w:rPr>
          <w:rStyle w:val="NormalTok"/>
        </w:rPr>
        <w:t xml:space="preserve">OncotreeLineage[metadata</w:t>
      </w:r>
      <w:r>
        <w:rPr>
          <w:rStyle w:val="SpecialCharTok"/>
        </w:rPr>
        <w:t xml:space="preserve">$</w:t>
      </w:r>
      <w:r>
        <w:rPr>
          <w:rStyle w:val="NormalTok"/>
        </w:rPr>
        <w:t xml:space="preserve">OncotreeLineage </w:t>
      </w:r>
      <w:r>
        <w:rPr>
          <w:rStyle w:val="SpecialCharTok"/>
        </w:rPr>
        <w:t xml:space="preserve">==</w:t>
      </w:r>
      <w:r>
        <w:rPr>
          <w:rStyle w:val="NormalTok"/>
        </w:rPr>
        <w:t xml:space="preserve"> </w:t>
      </w:r>
      <w:r>
        <w:rPr>
          <w:rStyle w:val="StringTok"/>
        </w:rPr>
        <w:t xml:space="preserve">"Myeloid"</w:t>
      </w:r>
      <w:r>
        <w:rPr>
          <w:rStyle w:val="NormalTok"/>
        </w:rPr>
        <w:t xml:space="preserve">]</w:t>
      </w:r>
    </w:p>
    <w:p>
      <w:pPr>
        <w:pStyle w:val="SourceCode"/>
      </w:pPr>
      <w:r>
        <w:rPr>
          <w:rStyle w:val="VerbatimChar"/>
        </w:rPr>
        <w:t xml:space="preserve">##  [1] "Myeloid" "Myeloid" "Myeloid" "Myeloid" "Myeloid" "Myeloid" "Myeloid"</w:t>
      </w:r>
      <w:r>
        <w:br/>
      </w:r>
      <w:r>
        <w:rPr>
          <w:rStyle w:val="VerbatimChar"/>
        </w:rPr>
        <w:t xml:space="preserve">##  [8] "Myeloid" "Myeloid" "Myeloid" "Myeloid" "Myeloid" "Myeloid" "Myeloid"</w:t>
      </w:r>
      <w:r>
        <w:br/>
      </w:r>
      <w:r>
        <w:rPr>
          <w:rStyle w:val="VerbatimChar"/>
        </w:rPr>
        <w:t xml:space="preserve">## [15] "Myeloid" "Myeloid" "Myeloid" "Myeloid" "Myeloid" "Myeloid" "Myeloid"</w:t>
      </w:r>
      <w:r>
        <w:br/>
      </w:r>
      <w:r>
        <w:rPr>
          <w:rStyle w:val="VerbatimChar"/>
        </w:rPr>
        <w:t xml:space="preserve">## [22] "Myeloid" "Myeloid" "Myeloid" "Myeloid" "Myeloid" "Myeloid" "Myeloid"</w:t>
      </w:r>
      <w:r>
        <w:br/>
      </w:r>
      <w:r>
        <w:rPr>
          <w:rStyle w:val="VerbatimChar"/>
        </w:rPr>
        <w:t xml:space="preserve">## [29] "Myeloid" "Myeloid" "Myeloid" "Myeloid" "Myeloid" "Myeloid" "Myeloid"</w:t>
      </w:r>
      <w:r>
        <w:br/>
      </w:r>
      <w:r>
        <w:rPr>
          <w:rStyle w:val="VerbatimChar"/>
        </w:rPr>
        <w:t xml:space="preserve">## [36] "Myeloid" "Myeloid" "Myeloid" "Myeloid" "Myeloid" "Myeloid" "Myeloid"</w:t>
      </w:r>
      <w:r>
        <w:br/>
      </w:r>
      <w:r>
        <w:rPr>
          <w:rStyle w:val="VerbatimChar"/>
        </w:rPr>
        <w:t xml:space="preserve">## [43] "Myeloid" "Myeloid" "Myeloid" "Myeloid" "Myeloid" "Myeloid" "Myeloid"</w:t>
      </w:r>
      <w:r>
        <w:br/>
      </w:r>
      <w:r>
        <w:rPr>
          <w:rStyle w:val="VerbatimChar"/>
        </w:rPr>
        <w:t xml:space="preserve">## [50] "Myeloid" "Myeloid" "Myeloid" "Myeloid" "Myeloid" "Myeloid" "Myeloid"</w:t>
      </w:r>
      <w:r>
        <w:br/>
      </w:r>
      <w:r>
        <w:rPr>
          <w:rStyle w:val="VerbatimChar"/>
        </w:rPr>
        <w:t xml:space="preserve">## [57] "Myeloid" "Myeloid" "Myeloid" "Myeloid" "Myeloid" "Myeloid" "Myeloid"</w:t>
      </w:r>
      <w:r>
        <w:br/>
      </w:r>
      <w:r>
        <w:rPr>
          <w:rStyle w:val="VerbatimChar"/>
        </w:rPr>
        <w:t xml:space="preserve">## [64] "Myeloid" "Myeloid" "Myeloid" "Myeloid" "Myeloid" "Myeloid" "Myeloid"</w:t>
      </w:r>
      <w:r>
        <w:br/>
      </w:r>
      <w:r>
        <w:rPr>
          <w:rStyle w:val="VerbatimChar"/>
        </w:rPr>
        <w:t xml:space="preserve">## [71] "Myeloid" "Myeloid" "Myeloid" "Myeloid" "Myeloid" "Myeloid" "Myeloid"</w:t>
      </w:r>
    </w:p>
    <w:p>
      <w:pPr>
        <w:pStyle w:val="FirstParagraph"/>
      </w:pPr>
      <w:r>
        <w:t xml:space="preserve">The bracket operation</w:t>
      </w:r>
      <w:r>
        <w:t xml:space="preserve"> </w:t>
      </w:r>
      <w:r>
        <w:rPr>
          <w:rStyle w:val="VerbatimChar"/>
        </w:rPr>
        <w:t xml:space="preserve">[ ]</w:t>
      </w:r>
      <w:r>
        <w:t xml:space="preserve"> </w:t>
      </w:r>
      <w:r>
        <w:t xml:space="preserve">on a dataframe can also be used for subsetting.</w:t>
      </w:r>
      <w:r>
        <w:t xml:space="preserve"> </w:t>
      </w:r>
      <w:r>
        <w:rPr>
          <w:rStyle w:val="VerbatimChar"/>
        </w:rPr>
        <w:t xml:space="preserve">dataframe[row_idx, col_idx]</w:t>
      </w:r>
      <w:r>
        <w:t xml:space="preserve"> </w:t>
      </w:r>
      <w:r>
        <w:t xml:space="preserve">subsets the dataframe by a row indexing vector</w:t>
      </w:r>
      <w:r>
        <w:t xml:space="preserve"> </w:t>
      </w:r>
      <w:r>
        <w:rPr>
          <w:rStyle w:val="VerbatimChar"/>
        </w:rPr>
        <w:t xml:space="preserve">row_idx</w:t>
      </w:r>
      <w:r>
        <w:t xml:space="preserve">, and a column indexing vector</w:t>
      </w:r>
      <w:r>
        <w:t xml:space="preserve"> </w:t>
      </w:r>
      <w:r>
        <w:rPr>
          <w:rStyle w:val="VerbatimChar"/>
        </w:rPr>
        <w:t xml:space="preserve">col_idx</w:t>
      </w:r>
      <w:r>
        <w:t xml:space="preserve">.</w:t>
      </w:r>
    </w:p>
    <w:p>
      <w:pPr>
        <w:pStyle w:val="SourceCode"/>
      </w:pPr>
      <w:r>
        <w:rPr>
          <w:rStyle w:val="NormalTok"/>
        </w:rPr>
        <w:t xml:space="preserve">metadata[</w:t>
      </w:r>
      <w:r>
        <w:rPr>
          <w:rStyle w:val="DecValTok"/>
        </w:rPr>
        <w:t xml:space="preserve">1</w:t>
      </w:r>
      <w:r>
        <w:rPr>
          <w:rStyle w:val="SpecialCharTok"/>
        </w:rPr>
        <w:t xml:space="preserve">:</w:t>
      </w:r>
      <w:r>
        <w:rPr>
          <w:rStyle w:val="DecValTok"/>
        </w:rPr>
        <w:t xml:space="preserve">5</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ModelID CellLineName</w:t>
      </w:r>
      <w:r>
        <w:br/>
      </w:r>
      <w:r>
        <w:rPr>
          <w:rStyle w:val="VerbatimChar"/>
        </w:rPr>
        <w:t xml:space="preserve">## 1 ACH-000001  NIH:OVCAR-3</w:t>
      </w:r>
      <w:r>
        <w:br/>
      </w:r>
      <w:r>
        <w:rPr>
          <w:rStyle w:val="VerbatimChar"/>
        </w:rPr>
        <w:t xml:space="preserve">## 2 ACH-000002        HL-60</w:t>
      </w:r>
      <w:r>
        <w:br/>
      </w:r>
      <w:r>
        <w:rPr>
          <w:rStyle w:val="VerbatimChar"/>
        </w:rPr>
        <w:t xml:space="preserve">## 3 ACH-000003        CACO2</w:t>
      </w:r>
      <w:r>
        <w:br/>
      </w:r>
      <w:r>
        <w:rPr>
          <w:rStyle w:val="VerbatimChar"/>
        </w:rPr>
        <w:t xml:space="preserve">## 4 ACH-000004          HEL</w:t>
      </w:r>
      <w:r>
        <w:br/>
      </w:r>
      <w:r>
        <w:rPr>
          <w:rStyle w:val="VerbatimChar"/>
        </w:rPr>
        <w:t xml:space="preserve">## 5 ACH-000005   HEL 92.1.7</w:t>
      </w:r>
    </w:p>
    <w:p>
      <w:pPr>
        <w:pStyle w:val="FirstParagraph"/>
      </w:pPr>
      <w:r>
        <w:t xml:space="preserve">We can refer to the column names directly:</w:t>
      </w:r>
    </w:p>
    <w:p>
      <w:pPr>
        <w:pStyle w:val="SourceCode"/>
      </w:pPr>
      <w:r>
        <w:rPr>
          <w:rStyle w:val="NormalTok"/>
        </w:rPr>
        <w:t xml:space="preserve">metadata[</w:t>
      </w:r>
      <w:r>
        <w:rPr>
          <w:rStyle w:val="DecValTok"/>
        </w:rPr>
        <w:t xml:space="preserve">1</w:t>
      </w:r>
      <w:r>
        <w:rPr>
          <w:rStyle w:val="SpecialCharTok"/>
        </w:rPr>
        <w:t xml:space="preserve">:</w:t>
      </w:r>
      <w:r>
        <w:rPr>
          <w:rStyle w:val="DecValTok"/>
        </w:rPr>
        <w:t xml:space="preserve">5</w:t>
      </w:r>
      <w:r>
        <w:rPr>
          <w:rStyle w:val="NormalTok"/>
        </w:rPr>
        <w:t xml:space="preserve">, </w:t>
      </w:r>
      <w:r>
        <w:rPr>
          <w:rStyle w:val="FunctionTok"/>
        </w:rPr>
        <w:t xml:space="preserve">c</w:t>
      </w:r>
      <w:r>
        <w:rPr>
          <w:rStyle w:val="NormalTok"/>
        </w:rPr>
        <w:t xml:space="preserve">(</w:t>
      </w:r>
      <w:r>
        <w:rPr>
          <w:rStyle w:val="StringTok"/>
        </w:rPr>
        <w:t xml:space="preserve">"ModelID"</w:t>
      </w:r>
      <w:r>
        <w:rPr>
          <w:rStyle w:val="NormalTok"/>
        </w:rPr>
        <w:t xml:space="preserve">, </w:t>
      </w:r>
      <w:r>
        <w:rPr>
          <w:rStyle w:val="StringTok"/>
        </w:rPr>
        <w:t xml:space="preserve">"CellLineName"</w:t>
      </w:r>
      <w:r>
        <w:rPr>
          <w:rStyle w:val="NormalTok"/>
        </w:rPr>
        <w:t xml:space="preserve">)]</w:t>
      </w:r>
    </w:p>
    <w:p>
      <w:pPr>
        <w:pStyle w:val="SourceCode"/>
      </w:pPr>
      <w:r>
        <w:rPr>
          <w:rStyle w:val="VerbatimChar"/>
        </w:rPr>
        <w:t xml:space="preserve">##      ModelID CellLineName</w:t>
      </w:r>
      <w:r>
        <w:br/>
      </w:r>
      <w:r>
        <w:rPr>
          <w:rStyle w:val="VerbatimChar"/>
        </w:rPr>
        <w:t xml:space="preserve">## 1 ACH-000001  NIH:OVCAR-3</w:t>
      </w:r>
      <w:r>
        <w:br/>
      </w:r>
      <w:r>
        <w:rPr>
          <w:rStyle w:val="VerbatimChar"/>
        </w:rPr>
        <w:t xml:space="preserve">## 2 ACH-000002        HL-60</w:t>
      </w:r>
      <w:r>
        <w:br/>
      </w:r>
      <w:r>
        <w:rPr>
          <w:rStyle w:val="VerbatimChar"/>
        </w:rPr>
        <w:t xml:space="preserve">## 3 ACH-000003        CACO2</w:t>
      </w:r>
      <w:r>
        <w:br/>
      </w:r>
      <w:r>
        <w:rPr>
          <w:rStyle w:val="VerbatimChar"/>
        </w:rPr>
        <w:t xml:space="preserve">## 4 ACH-000004          HEL</w:t>
      </w:r>
      <w:r>
        <w:br/>
      </w:r>
      <w:r>
        <w:rPr>
          <w:rStyle w:val="VerbatimChar"/>
        </w:rPr>
        <w:t xml:space="preserve">## 5 ACH-000005   HEL 92.1.7</w:t>
      </w:r>
    </w:p>
    <w:p>
      <w:pPr>
        <w:pStyle w:val="FirstParagraph"/>
      </w:pPr>
      <w:r>
        <w:t xml:space="preserve">We can leave the column index or row index empty to just subset columns or rows.</w:t>
      </w:r>
    </w:p>
    <w:p>
      <w:pPr>
        <w:pStyle w:val="SourceCode"/>
      </w:pPr>
      <w:r>
        <w:rPr>
          <w:rStyle w:val="NormalTok"/>
        </w:rPr>
        <w:t xml:space="preserve">metadata[</w:t>
      </w:r>
      <w:r>
        <w:rPr>
          <w:rStyle w:val="DecValTok"/>
        </w:rPr>
        <w:t xml:space="preserve">1</w:t>
      </w:r>
      <w:r>
        <w:rPr>
          <w:rStyle w:val="SpecialCharTok"/>
        </w:rPr>
        <w:t xml:space="preserve">:</w:t>
      </w:r>
      <w:r>
        <w:rPr>
          <w:rStyle w:val="DecValTok"/>
        </w:rPr>
        <w:t xml:space="preserve">5</w:t>
      </w:r>
      <w:r>
        <w:rPr>
          <w:rStyle w:val="NormalTok"/>
        </w:rPr>
        <w:t xml:space="preserve">, ]</w:t>
      </w:r>
    </w:p>
    <w:p>
      <w:pPr>
        <w:pStyle w:val="SourceCode"/>
      </w:pPr>
      <w:r>
        <w:rPr>
          <w:rStyle w:val="VerbatimChar"/>
        </w:rPr>
        <w:t xml:space="preserve">##      ModelID PatientID CellLineName StrippedCellLineName Age SourceType</w:t>
      </w:r>
      <w:r>
        <w:br/>
      </w:r>
      <w:r>
        <w:rPr>
          <w:rStyle w:val="VerbatimChar"/>
        </w:rPr>
        <w:t xml:space="preserve">## 1 ACH-000001 PT-gj46wT  NIH:OVCAR-3            NIHOVCAR3  60 Commercial</w:t>
      </w:r>
      <w:r>
        <w:br/>
      </w:r>
      <w:r>
        <w:rPr>
          <w:rStyle w:val="VerbatimChar"/>
        </w:rPr>
        <w:t xml:space="preserve">## 2 ACH-000002 PT-5qa3uk        HL-60                 HL60  36 Commercial</w:t>
      </w:r>
      <w:r>
        <w:br/>
      </w:r>
      <w:r>
        <w:rPr>
          <w:rStyle w:val="VerbatimChar"/>
        </w:rPr>
        <w:t xml:space="preserve">## 3 ACH-000003 PT-puKIyc        CACO2                CACO2  72 Commercial</w:t>
      </w:r>
      <w:r>
        <w:br/>
      </w:r>
      <w:r>
        <w:rPr>
          <w:rStyle w:val="VerbatimChar"/>
        </w:rPr>
        <w:t xml:space="preserve">## 4 ACH-000004 PT-q4K2cp          HEL                  HEL  30 Commercial</w:t>
      </w:r>
      <w:r>
        <w:br/>
      </w:r>
      <w:r>
        <w:rPr>
          <w:rStyle w:val="VerbatimChar"/>
        </w:rPr>
        <w:t xml:space="preserve">## 5 ACH-000005 PT-q4K2cp   HEL 92.1.7              HEL9217  30 Commercial</w:t>
      </w:r>
      <w:r>
        <w:br/>
      </w:r>
      <w:r>
        <w:rPr>
          <w:rStyle w:val="VerbatimChar"/>
        </w:rPr>
        <w:t xml:space="preserve">##   SangerModelID      RRID DepmapModelType AgeCategory GrowthPattern</w:t>
      </w:r>
      <w:r>
        <w:br/>
      </w:r>
      <w:r>
        <w:rPr>
          <w:rStyle w:val="VerbatimChar"/>
        </w:rPr>
        <w:t xml:space="preserve">## 1     SIDM00105 CVCL_0465           HGSOC       Adult      Adherent</w:t>
      </w:r>
      <w:r>
        <w:br/>
      </w:r>
      <w:r>
        <w:rPr>
          <w:rStyle w:val="VerbatimChar"/>
        </w:rPr>
        <w:t xml:space="preserve">## 2     SIDM00829 CVCL_0002             AML       Adult    Suspension</w:t>
      </w:r>
      <w:r>
        <w:br/>
      </w:r>
      <w:r>
        <w:rPr>
          <w:rStyle w:val="VerbatimChar"/>
        </w:rPr>
        <w:t xml:space="preserve">## 3     SIDM00891 CVCL_0025            COAD       Adult      Adherent</w:t>
      </w:r>
      <w:r>
        <w:br/>
      </w:r>
      <w:r>
        <w:rPr>
          <w:rStyle w:val="VerbatimChar"/>
        </w:rPr>
        <w:t xml:space="preserve">## 4     SIDM00594 CVCL_0001             AML       Adult    Suspension</w:t>
      </w:r>
      <w:r>
        <w:br/>
      </w:r>
      <w:r>
        <w:rPr>
          <w:rStyle w:val="VerbatimChar"/>
        </w:rPr>
        <w:t xml:space="preserve">## 5     SIDM00593 CVCL_2481             AML       Adult         Mixed</w:t>
      </w:r>
      <w:r>
        <w:br/>
      </w:r>
      <w:r>
        <w:rPr>
          <w:rStyle w:val="VerbatimChar"/>
        </w:rPr>
        <w:t xml:space="preserve">##   LegacyMolecularSubtype PrimaryOrMetastasis               SampleCollectionSite</w:t>
      </w:r>
      <w:r>
        <w:br/>
      </w:r>
      <w:r>
        <w:rPr>
          <w:rStyle w:val="VerbatimChar"/>
        </w:rPr>
        <w:t xml:space="preserve">## 1                                 Metastatic                            ascites</w:t>
      </w:r>
      <w:r>
        <w:br/>
      </w:r>
      <w:r>
        <w:rPr>
          <w:rStyle w:val="VerbatimChar"/>
        </w:rPr>
        <w:t xml:space="preserve">## 2                                    Primary haematopoietic_and_lymphoid_tissue</w:t>
      </w:r>
      <w:r>
        <w:br/>
      </w:r>
      <w:r>
        <w:rPr>
          <w:rStyle w:val="VerbatimChar"/>
        </w:rPr>
        <w:t xml:space="preserve">## 3                                    Primary                              Colon</w:t>
      </w:r>
      <w:r>
        <w:br/>
      </w:r>
      <w:r>
        <w:rPr>
          <w:rStyle w:val="VerbatimChar"/>
        </w:rPr>
        <w:t xml:space="preserve">## 4                                    Primary haematopoietic_and_lymphoid_tissue</w:t>
      </w:r>
      <w:r>
        <w:br/>
      </w:r>
      <w:r>
        <w:rPr>
          <w:rStyle w:val="VerbatimChar"/>
        </w:rPr>
        <w:t xml:space="preserve">## 5                                                                   bone_marrow</w:t>
      </w:r>
      <w:r>
        <w:br/>
      </w:r>
      <w:r>
        <w:rPr>
          <w:rStyle w:val="VerbatimChar"/>
        </w:rPr>
        <w:t xml:space="preserve">##      Sex SourceDetail  LegacySubSubtype CatalogNumber</w:t>
      </w:r>
      <w:r>
        <w:br/>
      </w:r>
      <w:r>
        <w:rPr>
          <w:rStyle w:val="VerbatimChar"/>
        </w:rPr>
        <w:t xml:space="preserve">## 1 Female         ATCC high_grade_serous        HTB-71</w:t>
      </w:r>
      <w:r>
        <w:br/>
      </w:r>
      <w:r>
        <w:rPr>
          <w:rStyle w:val="VerbatimChar"/>
        </w:rPr>
        <w:t xml:space="preserve">## 2 Female         ATCC                M3       CCL-240</w:t>
      </w:r>
      <w:r>
        <w:br/>
      </w:r>
      <w:r>
        <w:rPr>
          <w:rStyle w:val="VerbatimChar"/>
        </w:rPr>
        <w:t xml:space="preserve">## 3   Male         ATCC                          HTB-37</w:t>
      </w:r>
      <w:r>
        <w:br/>
      </w:r>
      <w:r>
        <w:rPr>
          <w:rStyle w:val="VerbatimChar"/>
        </w:rPr>
        <w:t xml:space="preserve">## 4   Male         DSMZ                M6        ACC 11</w:t>
      </w:r>
      <w:r>
        <w:br/>
      </w:r>
      <w:r>
        <w:rPr>
          <w:rStyle w:val="VerbatimChar"/>
        </w:rPr>
        <w:t xml:space="preserve">## 5   Male         ATCC                M6       HEL9217</w:t>
      </w:r>
      <w:r>
        <w:br/>
      </w:r>
      <w:r>
        <w:rPr>
          <w:rStyle w:val="VerbatimChar"/>
        </w:rPr>
        <w:t xml:space="preserve">##                                     CCLEName COSMICID PublicComments</w:t>
      </w:r>
      <w:r>
        <w:br/>
      </w:r>
      <w:r>
        <w:rPr>
          <w:rStyle w:val="VerbatimChar"/>
        </w:rPr>
        <w:t xml:space="preserve">## 1                            NIHOVCAR3_OVARY   905933               </w:t>
      </w:r>
      <w:r>
        <w:br/>
      </w:r>
      <w:r>
        <w:rPr>
          <w:rStyle w:val="VerbatimChar"/>
        </w:rPr>
        <w:t xml:space="preserve">## 2    HL60_HAEMATOPOIETIC_AND_LYMPHOID_TISSUE   905938               </w:t>
      </w:r>
      <w:r>
        <w:br/>
      </w:r>
      <w:r>
        <w:rPr>
          <w:rStyle w:val="VerbatimChar"/>
        </w:rPr>
        <w:t xml:space="preserve">## 3                      CACO2_LARGE_INTESTINE       NA               </w:t>
      </w:r>
      <w:r>
        <w:br/>
      </w:r>
      <w:r>
        <w:rPr>
          <w:rStyle w:val="VerbatimChar"/>
        </w:rPr>
        <w:t xml:space="preserve">## 4     HEL_HAEMATOPOIETIC_AND_LYMPHOID_TISSUE   907053               </w:t>
      </w:r>
      <w:r>
        <w:br/>
      </w:r>
      <w:r>
        <w:rPr>
          <w:rStyle w:val="VerbatimChar"/>
        </w:rPr>
        <w:t xml:space="preserve">## 5 HEL9217_HAEMATOPOIETIC_AND_LYMPHOID_TISSUE       NA               </w:t>
      </w:r>
      <w:r>
        <w:br/>
      </w:r>
      <w:r>
        <w:rPr>
          <w:rStyle w:val="VerbatimChar"/>
        </w:rPr>
        <w:t xml:space="preserve">##   WTSIMasterCellID EngineeredModel TreatmentStatus OnboardedMedia PlateCoating</w:t>
      </w:r>
      <w:r>
        <w:br/>
      </w:r>
      <w:r>
        <w:rPr>
          <w:rStyle w:val="VerbatimChar"/>
        </w:rPr>
        <w:t xml:space="preserve">## 1             2201                                     MF-001-041         None</w:t>
      </w:r>
      <w:r>
        <w:br/>
      </w:r>
      <w:r>
        <w:rPr>
          <w:rStyle w:val="VerbatimChar"/>
        </w:rPr>
        <w:t xml:space="preserve">## 2               55                                     MF-005-001         None</w:t>
      </w:r>
      <w:r>
        <w:br/>
      </w:r>
      <w:r>
        <w:rPr>
          <w:rStyle w:val="VerbatimChar"/>
        </w:rPr>
        <w:t xml:space="preserve">## 3               NA                         Unknown     MF-015-009         None</w:t>
      </w:r>
      <w:r>
        <w:br/>
      </w:r>
      <w:r>
        <w:rPr>
          <w:rStyle w:val="VerbatimChar"/>
        </w:rPr>
        <w:t xml:space="preserve">## 4              783                  Post-treatment     MF-001-001         None</w:t>
      </w:r>
      <w:r>
        <w:br/>
      </w:r>
      <w:r>
        <w:rPr>
          <w:rStyle w:val="VerbatimChar"/>
        </w:rPr>
        <w:t xml:space="preserve">## 5               NA                                     MF-001-001         None</w:t>
      </w:r>
      <w:r>
        <w:br/>
      </w:r>
      <w:r>
        <w:rPr>
          <w:rStyle w:val="VerbatimChar"/>
        </w:rPr>
        <w:t xml:space="preserve">##   OncotreeCode                  OncotreeSubtype    OncotreePrimaryDisease</w:t>
      </w:r>
      <w:r>
        <w:br/>
      </w:r>
      <w:r>
        <w:rPr>
          <w:rStyle w:val="VerbatimChar"/>
        </w:rPr>
        <w:t xml:space="preserve">## 1        HGSOC High-Grade Serous Ovarian Cancer  Ovarian Epithelial Tumor</w:t>
      </w:r>
      <w:r>
        <w:br/>
      </w:r>
      <w:r>
        <w:rPr>
          <w:rStyle w:val="VerbatimChar"/>
        </w:rPr>
        <w:t xml:space="preserve">## 2          AML           Acute Myeloid Leukemia    Acute Myeloid Leukemia</w:t>
      </w:r>
      <w:r>
        <w:br/>
      </w:r>
      <w:r>
        <w:rPr>
          <w:rStyle w:val="VerbatimChar"/>
        </w:rPr>
        <w:t xml:space="preserve">## 3         COAD             Colon Adenocarcinoma Colorectal Adenocarcinoma</w:t>
      </w:r>
      <w:r>
        <w:br/>
      </w:r>
      <w:r>
        <w:rPr>
          <w:rStyle w:val="VerbatimChar"/>
        </w:rPr>
        <w:t xml:space="preserve">## 4          AML           Acute Myeloid Leukemia    Acute Myeloid Leukemia</w:t>
      </w:r>
      <w:r>
        <w:br/>
      </w:r>
      <w:r>
        <w:rPr>
          <w:rStyle w:val="VerbatimChar"/>
        </w:rPr>
        <w:t xml:space="preserve">## 5          AML           Acute Myeloid Leukemia    Acute Myeloid Leukemia</w:t>
      </w:r>
      <w:r>
        <w:br/>
      </w:r>
      <w:r>
        <w:rPr>
          <w:rStyle w:val="VerbatimChar"/>
        </w:rPr>
        <w:t xml:space="preserve">##        OncotreeLineage</w:t>
      </w:r>
      <w:r>
        <w:br/>
      </w:r>
      <w:r>
        <w:rPr>
          <w:rStyle w:val="VerbatimChar"/>
        </w:rPr>
        <w:t xml:space="preserve">## 1 Ovary/Fallopian Tube</w:t>
      </w:r>
      <w:r>
        <w:br/>
      </w:r>
      <w:r>
        <w:rPr>
          <w:rStyle w:val="VerbatimChar"/>
        </w:rPr>
        <w:t xml:space="preserve">## 2              Myeloid</w:t>
      </w:r>
      <w:r>
        <w:br/>
      </w:r>
      <w:r>
        <w:rPr>
          <w:rStyle w:val="VerbatimChar"/>
        </w:rPr>
        <w:t xml:space="preserve">## 3                Bowel</w:t>
      </w:r>
      <w:r>
        <w:br/>
      </w:r>
      <w:r>
        <w:rPr>
          <w:rStyle w:val="VerbatimChar"/>
        </w:rPr>
        <w:t xml:space="preserve">## 4              Myeloid</w:t>
      </w:r>
      <w:r>
        <w:br/>
      </w:r>
      <w:r>
        <w:rPr>
          <w:rStyle w:val="VerbatimChar"/>
        </w:rPr>
        <w:t xml:space="preserve">## 5              Myeloid</w:t>
      </w:r>
    </w:p>
    <w:p>
      <w:pPr>
        <w:pStyle w:val="SourceCode"/>
      </w:pPr>
      <w:r>
        <w:rPr>
          <w:rStyle w:val="FunctionTok"/>
        </w:rPr>
        <w:t xml:space="preserve">head</w:t>
      </w:r>
      <w:r>
        <w:rPr>
          <w:rStyle w:val="NormalTok"/>
        </w:rPr>
        <w:t xml:space="preserve">(metadata[, </w:t>
      </w:r>
      <w:r>
        <w:rPr>
          <w:rStyle w:val="FunctionTok"/>
        </w:rPr>
        <w:t xml:space="preserve">c</w:t>
      </w:r>
      <w:r>
        <w:rPr>
          <w:rStyle w:val="NormalTok"/>
        </w:rPr>
        <w:t xml:space="preserve">(</w:t>
      </w:r>
      <w:r>
        <w:rPr>
          <w:rStyle w:val="StringTok"/>
        </w:rPr>
        <w:t xml:space="preserve">"ModelID"</w:t>
      </w:r>
      <w:r>
        <w:rPr>
          <w:rStyle w:val="NormalTok"/>
        </w:rPr>
        <w:t xml:space="preserve">, </w:t>
      </w:r>
      <w:r>
        <w:rPr>
          <w:rStyle w:val="StringTok"/>
        </w:rPr>
        <w:t xml:space="preserve">"CellLineName"</w:t>
      </w:r>
      <w:r>
        <w:rPr>
          <w:rStyle w:val="NormalTok"/>
        </w:rPr>
        <w:t xml:space="preserve">)])</w:t>
      </w:r>
    </w:p>
    <w:p>
      <w:pPr>
        <w:pStyle w:val="SourceCode"/>
      </w:pPr>
      <w:r>
        <w:rPr>
          <w:rStyle w:val="VerbatimChar"/>
        </w:rPr>
        <w:t xml:space="preserve">##      ModelID CellLineName</w:t>
      </w:r>
      <w:r>
        <w:br/>
      </w:r>
      <w:r>
        <w:rPr>
          <w:rStyle w:val="VerbatimChar"/>
        </w:rPr>
        <w:t xml:space="preserve">## 1 ACH-000001  NIH:OVCAR-3</w:t>
      </w:r>
      <w:r>
        <w:br/>
      </w:r>
      <w:r>
        <w:rPr>
          <w:rStyle w:val="VerbatimChar"/>
        </w:rPr>
        <w:t xml:space="preserve">## 2 ACH-000002        HL-60</w:t>
      </w:r>
      <w:r>
        <w:br/>
      </w:r>
      <w:r>
        <w:rPr>
          <w:rStyle w:val="VerbatimChar"/>
        </w:rPr>
        <w:t xml:space="preserve">## 3 ACH-000003        CACO2</w:t>
      </w:r>
      <w:r>
        <w:br/>
      </w:r>
      <w:r>
        <w:rPr>
          <w:rStyle w:val="VerbatimChar"/>
        </w:rPr>
        <w:t xml:space="preserve">## 4 ACH-000004          HEL</w:t>
      </w:r>
      <w:r>
        <w:br/>
      </w:r>
      <w:r>
        <w:rPr>
          <w:rStyle w:val="VerbatimChar"/>
        </w:rPr>
        <w:t xml:space="preserve">## 5 ACH-000005   HEL 92.1.7</w:t>
      </w:r>
      <w:r>
        <w:br/>
      </w:r>
      <w:r>
        <w:rPr>
          <w:rStyle w:val="VerbatimChar"/>
        </w:rPr>
        <w:t xml:space="preserve">## 6 ACH-000006   MONO-MAC-6</w:t>
      </w:r>
    </w:p>
    <w:p>
      <w:pPr>
        <w:pStyle w:val="FirstParagraph"/>
      </w:pPr>
      <w:r>
        <w:t xml:space="preserve">The bracket operation on a dataframe can be difficult to interpret because multiple expression for the row and column indicies is a lot of information for one line of code. You will see easier-to-read functions for dataframe subsetting in the next lesson.</w:t>
      </w:r>
    </w:p>
    <w:p>
      <w:pPr>
        <w:pStyle w:val="BodyText"/>
      </w:pPr>
      <w:r>
        <w:t xml:space="preserve">Lastly, try running</w:t>
      </w:r>
      <w:r>
        <w:t xml:space="preserve"> </w:t>
      </w:r>
      <w:r>
        <w:rPr>
          <w:rStyle w:val="VerbatimChar"/>
        </w:rPr>
        <w:t xml:space="preserve">View(metadata)</w:t>
      </w:r>
      <w:r>
        <w:t xml:space="preserve"> </w:t>
      </w:r>
      <w:r>
        <w:t xml:space="preserve">in RStudio Console…whew, a nice way to examine your dataframe like a spreadsheet program!</w:t>
      </w:r>
    </w:p>
    <w:bookmarkEnd w:id="60"/>
    <w:bookmarkEnd w:id="61"/>
    <w:bookmarkStart w:id="62" w:name="exercises-1"/>
    <w:p>
      <w:pPr>
        <w:pStyle w:val="Heading2"/>
      </w:pPr>
      <w:r>
        <w:rPr>
          <w:rStyle w:val="SectionNumber"/>
        </w:rPr>
        <w:t xml:space="preserve">3.3</w:t>
      </w:r>
      <w:r>
        <w:tab/>
      </w:r>
      <w:r>
        <w:t xml:space="preserve">Exercises</w:t>
      </w:r>
    </w:p>
    <w:p>
      <w:pPr>
        <w:pStyle w:val="FirstParagraph"/>
      </w:pPr>
      <w:r>
        <w:t xml:space="preserve">You can find</w:t>
      </w:r>
      <w:r>
        <w:t xml:space="preserve"> </w:t>
      </w:r>
      <w:hyperlink r:id="rId25">
        <w:r>
          <w:rPr>
            <w:rStyle w:val="Hyperlink"/>
          </w:rPr>
          <w:t xml:space="preserve">exercises and solutions on Posit Cloud</w:t>
        </w:r>
      </w:hyperlink>
      <w:r>
        <w:t xml:space="preserve">, or on</w:t>
      </w:r>
      <w:r>
        <w:t xml:space="preserve"> </w:t>
      </w:r>
      <w:hyperlink r:id="rId27">
        <w:r>
          <w:rPr>
            <w:rStyle w:val="Hyperlink"/>
          </w:rPr>
          <w:t xml:space="preserve">GitHub</w:t>
        </w:r>
      </w:hyperlink>
      <w:r>
        <w:t xml:space="preserve">.</w:t>
      </w:r>
    </w:p>
    <w:bookmarkEnd w:id="62"/>
    <w:bookmarkEnd w:id="63"/>
    <w:bookmarkStart w:id="81" w:name="data-wrangling-with-tidy-data-part-1"/>
    <w:p>
      <w:pPr>
        <w:pStyle w:val="Heading1"/>
      </w:pPr>
      <w:r>
        <w:rPr>
          <w:rStyle w:val="SectionNumber"/>
        </w:rPr>
        <w:t xml:space="preserve">4</w:t>
      </w:r>
      <w:r>
        <w:tab/>
      </w:r>
      <w:r>
        <w:t xml:space="preserve">Data Wrangling with Tidy Data, Part 1</w:t>
      </w:r>
    </w:p>
    <w:p>
      <w:pPr>
        <w:pStyle w:val="FirstParagraph"/>
      </w:pPr>
      <w:r>
        <w:t xml:space="preserve">From our first two lessons, we are now equipped with enough fundamental programming skills to apply it to various steps in the data science workflow, which is a natural cycle that occurs in data analysis.</w:t>
      </w:r>
    </w:p>
    <w:p>
      <w:pPr>
        <w:pStyle w:val="CaptionedFigure"/>
      </w:pPr>
      <w:r>
        <w:drawing>
          <wp:inline>
            <wp:extent cx="5238750" cy="1925265"/>
            <wp:effectExtent b="0" l="0" r="0" t="0"/>
            <wp:docPr descr="Data science workflow. Image source: R for Data Science." title="" id="64" name="Picture"/>
            <a:graphic>
              <a:graphicData uri="http://schemas.openxmlformats.org/drawingml/2006/picture">
                <pic:pic>
                  <pic:nvPicPr>
                    <pic:cNvPr descr="https://d33wubrfki0l68.cloudfront.net/571b056757d68e6df81a3e3853f54d3c76ad6efc/32d37/diagrams/data-science.png" id="65" name="Picture"/>
                    <pic:cNvPicPr>
                      <a:picLocks noChangeArrowheads="1" noChangeAspect="1"/>
                    </pic:cNvPicPr>
                  </pic:nvPicPr>
                  <pic:blipFill>
                    <a:blip r:embed="rId30"/>
                    <a:stretch>
                      <a:fillRect/>
                    </a:stretch>
                  </pic:blipFill>
                  <pic:spPr bwMode="auto">
                    <a:xfrm>
                      <a:off x="0" y="0"/>
                      <a:ext cx="5238750" cy="1925265"/>
                    </a:xfrm>
                    <a:prstGeom prst="rect">
                      <a:avLst/>
                    </a:prstGeom>
                    <a:noFill/>
                    <a:ln w="9525">
                      <a:noFill/>
                      <a:headEnd/>
                      <a:tailEnd/>
                    </a:ln>
                  </pic:spPr>
                </pic:pic>
              </a:graphicData>
            </a:graphic>
          </wp:inline>
        </w:drawing>
      </w:r>
    </w:p>
    <w:p>
      <w:pPr>
        <w:pStyle w:val="ImageCaption"/>
      </w:pPr>
      <w:r>
        <w:t xml:space="preserve">Data science workflow. Image source:</w:t>
      </w:r>
      <w:r>
        <w:t xml:space="preserve"> </w:t>
      </w:r>
      <w:hyperlink r:id="rId33">
        <w:r>
          <w:rPr>
            <w:rStyle w:val="Hyperlink"/>
          </w:rPr>
          <w:t xml:space="preserve">R for Data Science.</w:t>
        </w:r>
      </w:hyperlink>
    </w:p>
    <w:p>
      <w:pPr>
        <w:pStyle w:val="BodyText"/>
      </w:pPr>
      <w:r>
        <w:t xml:space="preserve">For the rest of the course, we focus on</w:t>
      </w:r>
      <w:r>
        <w:t xml:space="preserve"> </w:t>
      </w:r>
      <w:r>
        <w:rPr>
          <w:iCs/>
          <w:i/>
        </w:rPr>
        <w:t xml:space="preserve">Transform</w:t>
      </w:r>
      <w:r>
        <w:t xml:space="preserve"> </w:t>
      </w:r>
      <w:r>
        <w:t xml:space="preserve">and</w:t>
      </w:r>
      <w:r>
        <w:t xml:space="preserve"> </w:t>
      </w:r>
      <w:r>
        <w:rPr>
          <w:iCs/>
          <w:i/>
        </w:rPr>
        <w:t xml:space="preserve">Visualize</w:t>
      </w:r>
      <w:r>
        <w:t xml:space="preserve"> </w:t>
      </w:r>
      <w:r>
        <w:t xml:space="preserve">with the assumption that our data is in a nice,</w:t>
      </w:r>
      <w:r>
        <w:t xml:space="preserve"> </w:t>
      </w:r>
      <w:r>
        <w:t xml:space="preserve">“</w:t>
      </w:r>
      <w:r>
        <w:t xml:space="preserve">Tidy format</w:t>
      </w:r>
      <w:r>
        <w:t xml:space="preserve">”</w:t>
      </w:r>
      <w:r>
        <w:t xml:space="preserve">. First, we need to understand what it means for a data to be</w:t>
      </w:r>
      <w:r>
        <w:t xml:space="preserve"> </w:t>
      </w:r>
      <w:r>
        <w:t xml:space="preserve">“</w:t>
      </w:r>
      <w:r>
        <w:t xml:space="preserve">Tidy</w:t>
      </w:r>
      <w:r>
        <w:t xml:space="preserve">”</w:t>
      </w:r>
      <w:r>
        <w:t xml:space="preserve">.</w:t>
      </w:r>
    </w:p>
    <w:bookmarkStart w:id="70" w:name="tidy-data"/>
    <w:p>
      <w:pPr>
        <w:pStyle w:val="Heading2"/>
      </w:pPr>
      <w:r>
        <w:rPr>
          <w:rStyle w:val="SectionNumber"/>
        </w:rPr>
        <w:t xml:space="preserve">4.1</w:t>
      </w:r>
      <w:r>
        <w:tab/>
      </w:r>
      <w:r>
        <w:t xml:space="preserve">Tidy Data</w:t>
      </w:r>
    </w:p>
    <w:p>
      <w:pPr>
        <w:pStyle w:val="FirstParagraph"/>
      </w:pPr>
      <w:r>
        <w:t xml:space="preserve">Here, we describe a standard of organizing data. It is important to have standards, as it facilitates a consistent way of thinking about data organization and building tools (functions) that make use of that standard. The principles of</w:t>
      </w:r>
      <w:r>
        <w:t xml:space="preserve"> </w:t>
      </w:r>
      <w:r>
        <w:rPr>
          <w:bCs/>
          <w:b/>
        </w:rPr>
        <w:t xml:space="preserve">tidy data</w:t>
      </w:r>
      <w:r>
        <w:t xml:space="preserve">, developed by Hadley Wickham:</w:t>
      </w:r>
    </w:p>
    <w:p>
      <w:pPr>
        <w:numPr>
          <w:ilvl w:val="0"/>
          <w:numId w:val="1015"/>
        </w:numPr>
      </w:pPr>
      <w:r>
        <w:t xml:space="preserve">Each variable must have its own column.</w:t>
      </w:r>
    </w:p>
    <w:p>
      <w:pPr>
        <w:numPr>
          <w:ilvl w:val="0"/>
          <w:numId w:val="1015"/>
        </w:numPr>
      </w:pPr>
      <w:r>
        <w:t xml:space="preserve">Each observation must have its own row.</w:t>
      </w:r>
    </w:p>
    <w:p>
      <w:pPr>
        <w:numPr>
          <w:ilvl w:val="0"/>
          <w:numId w:val="1015"/>
        </w:numPr>
      </w:pPr>
      <w:r>
        <w:t xml:space="preserve">Each value must have its own cell.</w:t>
      </w:r>
    </w:p>
    <w:p>
      <w:pPr>
        <w:pStyle w:val="FirstParagraph"/>
      </w:pPr>
      <w:r>
        <w:t xml:space="preserve">If you want to be technical about what variables and observations are, Hadley Wickham describes:</w:t>
      </w:r>
    </w:p>
    <w:p>
      <w:pPr>
        <w:pStyle w:val="BlockText"/>
      </w:pPr>
      <w:r>
        <w:t xml:space="preserve">A</w:t>
      </w:r>
      <w:r>
        <w:t xml:space="preserve"> </w:t>
      </w:r>
      <w:r>
        <w:rPr>
          <w:bCs/>
          <w:b/>
        </w:rPr>
        <w:t xml:space="preserve">variable</w:t>
      </w:r>
      <w:r>
        <w:t xml:space="preserve"> </w:t>
      </w:r>
      <w:r>
        <w:t xml:space="preserve">contains all values that measure the same underlying attribute (like height, temperature, duration) across units. An</w:t>
      </w:r>
      <w:r>
        <w:t xml:space="preserve"> </w:t>
      </w:r>
      <w:r>
        <w:rPr>
          <w:bCs/>
          <w:b/>
        </w:rPr>
        <w:t xml:space="preserve">observation</w:t>
      </w:r>
      <w:r>
        <w:t xml:space="preserve"> </w:t>
      </w:r>
      <w:r>
        <w:t xml:space="preserve">contains all values measured on the same unit (like a person, or a day, or a race) across attributes.</w:t>
      </w:r>
    </w:p>
    <w:p>
      <w:pPr>
        <w:pStyle w:val="CaptionedFigure"/>
      </w:pPr>
      <w:r>
        <w:drawing>
          <wp:inline>
            <wp:extent cx="5334000" cy="1666875"/>
            <wp:effectExtent b="0" l="0" r="0" t="0"/>
            <wp:docPr descr="A tidy dataframe. Image source: R for Data Science." title="" id="67" name="Picture"/>
            <a:graphic>
              <a:graphicData uri="http://schemas.openxmlformats.org/drawingml/2006/picture">
                <pic:pic>
                  <pic:nvPicPr>
                    <pic:cNvPr descr="https://r4ds.hadley.nz/images/tidy-1.png" id="68" name="Picture"/>
                    <pic:cNvPicPr>
                      <a:picLocks noChangeArrowheads="1" noChangeAspect="1"/>
                    </pic:cNvPicPr>
                  </pic:nvPicPr>
                  <pic:blipFill>
                    <a:blip r:embed="rId66"/>
                    <a:stretch>
                      <a:fillRect/>
                    </a:stretch>
                  </pic:blipFill>
                  <pic:spPr bwMode="auto">
                    <a:xfrm>
                      <a:off x="0" y="0"/>
                      <a:ext cx="5334000" cy="1666875"/>
                    </a:xfrm>
                    <a:prstGeom prst="rect">
                      <a:avLst/>
                    </a:prstGeom>
                    <a:noFill/>
                    <a:ln w="9525">
                      <a:noFill/>
                      <a:headEnd/>
                      <a:tailEnd/>
                    </a:ln>
                  </pic:spPr>
                </pic:pic>
              </a:graphicData>
            </a:graphic>
          </wp:inline>
        </w:drawing>
      </w:r>
    </w:p>
    <w:p>
      <w:pPr>
        <w:pStyle w:val="ImageCaption"/>
      </w:pPr>
      <w:r>
        <w:t xml:space="preserve">A tidy dataframe. Image source:</w:t>
      </w:r>
      <w:r>
        <w:t xml:space="preserve"> </w:t>
      </w:r>
      <w:hyperlink r:id="rId69">
        <w:r>
          <w:rPr>
            <w:rStyle w:val="Hyperlink"/>
          </w:rPr>
          <w:t xml:space="preserve">R for Data Science</w:t>
        </w:r>
      </w:hyperlink>
      <w:r>
        <w:t xml:space="preserve">.</w:t>
      </w:r>
    </w:p>
    <w:bookmarkEnd w:id="70"/>
    <w:bookmarkStart w:id="71" w:name="X43f11b62951ab30a15fe0d1b73983b45b469b38"/>
    <w:p>
      <w:pPr>
        <w:pStyle w:val="Heading2"/>
      </w:pPr>
      <w:r>
        <w:rPr>
          <w:rStyle w:val="SectionNumber"/>
        </w:rPr>
        <w:t xml:space="preserve">4.2</w:t>
      </w:r>
      <w:r>
        <w:tab/>
      </w:r>
      <w:r>
        <w:t xml:space="preserve">Examples and counter-examples of Tidy Data:</w:t>
      </w:r>
    </w:p>
    <w:p>
      <w:pPr>
        <w:pStyle w:val="FirstParagraph"/>
      </w:pPr>
      <w:r>
        <w:t xml:space="preserve">Consider the following three datasets, which all contain the exact same information:</w:t>
      </w:r>
    </w:p>
    <w:p>
      <w:pPr>
        <w:pStyle w:val="SourceCode"/>
      </w:pPr>
      <w:r>
        <w:rPr>
          <w:rStyle w:val="NormalTok"/>
        </w:rPr>
        <w:t xml:space="preserve">table1</w:t>
      </w:r>
    </w:p>
    <w:p>
      <w:pPr>
        <w:pStyle w:val="SourceCode"/>
      </w:pPr>
      <w:r>
        <w:rPr>
          <w:rStyle w:val="VerbatimChar"/>
        </w:rPr>
        <w:t xml:space="preserve">## # A tibble: 6 × 4</w:t>
      </w:r>
      <w:r>
        <w:br/>
      </w:r>
      <w:r>
        <w:rPr>
          <w:rStyle w:val="VerbatimChar"/>
        </w:rPr>
        <w:t xml:space="preserve">##   country      year  cases population</w:t>
      </w:r>
      <w:r>
        <w:br/>
      </w:r>
      <w:r>
        <w:rPr>
          <w:rStyle w:val="VerbatimChar"/>
        </w:rPr>
        <w:t xml:space="preserve">##   &lt;chr&gt;       &lt;dbl&gt;  &lt;dbl&gt;      &lt;dbl&gt;</w:t>
      </w:r>
      <w:r>
        <w:br/>
      </w:r>
      <w:r>
        <w:rPr>
          <w:rStyle w:val="VerbatimChar"/>
        </w:rPr>
        <w:t xml:space="preserve">## 1 Afghanistan  1999    745   19987071</w:t>
      </w:r>
      <w:r>
        <w:br/>
      </w:r>
      <w:r>
        <w:rPr>
          <w:rStyle w:val="VerbatimChar"/>
        </w:rPr>
        <w:t xml:space="preserve">## 2 Afghanistan  2000   2666   20595360</w:t>
      </w:r>
      <w:r>
        <w:br/>
      </w:r>
      <w:r>
        <w:rPr>
          <w:rStyle w:val="VerbatimChar"/>
        </w:rPr>
        <w:t xml:space="preserve">## 3 Brazil       1999  37737  172006362</w:t>
      </w:r>
      <w:r>
        <w:br/>
      </w:r>
      <w:r>
        <w:rPr>
          <w:rStyle w:val="VerbatimChar"/>
        </w:rPr>
        <w:t xml:space="preserve">## 4 Brazil       2000  80488  174504898</w:t>
      </w:r>
      <w:r>
        <w:br/>
      </w:r>
      <w:r>
        <w:rPr>
          <w:rStyle w:val="VerbatimChar"/>
        </w:rPr>
        <w:t xml:space="preserve">## 5 China        1999 212258 1272915272</w:t>
      </w:r>
      <w:r>
        <w:br/>
      </w:r>
      <w:r>
        <w:rPr>
          <w:rStyle w:val="VerbatimChar"/>
        </w:rPr>
        <w:t xml:space="preserve">## 6 China        2000 213766 1280428583</w:t>
      </w:r>
    </w:p>
    <w:p>
      <w:pPr>
        <w:pStyle w:val="FirstParagraph"/>
      </w:pPr>
      <w:r>
        <w:t xml:space="preserve">This</w:t>
      </w:r>
      <w:r>
        <w:t xml:space="preserve"> </w:t>
      </w:r>
      <w:r>
        <w:rPr>
          <w:rStyle w:val="VerbatimChar"/>
        </w:rPr>
        <w:t xml:space="preserve">table1</w:t>
      </w:r>
      <w:r>
        <w:t xml:space="preserve"> </w:t>
      </w:r>
      <w:r>
        <w:t xml:space="preserve">satisfies the the definition of Tidy Data. The observation is a country’s year, and the variables are attributes of each country’s year.</w:t>
      </w:r>
    </w:p>
    <w:p>
      <w:pPr>
        <w:pStyle w:val="SourceCode"/>
      </w:pPr>
      <w:r>
        <w:rPr>
          <w:rStyle w:val="FunctionTok"/>
        </w:rPr>
        <w:t xml:space="preserve">head</w:t>
      </w:r>
      <w:r>
        <w:rPr>
          <w:rStyle w:val="NormalTok"/>
        </w:rPr>
        <w:t xml:space="preserve">(table2)</w:t>
      </w:r>
    </w:p>
    <w:p>
      <w:pPr>
        <w:pStyle w:val="SourceCode"/>
      </w:pPr>
      <w:r>
        <w:rPr>
          <w:rStyle w:val="VerbatimChar"/>
        </w:rPr>
        <w:t xml:space="preserve">## # A tibble: 6 × 4</w:t>
      </w:r>
      <w:r>
        <w:br/>
      </w:r>
      <w:r>
        <w:rPr>
          <w:rStyle w:val="VerbatimChar"/>
        </w:rPr>
        <w:t xml:space="preserve">##   country      year type           count</w:t>
      </w:r>
      <w:r>
        <w:br/>
      </w:r>
      <w:r>
        <w:rPr>
          <w:rStyle w:val="VerbatimChar"/>
        </w:rPr>
        <w:t xml:space="preserve">##   &lt;chr&gt;       &lt;dbl&gt; &lt;chr&gt;          &lt;dbl&gt;</w:t>
      </w:r>
      <w:r>
        <w:br/>
      </w:r>
      <w:r>
        <w:rPr>
          <w:rStyle w:val="VerbatimChar"/>
        </w:rPr>
        <w:t xml:space="preserve">## 1 Afghanistan  1999 cases            745</w:t>
      </w:r>
      <w:r>
        <w:br/>
      </w:r>
      <w:r>
        <w:rPr>
          <w:rStyle w:val="VerbatimChar"/>
        </w:rPr>
        <w:t xml:space="preserve">## 2 Afghanistan  1999 population  19987071</w:t>
      </w:r>
      <w:r>
        <w:br/>
      </w:r>
      <w:r>
        <w:rPr>
          <w:rStyle w:val="VerbatimChar"/>
        </w:rPr>
        <w:t xml:space="preserve">## 3 Afghanistan  2000 cases           2666</w:t>
      </w:r>
      <w:r>
        <w:br/>
      </w:r>
      <w:r>
        <w:rPr>
          <w:rStyle w:val="VerbatimChar"/>
        </w:rPr>
        <w:t xml:space="preserve">## 4 Afghanistan  2000 population  20595360</w:t>
      </w:r>
      <w:r>
        <w:br/>
      </w:r>
      <w:r>
        <w:rPr>
          <w:rStyle w:val="VerbatimChar"/>
        </w:rPr>
        <w:t xml:space="preserve">## 5 Brazil       1999 cases          37737</w:t>
      </w:r>
      <w:r>
        <w:br/>
      </w:r>
      <w:r>
        <w:rPr>
          <w:rStyle w:val="VerbatimChar"/>
        </w:rPr>
        <w:t xml:space="preserve">## 6 Brazil       1999 population 172006362</w:t>
      </w:r>
    </w:p>
    <w:p>
      <w:pPr>
        <w:pStyle w:val="FirstParagraph"/>
      </w:pPr>
      <w:r>
        <w:t xml:space="preserve">Something is strange able</w:t>
      </w:r>
      <w:r>
        <w:t xml:space="preserve"> </w:t>
      </w:r>
      <w:r>
        <w:rPr>
          <w:rStyle w:val="VerbatimChar"/>
        </w:rPr>
        <w:t xml:space="preserve">table2</w:t>
      </w:r>
      <w:r>
        <w:t xml:space="preserve">. The observation is still a country’s year, but</w:t>
      </w:r>
      <w:r>
        <w:t xml:space="preserve"> </w:t>
      </w:r>
      <w:r>
        <w:t xml:space="preserve">“</w:t>
      </w:r>
      <w:r>
        <w:t xml:space="preserve">type</w:t>
      </w:r>
      <w:r>
        <w:t xml:space="preserve">”</w:t>
      </w:r>
      <w:r>
        <w:t xml:space="preserve"> </w:t>
      </w:r>
      <w:r>
        <w:t xml:space="preserve">and</w:t>
      </w:r>
      <w:r>
        <w:t xml:space="preserve"> </w:t>
      </w:r>
      <w:r>
        <w:t xml:space="preserve">“</w:t>
      </w:r>
      <w:r>
        <w:t xml:space="preserve">count</w:t>
      </w:r>
      <w:r>
        <w:t xml:space="preserve">”</w:t>
      </w:r>
      <w:r>
        <w:t xml:space="preserve"> </w:t>
      </w:r>
      <w:r>
        <w:t xml:space="preserve">are not clear attributes of each country’s year.</w:t>
      </w:r>
    </w:p>
    <w:p>
      <w:pPr>
        <w:pStyle w:val="SourceCode"/>
      </w:pPr>
      <w:r>
        <w:rPr>
          <w:rStyle w:val="NormalTok"/>
        </w:rPr>
        <w:t xml:space="preserve">table3</w:t>
      </w:r>
    </w:p>
    <w:p>
      <w:pPr>
        <w:pStyle w:val="SourceCode"/>
      </w:pPr>
      <w:r>
        <w:rPr>
          <w:rStyle w:val="VerbatimChar"/>
        </w:rPr>
        <w:t xml:space="preserve">## # A tibble: 6 × 3</w:t>
      </w:r>
      <w:r>
        <w:br/>
      </w:r>
      <w:r>
        <w:rPr>
          <w:rStyle w:val="VerbatimChar"/>
        </w:rPr>
        <w:t xml:space="preserve">##   country      year rate             </w:t>
      </w:r>
      <w:r>
        <w:br/>
      </w:r>
      <w:r>
        <w:rPr>
          <w:rStyle w:val="VerbatimChar"/>
        </w:rPr>
        <w:t xml:space="preserve">##   &lt;chr&gt;       &lt;dbl&gt; &lt;chr&gt;            </w:t>
      </w:r>
      <w:r>
        <w:br/>
      </w:r>
      <w:r>
        <w:rPr>
          <w:rStyle w:val="VerbatimChar"/>
        </w:rPr>
        <w:t xml:space="preserve">## 1 Afghanistan  1999 745/19987071     </w:t>
      </w:r>
      <w:r>
        <w:br/>
      </w:r>
      <w:r>
        <w:rPr>
          <w:rStyle w:val="VerbatimChar"/>
        </w:rPr>
        <w:t xml:space="preserve">## 2 Afghanistan  2000 2666/20595360    </w:t>
      </w:r>
      <w:r>
        <w:br/>
      </w:r>
      <w:r>
        <w:rPr>
          <w:rStyle w:val="VerbatimChar"/>
        </w:rPr>
        <w:t xml:space="preserve">## 3 Brazil       1999 37737/172006362  </w:t>
      </w:r>
      <w:r>
        <w:br/>
      </w:r>
      <w:r>
        <w:rPr>
          <w:rStyle w:val="VerbatimChar"/>
        </w:rPr>
        <w:t xml:space="preserve">## 4 Brazil       2000 80488/174504898  </w:t>
      </w:r>
      <w:r>
        <w:br/>
      </w:r>
      <w:r>
        <w:rPr>
          <w:rStyle w:val="VerbatimChar"/>
        </w:rPr>
        <w:t xml:space="preserve">## 5 China        1999 212258/1272915272</w:t>
      </w:r>
      <w:r>
        <w:br/>
      </w:r>
      <w:r>
        <w:rPr>
          <w:rStyle w:val="VerbatimChar"/>
        </w:rPr>
        <w:t xml:space="preserve">## 6 China        2000 213766/1280428583</w:t>
      </w:r>
    </w:p>
    <w:p>
      <w:pPr>
        <w:pStyle w:val="FirstParagraph"/>
      </w:pPr>
      <w:r>
        <w:t xml:space="preserve">In</w:t>
      </w:r>
      <w:r>
        <w:t xml:space="preserve"> </w:t>
      </w:r>
      <w:r>
        <w:rPr>
          <w:rStyle w:val="VerbatimChar"/>
        </w:rPr>
        <w:t xml:space="preserve">table3</w:t>
      </w:r>
      <w:r>
        <w:t xml:space="preserve">, we have multiple values for each cell under the</w:t>
      </w:r>
      <w:r>
        <w:t xml:space="preserve"> </w:t>
      </w:r>
      <w:r>
        <w:t xml:space="preserve">“</w:t>
      </w:r>
      <w:r>
        <w:t xml:space="preserve">rate</w:t>
      </w:r>
      <w:r>
        <w:t xml:space="preserve">”</w:t>
      </w:r>
      <w:r>
        <w:t xml:space="preserve"> </w:t>
      </w:r>
      <w:r>
        <w:t xml:space="preserve">column.</w:t>
      </w:r>
    </w:p>
    <w:bookmarkEnd w:id="71"/>
    <w:bookmarkStart w:id="73" w:name="our-working-tidy-data-depmap-project"/>
    <w:p>
      <w:pPr>
        <w:pStyle w:val="Heading2"/>
      </w:pPr>
      <w:r>
        <w:rPr>
          <w:rStyle w:val="SectionNumber"/>
        </w:rPr>
        <w:t xml:space="preserve">4.3</w:t>
      </w:r>
      <w:r>
        <w:tab/>
      </w:r>
      <w:r>
        <w:t xml:space="preserve">Our working Tidy Data: DepMap Project</w:t>
      </w:r>
    </w:p>
    <w:p>
      <w:pPr>
        <w:pStyle w:val="FirstParagraph"/>
      </w:pPr>
      <w:r>
        <w:t xml:space="preserve">The</w:t>
      </w:r>
      <w:r>
        <w:t xml:space="preserve"> </w:t>
      </w:r>
      <w:hyperlink r:id="rId72">
        <w:r>
          <w:rPr>
            <w:rStyle w:val="Hyperlink"/>
          </w:rPr>
          <w:t xml:space="preserve">Dependency Map project</w:t>
        </w:r>
      </w:hyperlink>
      <w:r>
        <w:t xml:space="preserve"> </w:t>
      </w:r>
      <w:r>
        <w:t xml:space="preserve">is a multi-omics profiling of cancer cell lines combined with functional assays such as CRISPR and drug sensitivity to help identify cancer vulnerabilities and drug targets. Here are some of the data that we have public access. We have been looking at the metadata since last session.</w:t>
      </w:r>
    </w:p>
    <w:p>
      <w:pPr>
        <w:numPr>
          <w:ilvl w:val="0"/>
          <w:numId w:val="1016"/>
        </w:numPr>
      </w:pPr>
      <w:r>
        <w:t xml:space="preserve">Metadata</w:t>
      </w:r>
    </w:p>
    <w:p>
      <w:pPr>
        <w:numPr>
          <w:ilvl w:val="0"/>
          <w:numId w:val="1016"/>
        </w:numPr>
      </w:pPr>
      <w:r>
        <w:t xml:space="preserve">Somatic mutations</w:t>
      </w:r>
    </w:p>
    <w:p>
      <w:pPr>
        <w:numPr>
          <w:ilvl w:val="0"/>
          <w:numId w:val="1016"/>
        </w:numPr>
      </w:pPr>
      <w:r>
        <w:t xml:space="preserve">Gene expression</w:t>
      </w:r>
    </w:p>
    <w:p>
      <w:pPr>
        <w:numPr>
          <w:ilvl w:val="0"/>
          <w:numId w:val="1016"/>
        </w:numPr>
      </w:pPr>
      <w:r>
        <w:t xml:space="preserve">Drug sensitivity</w:t>
      </w:r>
    </w:p>
    <w:p>
      <w:pPr>
        <w:numPr>
          <w:ilvl w:val="0"/>
          <w:numId w:val="1016"/>
        </w:numPr>
      </w:pPr>
      <w:r>
        <w:t xml:space="preserve">CRISPR knockout</w:t>
      </w:r>
    </w:p>
    <w:p>
      <w:pPr>
        <w:numPr>
          <w:ilvl w:val="0"/>
          <w:numId w:val="1016"/>
        </w:numPr>
      </w:pPr>
      <w:r>
        <w:t xml:space="preserve">and more…</w:t>
      </w:r>
    </w:p>
    <w:p>
      <w:pPr>
        <w:pStyle w:val="FirstParagraph"/>
      </w:pPr>
      <w:r>
        <w:t xml:space="preserve">Let’s see how these datasets fit the definition of Tidy data:</w:t>
      </w:r>
    </w:p>
    <w:p>
      <w:pPr>
        <w:pStyle w:val="SourceCode"/>
      </w:pPr>
    </w:p>
    <w:tbl>
      <w:tblPr>
        <w:tblStyle w:val="Table"/>
        <w:tblW w:type="pct" w:w="5000"/>
        <w:tblLook w:firstRow="1" w:lastRow="0" w:firstColumn="0" w:lastColumn="0" w:noHBand="0" w:noVBand="0" w:val="0020"/>
        <w:jc w:val="start"/>
      </w:tblPr>
      <w:tblGrid>
        <w:gridCol w:w="1952"/>
        <w:gridCol w:w="1952"/>
        <w:gridCol w:w="2061"/>
        <w:gridCol w:w="1952"/>
      </w:tblGrid>
      <w:tr>
        <w:trPr>
          <w:tblHeader w:val="true"/>
        </w:trPr>
        <w:tc>
          <w:tcPr/>
          <w:p>
            <w:pPr>
              <w:pStyle w:val="Compact"/>
              <w:jc w:val="left"/>
            </w:pPr>
            <w:r>
              <w:t xml:space="preserve">Dataframe</w:t>
            </w:r>
          </w:p>
        </w:tc>
        <w:tc>
          <w:tcPr/>
          <w:p>
            <w:pPr>
              <w:pStyle w:val="Compact"/>
              <w:jc w:val="left"/>
            </w:pPr>
            <w:r>
              <w:t xml:space="preserve">The observation is</w:t>
            </w:r>
          </w:p>
        </w:tc>
        <w:tc>
          <w:tcPr/>
          <w:p>
            <w:pPr>
              <w:pStyle w:val="Compact"/>
              <w:jc w:val="left"/>
            </w:pPr>
            <w:r>
              <w:t xml:space="preserve">Some variables are</w:t>
            </w:r>
          </w:p>
        </w:tc>
        <w:tc>
          <w:tcPr/>
          <w:p>
            <w:pPr>
              <w:pStyle w:val="Compact"/>
              <w:jc w:val="left"/>
            </w:pPr>
            <w:r>
              <w:t xml:space="preserve">Some values are</w:t>
            </w:r>
          </w:p>
        </w:tc>
      </w:tr>
      <w:tr>
        <w:tc>
          <w:tcPr/>
          <w:p>
            <w:pPr>
              <w:pStyle w:val="Compact"/>
              <w:jc w:val="left"/>
            </w:pPr>
            <w:r>
              <w:t xml:space="preserve">metadata</w:t>
            </w:r>
          </w:p>
        </w:tc>
        <w:tc>
          <w:tcPr/>
          <w:p>
            <w:pPr>
              <w:pStyle w:val="Compact"/>
              <w:jc w:val="left"/>
            </w:pPr>
            <w:r>
              <w:t xml:space="preserve">Cell line</w:t>
            </w:r>
          </w:p>
        </w:tc>
        <w:tc>
          <w:tcPr/>
          <w:p>
            <w:pPr>
              <w:pStyle w:val="Compact"/>
              <w:jc w:val="left"/>
            </w:pPr>
            <w:r>
              <w:t xml:space="preserve">ModelID, Age, OncotreeLineage</w:t>
            </w:r>
          </w:p>
        </w:tc>
        <w:tc>
          <w:tcPr/>
          <w:p>
            <w:pPr>
              <w:pStyle w:val="Compact"/>
              <w:jc w:val="left"/>
            </w:pPr>
            <w:r>
              <w:t xml:space="preserve">“</w:t>
            </w:r>
            <w:r>
              <w:t xml:space="preserve">ACH-000001</w:t>
            </w:r>
            <w:r>
              <w:t xml:space="preserve">”</w:t>
            </w:r>
            <w:r>
              <w:t xml:space="preserve">, 60,</w:t>
            </w:r>
            <w:r>
              <w:t xml:space="preserve"> </w:t>
            </w:r>
            <w:r>
              <w:t xml:space="preserve">“</w:t>
            </w:r>
            <w:r>
              <w:t xml:space="preserve">Myeloid</w:t>
            </w:r>
            <w:r>
              <w:t xml:space="preserve">”</w:t>
            </w:r>
          </w:p>
        </w:tc>
      </w:tr>
      <w:tr>
        <w:tc>
          <w:tcPr/>
          <w:p>
            <w:pPr>
              <w:pStyle w:val="Compact"/>
              <w:jc w:val="left"/>
            </w:pPr>
            <w:r>
              <w:t xml:space="preserve">expression</w:t>
            </w:r>
          </w:p>
        </w:tc>
        <w:tc>
          <w:tcPr/>
          <w:p>
            <w:pPr>
              <w:pStyle w:val="Compact"/>
              <w:jc w:val="left"/>
            </w:pPr>
            <w:r>
              <w:t xml:space="preserve">Cell line</w:t>
            </w:r>
          </w:p>
        </w:tc>
        <w:tc>
          <w:tcPr/>
          <w:p>
            <w:pPr>
              <w:pStyle w:val="Compact"/>
              <w:jc w:val="left"/>
            </w:pPr>
            <w:r>
              <w:t xml:space="preserve">KRAS_Exp</w:t>
            </w:r>
          </w:p>
        </w:tc>
        <w:tc>
          <w:tcPr/>
          <w:p>
            <w:pPr>
              <w:pStyle w:val="Compact"/>
              <w:jc w:val="left"/>
            </w:pPr>
            <w:r>
              <w:t xml:space="preserve">2.4, .3</w:t>
            </w:r>
          </w:p>
        </w:tc>
      </w:tr>
      <w:tr>
        <w:tc>
          <w:tcPr/>
          <w:p>
            <w:pPr>
              <w:pStyle w:val="Compact"/>
              <w:jc w:val="left"/>
            </w:pPr>
            <w:r>
              <w:t xml:space="preserve">mutation</w:t>
            </w:r>
          </w:p>
        </w:tc>
        <w:tc>
          <w:tcPr/>
          <w:p>
            <w:pPr>
              <w:pStyle w:val="Compact"/>
              <w:jc w:val="left"/>
            </w:pPr>
            <w:r>
              <w:t xml:space="preserve">Cell line</w:t>
            </w:r>
          </w:p>
        </w:tc>
        <w:tc>
          <w:tcPr/>
          <w:p>
            <w:pPr>
              <w:pStyle w:val="Compact"/>
              <w:jc w:val="left"/>
            </w:pPr>
            <w:r>
              <w:t xml:space="preserve">KRAS_Mut</w:t>
            </w:r>
          </w:p>
        </w:tc>
        <w:tc>
          <w:tcPr/>
          <w:p>
            <w:pPr>
              <w:pStyle w:val="Compact"/>
              <w:jc w:val="left"/>
            </w:pPr>
            <w:r>
              <w:t xml:space="preserve">TRUE, FALSE</w:t>
            </w:r>
          </w:p>
        </w:tc>
      </w:tr>
    </w:tbl>
    <w:bookmarkEnd w:id="73"/>
    <w:bookmarkStart w:id="77" w:name="X5f504481fa907d076772e1254cba867c34a3f06"/>
    <w:p>
      <w:pPr>
        <w:pStyle w:val="Heading2"/>
      </w:pPr>
      <w:r>
        <w:rPr>
          <w:rStyle w:val="SectionNumber"/>
        </w:rPr>
        <w:t xml:space="preserve">4.4</w:t>
      </w:r>
      <w:r>
        <w:tab/>
      </w:r>
      <w:r>
        <w:t xml:space="preserve">Transform:</w:t>
      </w:r>
      <w:r>
        <w:t xml:space="preserve"> </w:t>
      </w:r>
      <w:r>
        <w:t xml:space="preserve">“</w:t>
      </w:r>
      <w:r>
        <w:t xml:space="preserve">What do you want to do with this dataframe</w:t>
      </w:r>
      <w:r>
        <w:t xml:space="preserve">”</w:t>
      </w:r>
      <w:r>
        <w:t xml:space="preserve">?</w:t>
      </w:r>
    </w:p>
    <w:p>
      <w:pPr>
        <w:pStyle w:val="FirstParagraph"/>
      </w:pPr>
      <w:r>
        <w:t xml:space="preserve">Remember that a major theme of the course is about:</w:t>
      </w:r>
      <w:r>
        <w:t xml:space="preserve"> </w:t>
      </w:r>
      <w:r>
        <w:rPr>
          <w:bCs/>
          <w:b/>
        </w:rPr>
        <w:t xml:space="preserve">How we organize ideas &lt;-&gt; Instructing a computer to do something.</w:t>
      </w:r>
    </w:p>
    <w:p>
      <w:pPr>
        <w:pStyle w:val="BodyText"/>
      </w:pPr>
      <w:r>
        <w:t xml:space="preserve">Until now, we haven’t focused too much on how we organize our scientific ideas to interact with what we can do with code. Let’s pivot to write our code driven by our scientific curiosity. After we are sure that we are working with Tidy data, we can ponder how we want to transform our data that satisfies our scientific question. We will look at several ways we can transform tidy data, starting with subsetting columns and rows.</w:t>
      </w:r>
    </w:p>
    <w:p>
      <w:pPr>
        <w:pStyle w:val="BodyText"/>
      </w:pPr>
      <w:r>
        <w:t xml:space="preserve">Here’s a starting prompt:</w:t>
      </w:r>
    </w:p>
    <w:p>
      <w:pPr>
        <w:pStyle w:val="BlockText"/>
      </w:pPr>
      <w:r>
        <w:t xml:space="preserve">In the</w:t>
      </w:r>
      <w:r>
        <w:t xml:space="preserve"> </w:t>
      </w:r>
      <w:r>
        <w:rPr>
          <w:rStyle w:val="VerbatimChar"/>
        </w:rPr>
        <w:t xml:space="preserve">metadata</w:t>
      </w:r>
      <w:r>
        <w:t xml:space="preserve"> </w:t>
      </w:r>
      <w:r>
        <w:t xml:space="preserve">dataframe, which rows would you filter for and columns would you select that relate to a scientific question?</w:t>
      </w:r>
    </w:p>
    <w:p>
      <w:pPr>
        <w:pStyle w:val="FirstParagraph"/>
      </w:pPr>
      <w:r>
        <w:t xml:space="preserve">We should use the implicit subsetting mindset here: ie.</w:t>
      </w:r>
      <w:r>
        <w:t xml:space="preserve"> </w:t>
      </w:r>
      <w:r>
        <w:t xml:space="preserve">“</w:t>
      </w:r>
      <w:r>
        <w:t xml:space="preserve">I want to filter for rows such that the Subtype is breast cancer and look at the Age and Sex.</w:t>
      </w:r>
      <w:r>
        <w:t xml:space="preserve">”</w:t>
      </w:r>
      <w:r>
        <w:t xml:space="preserve"> </w:t>
      </w:r>
      <w:r>
        <w:t xml:space="preserve">and</w:t>
      </w:r>
      <w:r>
        <w:t xml:space="preserve"> </w:t>
      </w:r>
      <w:r>
        <w:rPr>
          <w:iCs/>
          <w:i/>
        </w:rPr>
        <w:t xml:space="preserve">not</w:t>
      </w:r>
      <w:r>
        <w:t xml:space="preserve"> </w:t>
      </w:r>
      <w:r>
        <w:t xml:space="preserve">“</w:t>
      </w:r>
      <w:r>
        <w:t xml:space="preserve">I want to filter for rows 20-50 and select columns 2 and 8</w:t>
      </w:r>
      <w:r>
        <w:t xml:space="preserve">”</w:t>
      </w:r>
      <w:r>
        <w:t xml:space="preserve">.</w:t>
      </w:r>
    </w:p>
    <w:p>
      <w:pPr>
        <w:pStyle w:val="BodyText"/>
      </w:pPr>
      <w:r>
        <w:rPr>
          <w:iCs/>
          <w:i/>
        </w:rPr>
        <w:t xml:space="preserve">Notice that when we filter for rows in an implicit way, we often formulate our criteria about the columns.</w:t>
      </w:r>
    </w:p>
    <w:p>
      <w:pPr>
        <w:pStyle w:val="BodyText"/>
      </w:pPr>
      <w:r>
        <w:t xml:space="preserve">(This is because we are guaranteed to have column names in dataframes, but not usually row names. Some dataframes have row names, but because the data types are not guaranteed to have the same data type across rows, it makes describing by row properties difficult.)</w:t>
      </w:r>
    </w:p>
    <w:p>
      <w:pPr>
        <w:pStyle w:val="BodyText"/>
      </w:pPr>
      <w:r>
        <w:t xml:space="preserve">Let’s convert our implicit subsetting criteria into code!</w:t>
      </w:r>
    </w:p>
    <w:p>
      <w:pPr>
        <w:pStyle w:val="SourceCode"/>
      </w:pPr>
      <w:r>
        <w:rPr>
          <w:rStyle w:val="NormalTok"/>
        </w:rPr>
        <w:t xml:space="preserve">metadata_filtered </w:t>
      </w:r>
      <w:r>
        <w:rPr>
          <w:rStyle w:val="OtherTok"/>
        </w:rPr>
        <w:t xml:space="preserve">=</w:t>
      </w:r>
      <w:r>
        <w:rPr>
          <w:rStyle w:val="NormalTok"/>
        </w:rPr>
        <w:t xml:space="preserve"> </w:t>
      </w:r>
      <w:r>
        <w:rPr>
          <w:rStyle w:val="FunctionTok"/>
        </w:rPr>
        <w:t xml:space="preserve">filter</w:t>
      </w:r>
      <w:r>
        <w:rPr>
          <w:rStyle w:val="NormalTok"/>
        </w:rPr>
        <w:t xml:space="preserve">(metadata, OncotreeLineage </w:t>
      </w:r>
      <w:r>
        <w:rPr>
          <w:rStyle w:val="SpecialCharTok"/>
        </w:rPr>
        <w:t xml:space="preserve">==</w:t>
      </w:r>
      <w:r>
        <w:rPr>
          <w:rStyle w:val="NormalTok"/>
        </w:rPr>
        <w:t xml:space="preserve"> </w:t>
      </w:r>
      <w:r>
        <w:rPr>
          <w:rStyle w:val="StringTok"/>
        </w:rPr>
        <w:t xml:space="preserve">"Breast"</w:t>
      </w:r>
      <w:r>
        <w:rPr>
          <w:rStyle w:val="NormalTok"/>
        </w:rPr>
        <w:t xml:space="preserve">)</w:t>
      </w:r>
      <w:r>
        <w:br/>
      </w:r>
      <w:r>
        <w:rPr>
          <w:rStyle w:val="NormalTok"/>
        </w:rPr>
        <w:t xml:space="preserve">breast_metadata </w:t>
      </w:r>
      <w:r>
        <w:rPr>
          <w:rStyle w:val="OtherTok"/>
        </w:rPr>
        <w:t xml:space="preserve">=</w:t>
      </w:r>
      <w:r>
        <w:rPr>
          <w:rStyle w:val="NormalTok"/>
        </w:rPr>
        <w:t xml:space="preserve"> </w:t>
      </w:r>
      <w:r>
        <w:rPr>
          <w:rStyle w:val="FunctionTok"/>
        </w:rPr>
        <w:t xml:space="preserve">select</w:t>
      </w:r>
      <w:r>
        <w:rPr>
          <w:rStyle w:val="NormalTok"/>
        </w:rPr>
        <w:t xml:space="preserve">(metadata_filtered, ModelID, Age, Sex)</w:t>
      </w:r>
      <w:r>
        <w:br/>
      </w:r>
      <w:r>
        <w:br/>
      </w:r>
      <w:r>
        <w:rPr>
          <w:rStyle w:val="FunctionTok"/>
        </w:rPr>
        <w:t xml:space="preserve">head</w:t>
      </w:r>
      <w:r>
        <w:rPr>
          <w:rStyle w:val="NormalTok"/>
        </w:rPr>
        <w:t xml:space="preserve">(breast_metadata)</w:t>
      </w:r>
    </w:p>
    <w:p>
      <w:pPr>
        <w:pStyle w:val="SourceCode"/>
      </w:pPr>
      <w:r>
        <w:rPr>
          <w:rStyle w:val="VerbatimChar"/>
        </w:rPr>
        <w:t xml:space="preserve">##      ModelID Age    Sex</w:t>
      </w:r>
      <w:r>
        <w:br/>
      </w:r>
      <w:r>
        <w:rPr>
          <w:rStyle w:val="VerbatimChar"/>
        </w:rPr>
        <w:t xml:space="preserve">## 1 ACH-000017  43 Female</w:t>
      </w:r>
      <w:r>
        <w:br/>
      </w:r>
      <w:r>
        <w:rPr>
          <w:rStyle w:val="VerbatimChar"/>
        </w:rPr>
        <w:t xml:space="preserve">## 2 ACH-000019  69 Female</w:t>
      </w:r>
      <w:r>
        <w:br/>
      </w:r>
      <w:r>
        <w:rPr>
          <w:rStyle w:val="VerbatimChar"/>
        </w:rPr>
        <w:t xml:space="preserve">## 3 ACH-000028  69 Female</w:t>
      </w:r>
      <w:r>
        <w:br/>
      </w:r>
      <w:r>
        <w:rPr>
          <w:rStyle w:val="VerbatimChar"/>
        </w:rPr>
        <w:t xml:space="preserve">## 4 ACH-000044  47 Female</w:t>
      </w:r>
      <w:r>
        <w:br/>
      </w:r>
      <w:r>
        <w:rPr>
          <w:rStyle w:val="VerbatimChar"/>
        </w:rPr>
        <w:t xml:space="preserve">## 5 ACH-000097  63 Female</w:t>
      </w:r>
      <w:r>
        <w:br/>
      </w:r>
      <w:r>
        <w:rPr>
          <w:rStyle w:val="VerbatimChar"/>
        </w:rPr>
        <w:t xml:space="preserve">## 6 ACH-000111  41 Female</w:t>
      </w:r>
    </w:p>
    <w:p>
      <w:pPr>
        <w:pStyle w:val="FirstParagraph"/>
      </w:pPr>
      <w:r>
        <w:t xml:space="preserve">Here,</w:t>
      </w:r>
      <w:r>
        <w:t xml:space="preserve"> </w:t>
      </w:r>
      <w:r>
        <w:rPr>
          <w:rStyle w:val="VerbatimChar"/>
        </w:rPr>
        <w:t xml:space="preserve">filter()</w:t>
      </w:r>
      <w:r>
        <w:t xml:space="preserve"> </w:t>
      </w:r>
      <w:r>
        <w:t xml:space="preserve">and</w:t>
      </w:r>
      <w:r>
        <w:t xml:space="preserve"> </w:t>
      </w:r>
      <w:r>
        <w:rPr>
          <w:rStyle w:val="VerbatimChar"/>
        </w:rPr>
        <w:t xml:space="preserve">select()</w:t>
      </w:r>
      <w:r>
        <w:t xml:space="preserve"> </w:t>
      </w:r>
      <w:r>
        <w:t xml:space="preserve">are functions from the</w:t>
      </w:r>
      <w:r>
        <w:t xml:space="preserve"> </w:t>
      </w:r>
      <w:r>
        <w:rPr>
          <w:rStyle w:val="VerbatimChar"/>
        </w:rPr>
        <w:t xml:space="preserve">tidyverse</w:t>
      </w:r>
      <w:r>
        <w:t xml:space="preserve"> </w:t>
      </w:r>
      <w:r>
        <w:t xml:space="preserve">package, which we have to install and load in via</w:t>
      </w:r>
      <w:r>
        <w:t xml:space="preserve"> </w:t>
      </w:r>
      <w:r>
        <w:rPr>
          <w:rStyle w:val="VerbatimChar"/>
        </w:rPr>
        <w:t xml:space="preserve">library(tidyverse</w:t>
      </w:r>
      <w:r>
        <w:t xml:space="preserve">) before using these functions.</w:t>
      </w:r>
    </w:p>
    <w:bookmarkStart w:id="75" w:name="filter-rows"/>
    <w:p>
      <w:pPr>
        <w:pStyle w:val="Heading3"/>
      </w:pPr>
      <w:r>
        <w:rPr>
          <w:rStyle w:val="SectionNumber"/>
        </w:rPr>
        <w:t xml:space="preserve">4.4.1</w:t>
      </w:r>
      <w:r>
        <w:tab/>
      </w:r>
      <w:r>
        <w:t xml:space="preserve">Filter rows</w:t>
      </w:r>
    </w:p>
    <w:p>
      <w:pPr>
        <w:pStyle w:val="FirstParagraph"/>
      </w:pPr>
      <w:r>
        <w:t xml:space="preserve">Let’s carefully a look what how the R Console is interpreting the</w:t>
      </w:r>
      <w:r>
        <w:t xml:space="preserve"> </w:t>
      </w:r>
      <w:r>
        <w:rPr>
          <w:rStyle w:val="VerbatimChar"/>
        </w:rPr>
        <w:t xml:space="preserve">filter()</w:t>
      </w:r>
      <w:r>
        <w:t xml:space="preserve"> </w:t>
      </w:r>
      <w:r>
        <w:t xml:space="preserve">function:</w:t>
      </w:r>
    </w:p>
    <w:p>
      <w:pPr>
        <w:numPr>
          <w:ilvl w:val="0"/>
          <w:numId w:val="1017"/>
        </w:numPr>
      </w:pPr>
      <w:r>
        <w:t xml:space="preserve">We evaluate the expression right of</w:t>
      </w:r>
      <w:r>
        <w:t xml:space="preserve"> </w:t>
      </w:r>
      <w:r>
        <w:rPr>
          <w:rStyle w:val="VerbatimChar"/>
        </w:rPr>
        <w:t xml:space="preserve">=</w:t>
      </w:r>
      <w:r>
        <w:t xml:space="preserve">.</w:t>
      </w:r>
    </w:p>
    <w:p>
      <w:pPr>
        <w:numPr>
          <w:ilvl w:val="0"/>
          <w:numId w:val="1017"/>
        </w:numPr>
      </w:pPr>
      <w:r>
        <w:t xml:space="preserve">The first argument of</w:t>
      </w:r>
      <w:r>
        <w:t xml:space="preserve"> </w:t>
      </w:r>
      <w:r>
        <w:rPr>
          <w:rStyle w:val="VerbatimChar"/>
        </w:rPr>
        <w:t xml:space="preserve">filter()</w:t>
      </w:r>
      <w:r>
        <w:t xml:space="preserve"> </w:t>
      </w:r>
      <w:r>
        <w:t xml:space="preserve">is a dataframe, which we give</w:t>
      </w:r>
      <w:r>
        <w:t xml:space="preserve"> </w:t>
      </w:r>
      <w:r>
        <w:rPr>
          <w:rStyle w:val="VerbatimChar"/>
        </w:rPr>
        <w:t xml:space="preserve">metadata</w:t>
      </w:r>
      <w:r>
        <w:t xml:space="preserve">.</w:t>
      </w:r>
    </w:p>
    <w:p>
      <w:pPr>
        <w:numPr>
          <w:ilvl w:val="0"/>
          <w:numId w:val="1017"/>
        </w:numPr>
      </w:pPr>
      <w:r>
        <w:t xml:space="preserve">The second argument is strange: the expression we give it looks like a logical indexing vector built from a comparison operator, but the variable</w:t>
      </w:r>
      <w:r>
        <w:t xml:space="preserve"> </w:t>
      </w:r>
      <w:r>
        <w:rPr>
          <w:rStyle w:val="VerbatimChar"/>
        </w:rPr>
        <w:t xml:space="preserve">OncotreeLineage</w:t>
      </w:r>
      <w:r>
        <w:t xml:space="preserve"> </w:t>
      </w:r>
      <w:r>
        <w:t xml:space="preserve">does not exist in our environment! Rather,</w:t>
      </w:r>
      <w:r>
        <w:t xml:space="preserve"> </w:t>
      </w:r>
      <w:r>
        <w:rPr>
          <w:rStyle w:val="VerbatimChar"/>
        </w:rPr>
        <w:t xml:space="preserve">OncotreeLineage</w:t>
      </w:r>
      <w:r>
        <w:t xml:space="preserve"> </w:t>
      </w:r>
      <w:r>
        <w:t xml:space="preserve">is a column from</w:t>
      </w:r>
      <w:r>
        <w:t xml:space="preserve"> </w:t>
      </w:r>
      <w:r>
        <w:rPr>
          <w:rStyle w:val="VerbatimChar"/>
        </w:rPr>
        <w:t xml:space="preserve">metadata</w:t>
      </w:r>
      <w:r>
        <w:t xml:space="preserve">, and we are referring to it as a</w:t>
      </w:r>
      <w:r>
        <w:t xml:space="preserve"> </w:t>
      </w:r>
      <w:r>
        <w:rPr>
          <w:bCs/>
          <w:b/>
        </w:rPr>
        <w:t xml:space="preserve">data variable</w:t>
      </w:r>
      <w:r>
        <w:t xml:space="preserve"> </w:t>
      </w:r>
      <w:r>
        <w:t xml:space="preserve">in the context of the dataframe</w:t>
      </w:r>
      <w:r>
        <w:t xml:space="preserve"> </w:t>
      </w:r>
      <w:r>
        <w:rPr>
          <w:rStyle w:val="VerbatimChar"/>
        </w:rPr>
        <w:t xml:space="preserve">metadata</w:t>
      </w:r>
      <w:r>
        <w:t xml:space="preserve">. So, we make a comparison operation on the column</w:t>
      </w:r>
      <w:r>
        <w:t xml:space="preserve"> </w:t>
      </w:r>
      <w:r>
        <w:rPr>
          <w:rStyle w:val="VerbatimChar"/>
        </w:rPr>
        <w:t xml:space="preserve">OncotreeLineage</w:t>
      </w:r>
      <w:r>
        <w:t xml:space="preserve"> </w:t>
      </w:r>
      <w:r>
        <w:t xml:space="preserve">from</w:t>
      </w:r>
      <w:r>
        <w:t xml:space="preserve"> </w:t>
      </w:r>
      <w:r>
        <w:rPr>
          <w:rStyle w:val="VerbatimChar"/>
        </w:rPr>
        <w:t xml:space="preserve">metadata</w:t>
      </w:r>
      <w:r>
        <w:t xml:space="preserve"> </w:t>
      </w:r>
      <w:r>
        <w:t xml:space="preserve">and its resulting logical indexing vector is the input to the second argument.</w:t>
      </w:r>
    </w:p>
    <w:p>
      <w:pPr>
        <w:numPr>
          <w:ilvl w:val="1"/>
          <w:numId w:val="1018"/>
        </w:numPr>
      </w:pPr>
      <w:r>
        <w:t xml:space="preserve">How do we know when a variable being used is a variable from the environment, or a data variable from a dataframe? It’s not clear cut, but here’s a rule of thumb: most functions from the</w:t>
      </w:r>
      <w:r>
        <w:t xml:space="preserve"> </w:t>
      </w:r>
      <w:r>
        <w:rPr>
          <w:rStyle w:val="VerbatimChar"/>
        </w:rPr>
        <w:t xml:space="preserve">tidyverse</w:t>
      </w:r>
      <w:r>
        <w:t xml:space="preserve"> </w:t>
      </w:r>
      <w:r>
        <w:t xml:space="preserve">package allows you to use data variables to refer to columns of a dataframe. We refer to documentation when we are not sure.</w:t>
      </w:r>
    </w:p>
    <w:p>
      <w:pPr>
        <w:numPr>
          <w:ilvl w:val="1"/>
          <w:numId w:val="1018"/>
        </w:numPr>
      </w:pPr>
      <w:r>
        <w:t xml:space="preserve">This encourages more</w:t>
      </w:r>
      <w:r>
        <w:t xml:space="preserve"> </w:t>
      </w:r>
      <w:r>
        <w:rPr>
          <w:iCs/>
          <w:i/>
        </w:rPr>
        <w:t xml:space="preserve">readable</w:t>
      </w:r>
      <w:r>
        <w:t xml:space="preserve"> </w:t>
      </w:r>
      <w:r>
        <w:t xml:space="preserve">code at the expense of consistency of referring to variables in the environment. The authors of this package</w:t>
      </w:r>
      <w:r>
        <w:t xml:space="preserve"> </w:t>
      </w:r>
      <w:hyperlink r:id="rId74">
        <w:r>
          <w:rPr>
            <w:rStyle w:val="Hyperlink"/>
          </w:rPr>
          <w:t xml:space="preserve">describes this trade-off</w:t>
        </w:r>
      </w:hyperlink>
      <w:r>
        <w:t xml:space="preserve">.</w:t>
      </w:r>
    </w:p>
    <w:p>
      <w:pPr>
        <w:numPr>
          <w:ilvl w:val="0"/>
          <w:numId w:val="1017"/>
        </w:numPr>
      </w:pPr>
      <w:r>
        <w:t xml:space="preserve">Putting it together,</w:t>
      </w:r>
      <w:r>
        <w:t xml:space="preserve"> </w:t>
      </w:r>
      <w:r>
        <w:rPr>
          <w:rStyle w:val="VerbatimChar"/>
        </w:rPr>
        <w:t xml:space="preserve">filter()</w:t>
      </w:r>
      <w:r>
        <w:t xml:space="preserve"> </w:t>
      </w:r>
      <w:r>
        <w:t xml:space="preserve">takes in a dataframe, and an logical indexing vector described by data variables as arguments, and returns a data frame with rows that match condition described by the logical indexing vector.</w:t>
      </w:r>
    </w:p>
    <w:p>
      <w:pPr>
        <w:numPr>
          <w:ilvl w:val="0"/>
          <w:numId w:val="1017"/>
        </w:numPr>
      </w:pPr>
      <w:r>
        <w:t xml:space="preserve">Store this in</w:t>
      </w:r>
      <w:r>
        <w:t xml:space="preserve"> </w:t>
      </w:r>
      <w:r>
        <w:rPr>
          <w:rStyle w:val="VerbatimChar"/>
        </w:rPr>
        <w:t xml:space="preserve">metadata_filtered</w:t>
      </w:r>
      <w:r>
        <w:t xml:space="preserve"> </w:t>
      </w:r>
      <w:r>
        <w:t xml:space="preserve">variable.</w:t>
      </w:r>
    </w:p>
    <w:bookmarkEnd w:id="75"/>
    <w:bookmarkStart w:id="76" w:name="select-columns"/>
    <w:p>
      <w:pPr>
        <w:pStyle w:val="Heading3"/>
      </w:pPr>
      <w:r>
        <w:rPr>
          <w:rStyle w:val="SectionNumber"/>
        </w:rPr>
        <w:t xml:space="preserve">4.4.2</w:t>
      </w:r>
      <w:r>
        <w:tab/>
      </w:r>
      <w:r>
        <w:t xml:space="preserve">Select columns</w:t>
      </w:r>
    </w:p>
    <w:p>
      <w:pPr>
        <w:pStyle w:val="FirstParagraph"/>
      </w:pPr>
      <w:r>
        <w:t xml:space="preserve">Let’s carefully a look what how the R Console is interpreting the</w:t>
      </w:r>
      <w:r>
        <w:t xml:space="preserve"> </w:t>
      </w:r>
      <w:r>
        <w:rPr>
          <w:rStyle w:val="VerbatimChar"/>
        </w:rPr>
        <w:t xml:space="preserve">select()</w:t>
      </w:r>
      <w:r>
        <w:t xml:space="preserve"> </w:t>
      </w:r>
      <w:r>
        <w:t xml:space="preserve">function:</w:t>
      </w:r>
    </w:p>
    <w:p>
      <w:pPr>
        <w:numPr>
          <w:ilvl w:val="0"/>
          <w:numId w:val="1019"/>
        </w:numPr>
      </w:pPr>
      <w:r>
        <w:t xml:space="preserve">We evaluate the expression right of</w:t>
      </w:r>
      <w:r>
        <w:t xml:space="preserve"> </w:t>
      </w:r>
      <w:r>
        <w:rPr>
          <w:rStyle w:val="VerbatimChar"/>
        </w:rPr>
        <w:t xml:space="preserve">=</w:t>
      </w:r>
      <w:r>
        <w:t xml:space="preserve">.</w:t>
      </w:r>
    </w:p>
    <w:p>
      <w:pPr>
        <w:numPr>
          <w:ilvl w:val="0"/>
          <w:numId w:val="1019"/>
        </w:numPr>
      </w:pPr>
      <w:r>
        <w:t xml:space="preserve">The first argument of</w:t>
      </w:r>
      <w:r>
        <w:t xml:space="preserve"> </w:t>
      </w:r>
      <w:r>
        <w:rPr>
          <w:rStyle w:val="VerbatimChar"/>
        </w:rPr>
        <w:t xml:space="preserve">filter()</w:t>
      </w:r>
      <w:r>
        <w:t xml:space="preserve"> </w:t>
      </w:r>
      <w:r>
        <w:t xml:space="preserve">is a dataframe, which we give</w:t>
      </w:r>
      <w:r>
        <w:t xml:space="preserve"> </w:t>
      </w:r>
      <w:r>
        <w:rPr>
          <w:rStyle w:val="VerbatimChar"/>
        </w:rPr>
        <w:t xml:space="preserve">metadata</w:t>
      </w:r>
      <w:r>
        <w:t xml:space="preserve">.</w:t>
      </w:r>
    </w:p>
    <w:p>
      <w:pPr>
        <w:numPr>
          <w:ilvl w:val="0"/>
          <w:numId w:val="1019"/>
        </w:numPr>
      </w:pPr>
      <w:r>
        <w:t xml:space="preserve">The second and third arguments are</w:t>
      </w:r>
      <w:r>
        <w:t xml:space="preserve"> </w:t>
      </w:r>
      <w:r>
        <w:rPr>
          <w:bCs/>
          <w:b/>
        </w:rPr>
        <w:t xml:space="preserve">data variables</w:t>
      </w:r>
      <w:r>
        <w:t xml:space="preserve"> </w:t>
      </w:r>
      <w:r>
        <w:t xml:space="preserve">referring the columns of</w:t>
      </w:r>
      <w:r>
        <w:t xml:space="preserve"> </w:t>
      </w:r>
      <w:r>
        <w:rPr>
          <w:rStyle w:val="VerbatimChar"/>
        </w:rPr>
        <w:t xml:space="preserve">metadata</w:t>
      </w:r>
      <w:r>
        <w:t xml:space="preserve">.</w:t>
      </w:r>
    </w:p>
    <w:p>
      <w:pPr>
        <w:numPr>
          <w:ilvl w:val="1"/>
          <w:numId w:val="1020"/>
        </w:numPr>
        <w:pStyle w:val="Compact"/>
      </w:pPr>
      <w:r>
        <w:t xml:space="preserve">For certain functions like</w:t>
      </w:r>
      <w:r>
        <w:t xml:space="preserve"> </w:t>
      </w:r>
      <w:r>
        <w:rPr>
          <w:rStyle w:val="VerbatimChar"/>
        </w:rPr>
        <w:t xml:space="preserve">filter()</w:t>
      </w:r>
      <w:r>
        <w:t xml:space="preserve">, there is no limit on the number of arguments you provide. You can keep adding data variables to select for more column names.</w:t>
      </w:r>
    </w:p>
    <w:p>
      <w:pPr>
        <w:numPr>
          <w:ilvl w:val="0"/>
          <w:numId w:val="1019"/>
        </w:numPr>
      </w:pPr>
      <w:r>
        <w:t xml:space="preserve">Putting it together,</w:t>
      </w:r>
      <w:r>
        <w:t xml:space="preserve"> </w:t>
      </w:r>
      <w:r>
        <w:rPr>
          <w:rStyle w:val="VerbatimChar"/>
        </w:rPr>
        <w:t xml:space="preserve">select()</w:t>
      </w:r>
      <w:r>
        <w:t xml:space="preserve"> </w:t>
      </w:r>
      <w:r>
        <w:t xml:space="preserve">takes in a dataframe, and as many data variables you like to select columns, and returns a dataframe with the columns you described by data variables.</w:t>
      </w:r>
    </w:p>
    <w:p>
      <w:pPr>
        <w:numPr>
          <w:ilvl w:val="0"/>
          <w:numId w:val="1019"/>
        </w:numPr>
      </w:pPr>
      <w:r>
        <w:t xml:space="preserve">Store this in</w:t>
      </w:r>
      <w:r>
        <w:t xml:space="preserve"> </w:t>
      </w:r>
      <w:r>
        <w:rPr>
          <w:rStyle w:val="VerbatimChar"/>
        </w:rPr>
        <w:t xml:space="preserve">breast_metadata</w:t>
      </w:r>
      <w:r>
        <w:t xml:space="preserve"> </w:t>
      </w:r>
      <w:r>
        <w:t xml:space="preserve">variable.</w:t>
      </w:r>
    </w:p>
    <w:bookmarkEnd w:id="76"/>
    <w:bookmarkEnd w:id="77"/>
    <w:bookmarkStart w:id="78" w:name="summary-statistics"/>
    <w:p>
      <w:pPr>
        <w:pStyle w:val="Heading2"/>
      </w:pPr>
      <w:r>
        <w:rPr>
          <w:rStyle w:val="SectionNumber"/>
        </w:rPr>
        <w:t xml:space="preserve">4.5</w:t>
      </w:r>
      <w:r>
        <w:tab/>
      </w:r>
      <w:r>
        <w:t xml:space="preserve">Summary Statistics</w:t>
      </w:r>
    </w:p>
    <w:p>
      <w:pPr>
        <w:pStyle w:val="FirstParagraph"/>
      </w:pPr>
      <w:r>
        <w:t xml:space="preserve">Now that your dataframe has be transformed based on your scientific question, you can start doing some analysis on it! A common data science task is to examine summary statistics of a dataset, which summarizes the observations of a variable in a numeric summary.</w:t>
      </w:r>
    </w:p>
    <w:p>
      <w:pPr>
        <w:pStyle w:val="BodyText"/>
      </w:pPr>
      <w:r>
        <w:t xml:space="preserve">If the columns of interest are numeric, then you can try functions such as</w:t>
      </w:r>
      <w:r>
        <w:t xml:space="preserve"> </w:t>
      </w:r>
      <w:r>
        <w:rPr>
          <w:rStyle w:val="VerbatimChar"/>
        </w:rPr>
        <w:t xml:space="preserve">mean()</w:t>
      </w:r>
      <w:r>
        <w:t xml:space="preserve">,</w:t>
      </w:r>
      <w:r>
        <w:t xml:space="preserve"> </w:t>
      </w:r>
      <w:r>
        <w:rPr>
          <w:rStyle w:val="VerbatimChar"/>
        </w:rPr>
        <w:t xml:space="preserve">median()</w:t>
      </w:r>
      <w:r>
        <w:t xml:space="preserve">,</w:t>
      </w:r>
      <w:r>
        <w:t xml:space="preserve"> </w:t>
      </w:r>
      <w:r>
        <w:rPr>
          <w:rStyle w:val="VerbatimChar"/>
        </w:rPr>
        <w:t xml:space="preserve">mode()</w:t>
      </w:r>
      <w:r>
        <w:t xml:space="preserve">, or</w:t>
      </w:r>
      <w:r>
        <w:t xml:space="preserve"> </w:t>
      </w:r>
      <w:r>
        <w:rPr>
          <w:rStyle w:val="VerbatimChar"/>
        </w:rPr>
        <w:t xml:space="preserve">summary()</w:t>
      </w:r>
      <w:r>
        <w:t xml:space="preserve"> </w:t>
      </w:r>
      <w:r>
        <w:t xml:space="preserve">to get summary statistics of the column. If the columns of interest is character or logical, then you can try the</w:t>
      </w:r>
      <w:r>
        <w:t xml:space="preserve"> </w:t>
      </w:r>
      <w:r>
        <w:rPr>
          <w:rStyle w:val="VerbatimChar"/>
        </w:rPr>
        <w:t xml:space="preserve">table()</w:t>
      </w:r>
      <w:r>
        <w:t xml:space="preserve"> </w:t>
      </w:r>
      <w:r>
        <w:t xml:space="preserve">function.</w:t>
      </w:r>
    </w:p>
    <w:p>
      <w:pPr>
        <w:pStyle w:val="BodyText"/>
      </w:pPr>
      <w:r>
        <w:t xml:space="preserve">All of these functions take in a vector as input and not a dataframe, so you have to access the column as a vector via the</w:t>
      </w:r>
      <w:r>
        <w:t xml:space="preserve"> </w:t>
      </w:r>
      <w:r>
        <w:rPr>
          <w:rStyle w:val="VerbatimChar"/>
        </w:rPr>
        <w:t xml:space="preserve">$</w:t>
      </w:r>
      <w:r>
        <w:t xml:space="preserve"> </w:t>
      </w:r>
      <w:r>
        <w:t xml:space="preserve">operation.</w:t>
      </w:r>
    </w:p>
    <w:p>
      <w:pPr>
        <w:pStyle w:val="SourceCode"/>
      </w:pPr>
      <w:r>
        <w:rPr>
          <w:rStyle w:val="FunctionTok"/>
        </w:rPr>
        <w:t xml:space="preserve">mean</w:t>
      </w:r>
      <w:r>
        <w:rPr>
          <w:rStyle w:val="NormalTok"/>
        </w:rPr>
        <w:t xml:space="preserve">(breast_metadata</w:t>
      </w:r>
      <w:r>
        <w:rPr>
          <w:rStyle w:val="SpecialCharTok"/>
        </w:rPr>
        <w:t xml:space="preserve">$</w:t>
      </w:r>
      <w:r>
        <w:rPr>
          <w:rStyle w:val="NormalTok"/>
        </w:rPr>
        <w:t xml:space="preserve">Age,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 50.96104</w:t>
      </w:r>
    </w:p>
    <w:p>
      <w:pPr>
        <w:pStyle w:val="SourceCode"/>
      </w:pPr>
      <w:r>
        <w:rPr>
          <w:rStyle w:val="FunctionTok"/>
        </w:rPr>
        <w:t xml:space="preserve">table</w:t>
      </w:r>
      <w:r>
        <w:rPr>
          <w:rStyle w:val="NormalTok"/>
        </w:rPr>
        <w:t xml:space="preserve">(breast_metadata</w:t>
      </w:r>
      <w:r>
        <w:rPr>
          <w:rStyle w:val="SpecialCharTok"/>
        </w:rPr>
        <w:t xml:space="preserve">$</w:t>
      </w:r>
      <w:r>
        <w:rPr>
          <w:rStyle w:val="NormalTok"/>
        </w:rPr>
        <w:t xml:space="preserve">Sex)</w:t>
      </w:r>
    </w:p>
    <w:p>
      <w:pPr>
        <w:pStyle w:val="SourceCode"/>
      </w:pPr>
      <w:r>
        <w:rPr>
          <w:rStyle w:val="VerbatimChar"/>
        </w:rPr>
        <w:t xml:space="preserve">## </w:t>
      </w:r>
      <w:r>
        <w:br/>
      </w:r>
      <w:r>
        <w:rPr>
          <w:rStyle w:val="VerbatimChar"/>
        </w:rPr>
        <w:t xml:space="preserve">##  Female Unknown </w:t>
      </w:r>
      <w:r>
        <w:br/>
      </w:r>
      <w:r>
        <w:rPr>
          <w:rStyle w:val="VerbatimChar"/>
        </w:rPr>
        <w:t xml:space="preserve">##      91       1</w:t>
      </w:r>
    </w:p>
    <w:bookmarkEnd w:id="78"/>
    <w:bookmarkStart w:id="79" w:name="pipes"/>
    <w:p>
      <w:pPr>
        <w:pStyle w:val="Heading2"/>
      </w:pPr>
      <w:r>
        <w:rPr>
          <w:rStyle w:val="SectionNumber"/>
        </w:rPr>
        <w:t xml:space="preserve">4.6</w:t>
      </w:r>
      <w:r>
        <w:tab/>
      </w:r>
      <w:r>
        <w:t xml:space="preserve">Pipes</w:t>
      </w:r>
    </w:p>
    <w:p>
      <w:pPr>
        <w:pStyle w:val="FirstParagraph"/>
      </w:pPr>
      <w:r>
        <w:t xml:space="preserve">Often, in data analysis, we want to transform our dataframe in multiple steps via different functions. This leads to nested function calls, like this:</w:t>
      </w:r>
    </w:p>
    <w:p>
      <w:pPr>
        <w:pStyle w:val="SourceCode"/>
      </w:pPr>
      <w:r>
        <w:rPr>
          <w:rStyle w:val="NormalTok"/>
        </w:rPr>
        <w:t xml:space="preserve">breast_metadata </w:t>
      </w:r>
      <w:r>
        <w:rPr>
          <w:rStyle w:val="OtherTok"/>
        </w:rPr>
        <w:t xml:space="preserve">=</w:t>
      </w:r>
      <w:r>
        <w:rPr>
          <w:rStyle w:val="NormalTok"/>
        </w:rPr>
        <w:t xml:space="preserve"> </w:t>
      </w:r>
      <w:r>
        <w:rPr>
          <w:rStyle w:val="FunctionTok"/>
        </w:rPr>
        <w:t xml:space="preserve">select</w:t>
      </w:r>
      <w:r>
        <w:rPr>
          <w:rStyle w:val="NormalTok"/>
        </w:rPr>
        <w:t xml:space="preserve">(</w:t>
      </w:r>
      <w:r>
        <w:rPr>
          <w:rStyle w:val="FunctionTok"/>
        </w:rPr>
        <w:t xml:space="preserve">filter</w:t>
      </w:r>
      <w:r>
        <w:rPr>
          <w:rStyle w:val="NormalTok"/>
        </w:rPr>
        <w:t xml:space="preserve">(metadata, OncotreeLineage </w:t>
      </w:r>
      <w:r>
        <w:rPr>
          <w:rStyle w:val="SpecialCharTok"/>
        </w:rPr>
        <w:t xml:space="preserve">==</w:t>
      </w:r>
      <w:r>
        <w:rPr>
          <w:rStyle w:val="NormalTok"/>
        </w:rPr>
        <w:t xml:space="preserve"> </w:t>
      </w:r>
      <w:r>
        <w:rPr>
          <w:rStyle w:val="StringTok"/>
        </w:rPr>
        <w:t xml:space="preserve">"Breast"</w:t>
      </w:r>
      <w:r>
        <w:rPr>
          <w:rStyle w:val="NormalTok"/>
        </w:rPr>
        <w:t xml:space="preserve">), ModelID, Age, Sex)</w:t>
      </w:r>
    </w:p>
    <w:p>
      <w:pPr>
        <w:pStyle w:val="FirstParagraph"/>
      </w:pPr>
      <w:r>
        <w:t xml:space="preserve">This is a bit hard to read. A computer doesn’t care how difficult it is to read this line of code, but there is a lot of instructions going on in one line of code. This multi-step function composition will lead to an unreadable pattern such as:</w:t>
      </w:r>
    </w:p>
    <w:p>
      <w:pPr>
        <w:pStyle w:val="SourceCode"/>
      </w:pPr>
      <w:r>
        <w:rPr>
          <w:rStyle w:val="VerbatimChar"/>
        </w:rPr>
        <w:t xml:space="preserve">result = function3(function2(function1(dataframe, df_col4, df_col2), arg2), df_col5, arg1)</w:t>
      </w:r>
    </w:p>
    <w:p>
      <w:pPr>
        <w:pStyle w:val="FirstParagraph"/>
      </w:pPr>
      <w:r>
        <w:t xml:space="preserve">To untangle this, you have to look into the middle of this code, and slowly step out of it.</w:t>
      </w:r>
    </w:p>
    <w:p>
      <w:pPr>
        <w:pStyle w:val="BodyText"/>
      </w:pPr>
      <w:r>
        <w:t xml:space="preserve">To make this more readable, programmers came up with an alternative syntax for function composition via the</w:t>
      </w:r>
      <w:r>
        <w:t xml:space="preserve"> </w:t>
      </w:r>
      <w:r>
        <w:rPr>
          <w:bCs/>
          <w:b/>
        </w:rPr>
        <w:t xml:space="preserve">pipe</w:t>
      </w:r>
      <w:r>
        <w:t xml:space="preserve"> </w:t>
      </w:r>
      <w:r>
        <w:t xml:space="preserve">metaphor. The ideas is that we push data through a chain of connected pipes, in which the output of a pipe becomes the input of the subsequent pipe.</w:t>
      </w:r>
    </w:p>
    <w:p>
      <w:pPr>
        <w:pStyle w:val="BodyText"/>
      </w:pPr>
      <w:r>
        <w:t xml:space="preserve">Instead of a syntax like</w:t>
      </w:r>
      <w:r>
        <w:t xml:space="preserve"> </w:t>
      </w:r>
      <w:r>
        <w:rPr>
          <w:rStyle w:val="VerbatimChar"/>
        </w:rPr>
        <w:t xml:space="preserve">result2 = function3(function2(function1(dataframe)))</w:t>
      </w:r>
      <w:r>
        <w:t xml:space="preserve">,</w:t>
      </w:r>
    </w:p>
    <w:p>
      <w:pPr>
        <w:pStyle w:val="BodyText"/>
      </w:pPr>
      <w:r>
        <w:t xml:space="preserve">we linearize it with the</w:t>
      </w:r>
      <w:r>
        <w:t xml:space="preserve"> </w:t>
      </w:r>
      <w:r>
        <w:rPr>
          <w:rStyle w:val="VerbatimChar"/>
        </w:rPr>
        <w:t xml:space="preserve">%&gt;%</w:t>
      </w:r>
      <w:r>
        <w:t xml:space="preserve"> </w:t>
      </w:r>
      <w:r>
        <w:t xml:space="preserve">symbol:</w:t>
      </w:r>
      <w:r>
        <w:t xml:space="preserve"> </w:t>
      </w:r>
      <w:r>
        <w:rPr>
          <w:rStyle w:val="VerbatimChar"/>
        </w:rPr>
        <w:t xml:space="preserve">result2 = dataframe %&gt;% function1 %&gt;% function2 %&gt;% function3</w:t>
      </w:r>
      <w:r>
        <w:t xml:space="preserve">.</w:t>
      </w:r>
    </w:p>
    <w:p>
      <w:pPr>
        <w:pStyle w:val="BodyText"/>
      </w:pPr>
      <w:r>
        <w:t xml:space="preserve">In the previous example,</w:t>
      </w:r>
    </w:p>
    <w:p>
      <w:pPr>
        <w:pStyle w:val="SourceCode"/>
      </w:pPr>
      <w:r>
        <w:rPr>
          <w:rStyle w:val="VerbatimChar"/>
        </w:rPr>
        <w:t xml:space="preserve">result = dataframe %&gt;% function1(df_col4, df_col2) %&gt;%</w:t>
      </w:r>
      <w:r>
        <w:br/>
      </w:r>
      <w:r>
        <w:rPr>
          <w:rStyle w:val="VerbatimChar"/>
        </w:rPr>
        <w:t xml:space="preserve">         function2(arg2) %&gt;%</w:t>
      </w:r>
      <w:r>
        <w:br/>
      </w:r>
      <w:r>
        <w:rPr>
          <w:rStyle w:val="VerbatimChar"/>
        </w:rPr>
        <w:t xml:space="preserve">         function3(df_col5, arg1)</w:t>
      </w:r>
    </w:p>
    <w:p>
      <w:pPr>
        <w:pStyle w:val="FirstParagraph"/>
      </w:pPr>
      <w:r>
        <w:t xml:space="preserve">This looks much easier to read. Notice that we have broken up one expression in to three lines of code for readability. If a line of code is incomplete (the first line of code is piping to somewhere unfinished), the R will treat the next line of code as part of the current line of code.</w:t>
      </w:r>
    </w:p>
    <w:p>
      <w:pPr>
        <w:pStyle w:val="BodyText"/>
      </w:pPr>
      <w:r>
        <w:t xml:space="preserve">Try to rewrite the</w:t>
      </w:r>
      <w:r>
        <w:t xml:space="preserve"> </w:t>
      </w:r>
      <w:r>
        <w:rPr>
          <w:rStyle w:val="VerbatimChar"/>
        </w:rPr>
        <w:t xml:space="preserve">select()</w:t>
      </w:r>
      <w:r>
        <w:t xml:space="preserve"> </w:t>
      </w:r>
      <w:r>
        <w:t xml:space="preserve">and</w:t>
      </w:r>
      <w:r>
        <w:t xml:space="preserve"> </w:t>
      </w:r>
      <w:r>
        <w:rPr>
          <w:rStyle w:val="VerbatimChar"/>
        </w:rPr>
        <w:t xml:space="preserve">filter()</w:t>
      </w:r>
      <w:r>
        <w:t xml:space="preserve"> </w:t>
      </w:r>
      <w:r>
        <w:t xml:space="preserve">function composition example above using the pipe metaphor and syntax.</w:t>
      </w:r>
    </w:p>
    <w:bookmarkEnd w:id="79"/>
    <w:bookmarkStart w:id="80" w:name="exercises-2"/>
    <w:p>
      <w:pPr>
        <w:pStyle w:val="Heading2"/>
      </w:pPr>
      <w:r>
        <w:rPr>
          <w:rStyle w:val="SectionNumber"/>
        </w:rPr>
        <w:t xml:space="preserve">4.7</w:t>
      </w:r>
      <w:r>
        <w:tab/>
      </w:r>
      <w:r>
        <w:t xml:space="preserve">Exercises</w:t>
      </w:r>
    </w:p>
    <w:p>
      <w:pPr>
        <w:pStyle w:val="FirstParagraph"/>
      </w:pPr>
      <w:r>
        <w:t xml:space="preserve">You can find</w:t>
      </w:r>
      <w:r>
        <w:t xml:space="preserve"> </w:t>
      </w:r>
      <w:hyperlink r:id="rId25">
        <w:r>
          <w:rPr>
            <w:rStyle w:val="Hyperlink"/>
          </w:rPr>
          <w:t xml:space="preserve">exercises and solutions on Posit Cloud</w:t>
        </w:r>
      </w:hyperlink>
      <w:r>
        <w:t xml:space="preserve">, or on</w:t>
      </w:r>
      <w:r>
        <w:t xml:space="preserve"> </w:t>
      </w:r>
      <w:hyperlink r:id="rId27">
        <w:r>
          <w:rPr>
            <w:rStyle w:val="Hyperlink"/>
          </w:rPr>
          <w:t xml:space="preserve">GitHub</w:t>
        </w:r>
      </w:hyperlink>
      <w:r>
        <w:t xml:space="preserve">.</w:t>
      </w:r>
    </w:p>
    <w:bookmarkEnd w:id="80"/>
    <w:bookmarkEnd w:id="81"/>
    <w:bookmarkStart w:id="92" w:name="data-wrangling-with-tidy-data-part-2"/>
    <w:p>
      <w:pPr>
        <w:pStyle w:val="Heading1"/>
      </w:pPr>
      <w:r>
        <w:rPr>
          <w:rStyle w:val="SectionNumber"/>
        </w:rPr>
        <w:t xml:space="preserve">5</w:t>
      </w:r>
      <w:r>
        <w:tab/>
      </w:r>
      <w:r>
        <w:t xml:space="preserve">Data Wrangling with Tidy Data, Part 2</w:t>
      </w:r>
    </w:p>
    <w:p>
      <w:pPr>
        <w:pStyle w:val="FirstParagraph"/>
      </w:pPr>
      <w:r>
        <w:t xml:space="preserve">Today, we will continue learning about common functions from the Tidyverse that is useful for Tidy data manipulations.</w:t>
      </w:r>
    </w:p>
    <w:bookmarkStart w:id="83" w:name="X0dc1c06205b93411399632485d823374e7062e1"/>
    <w:p>
      <w:pPr>
        <w:pStyle w:val="Heading2"/>
      </w:pPr>
      <w:r>
        <w:rPr>
          <w:rStyle w:val="SectionNumber"/>
        </w:rPr>
        <w:t xml:space="preserve">5.1</w:t>
      </w:r>
      <w:r>
        <w:tab/>
      </w:r>
      <w:r>
        <w:t xml:space="preserve">Modifying and creating new columns in dataframes</w:t>
      </w:r>
    </w:p>
    <w:p>
      <w:pPr>
        <w:pStyle w:val="FirstParagraph"/>
      </w:pPr>
      <w:r>
        <w:t xml:space="preserve">The</w:t>
      </w:r>
      <w:r>
        <w:t xml:space="preserve"> </w:t>
      </w:r>
      <w:r>
        <w:rPr>
          <w:rStyle w:val="VerbatimChar"/>
        </w:rPr>
        <w:t xml:space="preserve">mutate()</w:t>
      </w:r>
      <w:r>
        <w:t xml:space="preserve"> </w:t>
      </w:r>
      <w:r>
        <w:t xml:space="preserve">function takes in the following arguments: the first argument is the dataframe of interest, and the second argument is a</w:t>
      </w:r>
      <w:r>
        <w:t xml:space="preserve"> </w:t>
      </w:r>
      <w:r>
        <w:rPr>
          <w:iCs/>
          <w:i/>
        </w:rPr>
        <w:t xml:space="preserve">new or existing data variable</w:t>
      </w:r>
      <w:r>
        <w:t xml:space="preserve"> </w:t>
      </w:r>
      <w:r>
        <w:t xml:space="preserve">that is defined in terms of</w:t>
      </w:r>
      <w:r>
        <w:t xml:space="preserve"> </w:t>
      </w:r>
      <w:r>
        <w:rPr>
          <w:iCs/>
          <w:i/>
        </w:rPr>
        <w:t xml:space="preserve">other data variables</w:t>
      </w:r>
      <w:r>
        <w:t xml:space="preserve">.</w:t>
      </w:r>
    </w:p>
    <w:p>
      <w:pPr>
        <w:pStyle w:val="BodyText"/>
      </w:pPr>
      <w:r>
        <w:t xml:space="preserve">We create a new column</w:t>
      </w:r>
      <w:r>
        <w:t xml:space="preserve"> </w:t>
      </w:r>
      <w:r>
        <w:rPr>
          <w:rStyle w:val="VerbatimChar"/>
        </w:rPr>
        <w:t xml:space="preserve">olderAge</w:t>
      </w:r>
      <w:r>
        <w:t xml:space="preserve"> </w:t>
      </w:r>
      <w:r>
        <w:t xml:space="preserve">that is 10 years older than the original</w:t>
      </w:r>
      <w:r>
        <w:t xml:space="preserve"> </w:t>
      </w:r>
      <w:r>
        <w:rPr>
          <w:rStyle w:val="VerbatimChar"/>
        </w:rPr>
        <w:t xml:space="preserve">Age</w:t>
      </w:r>
      <w:r>
        <w:t xml:space="preserve"> </w:t>
      </w:r>
      <w:r>
        <w:t xml:space="preserve">column.</w:t>
      </w:r>
    </w:p>
    <w:p>
      <w:pPr>
        <w:pStyle w:val="SourceCode"/>
      </w:pPr>
      <w:r>
        <w:rPr>
          <w:rStyle w:val="NormalTok"/>
        </w:rPr>
        <w:t xml:space="preserve">metadata</w:t>
      </w:r>
      <w:r>
        <w:rPr>
          <w:rStyle w:val="SpecialCharTok"/>
        </w:rPr>
        <w:t xml:space="preserve">$</w:t>
      </w:r>
      <w:r>
        <w:rPr>
          <w:rStyle w:val="NormalTok"/>
        </w:rPr>
        <w:t xml:space="preserve">Age[</w:t>
      </w:r>
      <w:r>
        <w:rPr>
          <w:rStyle w:val="DecValTok"/>
        </w:rPr>
        <w:t xml:space="preserve">1</w:t>
      </w:r>
      <w:r>
        <w:rPr>
          <w:rStyle w:val="SpecialCharTok"/>
        </w:rPr>
        <w:t xml:space="preserve">:</w:t>
      </w:r>
      <w:r>
        <w:rPr>
          <w:rStyle w:val="DecValTok"/>
        </w:rPr>
        <w:t xml:space="preserve">10</w:t>
      </w:r>
      <w:r>
        <w:rPr>
          <w:rStyle w:val="NormalTok"/>
        </w:rPr>
        <w:t xml:space="preserve">]</w:t>
      </w:r>
    </w:p>
    <w:p>
      <w:pPr>
        <w:pStyle w:val="SourceCode"/>
      </w:pPr>
      <w:r>
        <w:rPr>
          <w:rStyle w:val="VerbatimChar"/>
        </w:rPr>
        <w:t xml:space="preserve">##  [1] 60 36 72 30 30 64 63 56 72 53</w:t>
      </w:r>
    </w:p>
    <w:p>
      <w:pPr>
        <w:pStyle w:val="SourceCode"/>
      </w:pPr>
      <w:r>
        <w:rPr>
          <w:rStyle w:val="NormalTok"/>
        </w:rPr>
        <w:t xml:space="preserve">metadata2 </w:t>
      </w:r>
      <w:r>
        <w:rPr>
          <w:rStyle w:val="OtherTok"/>
        </w:rPr>
        <w:t xml:space="preserve">=</w:t>
      </w:r>
      <w:r>
        <w:rPr>
          <w:rStyle w:val="NormalTok"/>
        </w:rPr>
        <w:t xml:space="preserve"> </w:t>
      </w:r>
      <w:r>
        <w:rPr>
          <w:rStyle w:val="FunctionTok"/>
        </w:rPr>
        <w:t xml:space="preserve">mutate</w:t>
      </w:r>
      <w:r>
        <w:rPr>
          <w:rStyle w:val="NormalTok"/>
        </w:rPr>
        <w:t xml:space="preserve">(metadata, </w:t>
      </w:r>
      <w:r>
        <w:rPr>
          <w:rStyle w:val="AttributeTok"/>
        </w:rPr>
        <w:t xml:space="preserve">olderAge =</w:t>
      </w:r>
      <w:r>
        <w:rPr>
          <w:rStyle w:val="NormalTok"/>
        </w:rPr>
        <w:t xml:space="preserve"> Age </w:t>
      </w:r>
      <w:r>
        <w:rPr>
          <w:rStyle w:val="SpecialCharTok"/>
        </w:rPr>
        <w:t xml:space="preserve">+</w:t>
      </w:r>
      <w:r>
        <w:rPr>
          <w:rStyle w:val="NormalTok"/>
        </w:rPr>
        <w:t xml:space="preserve"> </w:t>
      </w:r>
      <w:r>
        <w:rPr>
          <w:rStyle w:val="DecValTok"/>
        </w:rPr>
        <w:t xml:space="preserve">10</w:t>
      </w:r>
      <w:r>
        <w:rPr>
          <w:rStyle w:val="NormalTok"/>
        </w:rPr>
        <w:t xml:space="preserve">)</w:t>
      </w:r>
      <w:r>
        <w:br/>
      </w:r>
      <w:r>
        <w:rPr>
          <w:rStyle w:val="NormalTok"/>
        </w:rPr>
        <w:t xml:space="preserve">metadata2</w:t>
      </w:r>
      <w:r>
        <w:rPr>
          <w:rStyle w:val="SpecialCharTok"/>
        </w:rPr>
        <w:t xml:space="preserve">$</w:t>
      </w:r>
      <w:r>
        <w:rPr>
          <w:rStyle w:val="NormalTok"/>
        </w:rPr>
        <w:t xml:space="preserve">olderAge[</w:t>
      </w:r>
      <w:r>
        <w:rPr>
          <w:rStyle w:val="DecValTok"/>
        </w:rPr>
        <w:t xml:space="preserve">1</w:t>
      </w:r>
      <w:r>
        <w:rPr>
          <w:rStyle w:val="SpecialCharTok"/>
        </w:rPr>
        <w:t xml:space="preserve">:</w:t>
      </w:r>
      <w:r>
        <w:rPr>
          <w:rStyle w:val="DecValTok"/>
        </w:rPr>
        <w:t xml:space="preserve">10</w:t>
      </w:r>
      <w:r>
        <w:rPr>
          <w:rStyle w:val="NormalTok"/>
        </w:rPr>
        <w:t xml:space="preserve">]</w:t>
      </w:r>
    </w:p>
    <w:p>
      <w:pPr>
        <w:pStyle w:val="SourceCode"/>
      </w:pPr>
      <w:r>
        <w:rPr>
          <w:rStyle w:val="VerbatimChar"/>
        </w:rPr>
        <w:t xml:space="preserve">##  [1] 70 46 82 40 40 74 73 66 82 63</w:t>
      </w:r>
    </w:p>
    <w:p>
      <w:pPr>
        <w:pStyle w:val="FirstParagraph"/>
      </w:pPr>
      <w:r>
        <w:t xml:space="preserve">Here, we used an operation on a column of</w:t>
      </w:r>
      <w:r>
        <w:t xml:space="preserve"> </w:t>
      </w:r>
      <w:r>
        <w:rPr>
          <w:rStyle w:val="VerbatimChar"/>
        </w:rPr>
        <w:t xml:space="preserve">metadata</w:t>
      </w:r>
      <w:r>
        <w:t xml:space="preserve">. Here’s another example with a function:</w:t>
      </w:r>
    </w:p>
    <w:p>
      <w:pPr>
        <w:pStyle w:val="SourceCode"/>
      </w:pPr>
      <w:r>
        <w:rPr>
          <w:rStyle w:val="NormalTok"/>
        </w:rPr>
        <w:t xml:space="preserve">expression</w:t>
      </w:r>
      <w:r>
        <w:rPr>
          <w:rStyle w:val="SpecialCharTok"/>
        </w:rPr>
        <w:t xml:space="preserve">$</w:t>
      </w:r>
      <w:r>
        <w:rPr>
          <w:rStyle w:val="NormalTok"/>
        </w:rPr>
        <w:t xml:space="preserve">KRAS_Exp[</w:t>
      </w:r>
      <w:r>
        <w:rPr>
          <w:rStyle w:val="DecValTok"/>
        </w:rPr>
        <w:t xml:space="preserve">1</w:t>
      </w:r>
      <w:r>
        <w:rPr>
          <w:rStyle w:val="SpecialCharTok"/>
        </w:rPr>
        <w:t xml:space="preserve">:</w:t>
      </w:r>
      <w:r>
        <w:rPr>
          <w:rStyle w:val="DecValTok"/>
        </w:rPr>
        <w:t xml:space="preserve">10</w:t>
      </w:r>
      <w:r>
        <w:rPr>
          <w:rStyle w:val="NormalTok"/>
        </w:rPr>
        <w:t xml:space="preserve">]</w:t>
      </w:r>
    </w:p>
    <w:p>
      <w:pPr>
        <w:pStyle w:val="SourceCode"/>
      </w:pPr>
      <w:r>
        <w:rPr>
          <w:rStyle w:val="VerbatimChar"/>
        </w:rPr>
        <w:t xml:space="preserve">##  [1] 4.634012 4.638653 4.032101 5.503031 3.713696 3.972693 3.235727 4.135042</w:t>
      </w:r>
      <w:r>
        <w:br/>
      </w:r>
      <w:r>
        <w:rPr>
          <w:rStyle w:val="VerbatimChar"/>
        </w:rPr>
        <w:t xml:space="preserve">##  [9] 9.017365 3.940167</w:t>
      </w:r>
    </w:p>
    <w:p>
      <w:pPr>
        <w:pStyle w:val="SourceCode"/>
      </w:pPr>
      <w:r>
        <w:rPr>
          <w:rStyle w:val="NormalTok"/>
        </w:rPr>
        <w:t xml:space="preserve">expression2 </w:t>
      </w:r>
      <w:r>
        <w:rPr>
          <w:rStyle w:val="OtherTok"/>
        </w:rPr>
        <w:t xml:space="preserve">=</w:t>
      </w:r>
      <w:r>
        <w:rPr>
          <w:rStyle w:val="NormalTok"/>
        </w:rPr>
        <w:t xml:space="preserve"> </w:t>
      </w:r>
      <w:r>
        <w:rPr>
          <w:rStyle w:val="FunctionTok"/>
        </w:rPr>
        <w:t xml:space="preserve">mutate</w:t>
      </w:r>
      <w:r>
        <w:rPr>
          <w:rStyle w:val="NormalTok"/>
        </w:rPr>
        <w:t xml:space="preserve">(expression, </w:t>
      </w:r>
      <w:r>
        <w:rPr>
          <w:rStyle w:val="AttributeTok"/>
        </w:rPr>
        <w:t xml:space="preserve">log_KRAS_Exp =</w:t>
      </w:r>
      <w:r>
        <w:rPr>
          <w:rStyle w:val="NormalTok"/>
        </w:rPr>
        <w:t xml:space="preserve"> </w:t>
      </w:r>
      <w:r>
        <w:rPr>
          <w:rStyle w:val="FunctionTok"/>
        </w:rPr>
        <w:t xml:space="preserve">log</w:t>
      </w:r>
      <w:r>
        <w:rPr>
          <w:rStyle w:val="NormalTok"/>
        </w:rPr>
        <w:t xml:space="preserve">(KRAS_Exp))</w:t>
      </w:r>
      <w:r>
        <w:br/>
      </w:r>
      <w:r>
        <w:rPr>
          <w:rStyle w:val="NormalTok"/>
        </w:rPr>
        <w:t xml:space="preserve">expression2</w:t>
      </w:r>
      <w:r>
        <w:rPr>
          <w:rStyle w:val="SpecialCharTok"/>
        </w:rPr>
        <w:t xml:space="preserve">$</w:t>
      </w:r>
      <w:r>
        <w:rPr>
          <w:rStyle w:val="NormalTok"/>
        </w:rPr>
        <w:t xml:space="preserve">log_KRAS_Exp[</w:t>
      </w:r>
      <w:r>
        <w:rPr>
          <w:rStyle w:val="DecValTok"/>
        </w:rPr>
        <w:t xml:space="preserve">1</w:t>
      </w:r>
      <w:r>
        <w:rPr>
          <w:rStyle w:val="SpecialCharTok"/>
        </w:rPr>
        <w:t xml:space="preserve">:</w:t>
      </w:r>
      <w:r>
        <w:rPr>
          <w:rStyle w:val="DecValTok"/>
        </w:rPr>
        <w:t xml:space="preserve">10</w:t>
      </w:r>
      <w:r>
        <w:rPr>
          <w:rStyle w:val="NormalTok"/>
        </w:rPr>
        <w:t xml:space="preserve">]</w:t>
      </w:r>
    </w:p>
    <w:p>
      <w:pPr>
        <w:pStyle w:val="SourceCode"/>
      </w:pPr>
      <w:r>
        <w:rPr>
          <w:rStyle w:val="VerbatimChar"/>
        </w:rPr>
        <w:t xml:space="preserve">##  [1] 1.533423 1.534424 1.394288 1.705299 1.312028 1.379444 1.174254 1.419498</w:t>
      </w:r>
      <w:r>
        <w:br/>
      </w:r>
      <w:r>
        <w:rPr>
          <w:rStyle w:val="VerbatimChar"/>
        </w:rPr>
        <w:t xml:space="preserve">##  [9] 2.199152 1.371223</w:t>
      </w:r>
    </w:p>
    <w:bookmarkStart w:id="82" w:name="X1564f3b54869a9797f9a61c5fb03bb0375f862d"/>
    <w:p>
      <w:pPr>
        <w:pStyle w:val="Heading3"/>
      </w:pPr>
      <w:r>
        <w:rPr>
          <w:rStyle w:val="SectionNumber"/>
        </w:rPr>
        <w:t xml:space="preserve">5.1.1</w:t>
      </w:r>
      <w:r>
        <w:tab/>
      </w:r>
      <w:r>
        <w:t xml:space="preserve">Alternative: Creating and modifying columns via</w:t>
      </w:r>
      <w:r>
        <w:t xml:space="preserve"> </w:t>
      </w:r>
      <w:r>
        <w:rPr>
          <w:rStyle w:val="VerbatimChar"/>
        </w:rPr>
        <w:t xml:space="preserve">$</w:t>
      </w:r>
    </w:p>
    <w:p>
      <w:pPr>
        <w:pStyle w:val="FirstParagraph"/>
      </w:pPr>
      <w:r>
        <w:t xml:space="preserve">Instead of</w:t>
      </w:r>
      <w:r>
        <w:t xml:space="preserve"> </w:t>
      </w:r>
      <w:r>
        <w:rPr>
          <w:rStyle w:val="VerbatimChar"/>
        </w:rPr>
        <w:t xml:space="preserve">mutate()</w:t>
      </w:r>
      <w:r>
        <w:t xml:space="preserve"> </w:t>
      </w:r>
      <w:r>
        <w:t xml:space="preserve">function, we can also create a new or modify a column via the</w:t>
      </w:r>
      <w:r>
        <w:t xml:space="preserve"> </w:t>
      </w:r>
      <w:r>
        <w:rPr>
          <w:rStyle w:val="VerbatimChar"/>
        </w:rPr>
        <w:t xml:space="preserve">$</w:t>
      </w:r>
      <w:r>
        <w:t xml:space="preserve"> </w:t>
      </w:r>
      <w:r>
        <w:t xml:space="preserve">symbol:</w:t>
      </w:r>
    </w:p>
    <w:p>
      <w:pPr>
        <w:pStyle w:val="SourceCode"/>
      </w:pPr>
      <w:r>
        <w:rPr>
          <w:rStyle w:val="NormalTok"/>
        </w:rPr>
        <w:t xml:space="preserve">expression2 </w:t>
      </w:r>
      <w:r>
        <w:rPr>
          <w:rStyle w:val="OtherTok"/>
        </w:rPr>
        <w:t xml:space="preserve">=</w:t>
      </w:r>
      <w:r>
        <w:rPr>
          <w:rStyle w:val="NormalTok"/>
        </w:rPr>
        <w:t xml:space="preserve"> expression</w:t>
      </w:r>
      <w:r>
        <w:br/>
      </w:r>
      <w:r>
        <w:rPr>
          <w:rStyle w:val="NormalTok"/>
        </w:rPr>
        <w:t xml:space="preserve">expression2</w:t>
      </w:r>
      <w:r>
        <w:rPr>
          <w:rStyle w:val="SpecialCharTok"/>
        </w:rPr>
        <w:t xml:space="preserve">$</w:t>
      </w:r>
      <w:r>
        <w:rPr>
          <w:rStyle w:val="NormalTok"/>
        </w:rPr>
        <w:t xml:space="preserve">log_KRAS_Exp </w:t>
      </w:r>
      <w:r>
        <w:rPr>
          <w:rStyle w:val="OtherTok"/>
        </w:rPr>
        <w:t xml:space="preserve">=</w:t>
      </w:r>
      <w:r>
        <w:rPr>
          <w:rStyle w:val="NormalTok"/>
        </w:rPr>
        <w:t xml:space="preserve"> </w:t>
      </w:r>
      <w:r>
        <w:rPr>
          <w:rStyle w:val="FunctionTok"/>
        </w:rPr>
        <w:t xml:space="preserve">log</w:t>
      </w:r>
      <w:r>
        <w:rPr>
          <w:rStyle w:val="NormalTok"/>
        </w:rPr>
        <w:t xml:space="preserve">(expression2</w:t>
      </w:r>
      <w:r>
        <w:rPr>
          <w:rStyle w:val="SpecialCharTok"/>
        </w:rPr>
        <w:t xml:space="preserve">$</w:t>
      </w:r>
      <w:r>
        <w:rPr>
          <w:rStyle w:val="NormalTok"/>
        </w:rPr>
        <w:t xml:space="preserve">KRAS_Exp)</w:t>
      </w:r>
    </w:p>
    <w:bookmarkEnd w:id="82"/>
    <w:bookmarkEnd w:id="83"/>
    <w:bookmarkStart w:id="87" w:name="merging-two-dataframes-together"/>
    <w:p>
      <w:pPr>
        <w:pStyle w:val="Heading2"/>
      </w:pPr>
      <w:r>
        <w:rPr>
          <w:rStyle w:val="SectionNumber"/>
        </w:rPr>
        <w:t xml:space="preserve">5.2</w:t>
      </w:r>
      <w:r>
        <w:tab/>
      </w:r>
      <w:r>
        <w:t xml:space="preserve">Merging two dataframes together</w:t>
      </w:r>
    </w:p>
    <w:p>
      <w:pPr>
        <w:pStyle w:val="FirstParagraph"/>
      </w:pPr>
      <w:r>
        <w:t xml:space="preserve">Suppose we have the following dataframes:</w:t>
      </w:r>
    </w:p>
    <w:p>
      <w:pPr>
        <w:pStyle w:val="BodyText"/>
      </w:pPr>
      <w:r>
        <w:rPr>
          <w:rStyle w:val="VerbatimChar"/>
        </w:rPr>
        <w:t xml:space="preserve">expression</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ModelID</w:t>
            </w:r>
          </w:p>
        </w:tc>
        <w:tc>
          <w:tcPr/>
          <w:p>
            <w:pPr>
              <w:pStyle w:val="Compact"/>
              <w:jc w:val="left"/>
            </w:pPr>
            <w:r>
              <w:t xml:space="preserve">PIK3CA_Exp</w:t>
            </w:r>
          </w:p>
        </w:tc>
        <w:tc>
          <w:tcPr/>
          <w:p>
            <w:pPr>
              <w:pStyle w:val="Compact"/>
              <w:jc w:val="left"/>
            </w:pPr>
            <w:r>
              <w:t xml:space="preserve">log_PIK3CA_Exp</w:t>
            </w:r>
          </w:p>
        </w:tc>
      </w:tr>
      <w:tr>
        <w:tc>
          <w:tcPr/>
          <w:p>
            <w:pPr>
              <w:pStyle w:val="Compact"/>
              <w:jc w:val="left"/>
            </w:pPr>
            <w:r>
              <w:t xml:space="preserve">“</w:t>
            </w:r>
            <w:r>
              <w:t xml:space="preserve">ACH-001113</w:t>
            </w:r>
            <w:r>
              <w:t xml:space="preserve">”</w:t>
            </w:r>
          </w:p>
        </w:tc>
        <w:tc>
          <w:tcPr/>
          <w:p>
            <w:pPr>
              <w:pStyle w:val="Compact"/>
              <w:jc w:val="left"/>
            </w:pPr>
            <w:r>
              <w:t xml:space="preserve">5.138733</w:t>
            </w:r>
          </w:p>
        </w:tc>
        <w:tc>
          <w:tcPr/>
          <w:p>
            <w:pPr>
              <w:pStyle w:val="Compact"/>
              <w:jc w:val="left"/>
            </w:pPr>
            <w:r>
              <w:t xml:space="preserve">1.636806</w:t>
            </w:r>
          </w:p>
        </w:tc>
      </w:tr>
      <w:tr>
        <w:tc>
          <w:tcPr/>
          <w:p>
            <w:pPr>
              <w:pStyle w:val="Compact"/>
              <w:jc w:val="left"/>
            </w:pPr>
            <w:r>
              <w:t xml:space="preserve">“</w:t>
            </w:r>
            <w:r>
              <w:t xml:space="preserve">ACH-001289</w:t>
            </w:r>
            <w:r>
              <w:t xml:space="preserve">”</w:t>
            </w:r>
          </w:p>
        </w:tc>
        <w:tc>
          <w:tcPr/>
          <w:p>
            <w:pPr>
              <w:pStyle w:val="Compact"/>
              <w:jc w:val="left"/>
            </w:pPr>
            <w:r>
              <w:t xml:space="preserve">3.184280</w:t>
            </w:r>
          </w:p>
        </w:tc>
        <w:tc>
          <w:tcPr/>
          <w:p>
            <w:pPr>
              <w:pStyle w:val="Compact"/>
              <w:jc w:val="left"/>
            </w:pPr>
            <w:r>
              <w:t xml:space="preserve">1.158226</w:t>
            </w:r>
          </w:p>
        </w:tc>
      </w:tr>
      <w:tr>
        <w:tc>
          <w:tcPr/>
          <w:p>
            <w:pPr>
              <w:pStyle w:val="Compact"/>
              <w:jc w:val="left"/>
            </w:pPr>
            <w:r>
              <w:t xml:space="preserve">“</w:t>
            </w:r>
            <w:r>
              <w:t xml:space="preserve">ACH-001339</w:t>
            </w:r>
            <w:r>
              <w:t xml:space="preserve">”</w:t>
            </w:r>
          </w:p>
        </w:tc>
        <w:tc>
          <w:tcPr/>
          <w:p>
            <w:pPr>
              <w:pStyle w:val="Compact"/>
              <w:jc w:val="left"/>
            </w:pPr>
            <w:r>
              <w:t xml:space="preserve">3.165108</w:t>
            </w:r>
          </w:p>
        </w:tc>
        <w:tc>
          <w:tcPr/>
          <w:p>
            <w:pPr>
              <w:pStyle w:val="Compact"/>
              <w:jc w:val="left"/>
            </w:pPr>
            <w:r>
              <w:t xml:space="preserve">1.152187</w:t>
            </w:r>
          </w:p>
        </w:tc>
      </w:tr>
    </w:tbl>
    <w:p>
      <w:pPr>
        <w:pStyle w:val="BodyText"/>
      </w:pPr>
      <w:r>
        <w:rPr>
          <w:rStyle w:val="VerbatimChar"/>
        </w:rPr>
        <w:t xml:space="preserve">metadata</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ModelID</w:t>
            </w:r>
          </w:p>
        </w:tc>
        <w:tc>
          <w:tcPr/>
          <w:p>
            <w:pPr>
              <w:pStyle w:val="Compact"/>
              <w:jc w:val="left"/>
            </w:pPr>
            <w:r>
              <w:t xml:space="preserve">OncotreeLineage</w:t>
            </w:r>
          </w:p>
        </w:tc>
        <w:tc>
          <w:tcPr/>
          <w:p>
            <w:pPr>
              <w:pStyle w:val="Compact"/>
              <w:jc w:val="left"/>
            </w:pPr>
            <w:r>
              <w:t xml:space="preserve">Age</w:t>
            </w:r>
          </w:p>
        </w:tc>
      </w:tr>
      <w:tr>
        <w:tc>
          <w:tcPr/>
          <w:p>
            <w:pPr>
              <w:pStyle w:val="Compact"/>
              <w:jc w:val="left"/>
            </w:pPr>
            <w:r>
              <w:t xml:space="preserve">“</w:t>
            </w:r>
            <w:r>
              <w:t xml:space="preserve">ACH-001113</w:t>
            </w:r>
            <w:r>
              <w:t xml:space="preserve">”</w:t>
            </w:r>
          </w:p>
        </w:tc>
        <w:tc>
          <w:tcPr/>
          <w:p>
            <w:pPr>
              <w:pStyle w:val="Compact"/>
              <w:jc w:val="left"/>
            </w:pPr>
            <w:r>
              <w:t xml:space="preserve">“</w:t>
            </w:r>
            <w:r>
              <w:t xml:space="preserve">Lung</w:t>
            </w:r>
            <w:r>
              <w:t xml:space="preserve">”</w:t>
            </w:r>
          </w:p>
        </w:tc>
        <w:tc>
          <w:tcPr/>
          <w:p>
            <w:pPr>
              <w:pStyle w:val="Compact"/>
              <w:jc w:val="left"/>
            </w:pPr>
            <w:r>
              <w:t xml:space="preserve">69</w:t>
            </w:r>
          </w:p>
        </w:tc>
      </w:tr>
      <w:tr>
        <w:tc>
          <w:tcPr/>
          <w:p>
            <w:pPr>
              <w:pStyle w:val="Compact"/>
              <w:jc w:val="left"/>
            </w:pPr>
            <w:r>
              <w:t xml:space="preserve">“</w:t>
            </w:r>
            <w:r>
              <w:t xml:space="preserve">ACH-001289</w:t>
            </w:r>
            <w:r>
              <w:t xml:space="preserve">”</w:t>
            </w:r>
          </w:p>
        </w:tc>
        <w:tc>
          <w:tcPr/>
          <w:p>
            <w:pPr>
              <w:pStyle w:val="Compact"/>
              <w:jc w:val="left"/>
            </w:pPr>
            <w:r>
              <w:t xml:space="preserve">“</w:t>
            </w:r>
            <w:r>
              <w:t xml:space="preserve">CNS/Brain</w:t>
            </w:r>
            <w:r>
              <w:t xml:space="preserve">”</w:t>
            </w:r>
          </w:p>
        </w:tc>
        <w:tc>
          <w:tcPr/>
          <w:p>
            <w:pPr>
              <w:pStyle w:val="Compact"/>
              <w:jc w:val="left"/>
            </w:pPr>
            <w:r>
              <w:t xml:space="preserve">NA</w:t>
            </w:r>
          </w:p>
        </w:tc>
      </w:tr>
      <w:tr>
        <w:tc>
          <w:tcPr/>
          <w:p>
            <w:pPr>
              <w:pStyle w:val="Compact"/>
              <w:jc w:val="left"/>
            </w:pPr>
            <w:r>
              <w:t xml:space="preserve">“</w:t>
            </w:r>
            <w:r>
              <w:t xml:space="preserve">ACH-001339</w:t>
            </w:r>
            <w:r>
              <w:t xml:space="preserve">”</w:t>
            </w:r>
          </w:p>
        </w:tc>
        <w:tc>
          <w:tcPr/>
          <w:p>
            <w:pPr>
              <w:pStyle w:val="Compact"/>
              <w:jc w:val="left"/>
            </w:pPr>
            <w:r>
              <w:t xml:space="preserve">“</w:t>
            </w:r>
            <w:r>
              <w:t xml:space="preserve">Skin</w:t>
            </w:r>
            <w:r>
              <w:t xml:space="preserve">”</w:t>
            </w:r>
          </w:p>
        </w:tc>
        <w:tc>
          <w:tcPr/>
          <w:p>
            <w:pPr>
              <w:pStyle w:val="Compact"/>
              <w:jc w:val="left"/>
            </w:pPr>
            <w:r>
              <w:t xml:space="preserve">14</w:t>
            </w:r>
          </w:p>
        </w:tc>
      </w:tr>
    </w:tbl>
    <w:p>
      <w:pPr>
        <w:pStyle w:val="BodyText"/>
      </w:pPr>
      <w:r>
        <w:t xml:space="preserve">Suppose that I want to compare the relationship between</w:t>
      </w:r>
      <w:r>
        <w:t xml:space="preserve"> </w:t>
      </w:r>
      <w:r>
        <w:rPr>
          <w:rStyle w:val="VerbatimChar"/>
        </w:rPr>
        <w:t xml:space="preserve">OncotreeLineage</w:t>
      </w:r>
      <w:r>
        <w:t xml:space="preserve"> </w:t>
      </w:r>
      <w:r>
        <w:t xml:space="preserve">and</w:t>
      </w:r>
      <w:r>
        <w:t xml:space="preserve"> </w:t>
      </w:r>
      <w:r>
        <w:rPr>
          <w:rStyle w:val="VerbatimChar"/>
        </w:rPr>
        <w:t xml:space="preserve">PIK3CA_Exp</w:t>
      </w:r>
      <w:r>
        <w:t xml:space="preserve">, but they are columns in different dataframes. We want a new dataframe that looks like this:</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ModelID</w:t>
            </w:r>
          </w:p>
        </w:tc>
        <w:tc>
          <w:tcPr/>
          <w:p>
            <w:pPr>
              <w:pStyle w:val="Compact"/>
              <w:jc w:val="left"/>
            </w:pPr>
            <w:r>
              <w:t xml:space="preserve">PIK3CA_Exp</w:t>
            </w:r>
          </w:p>
        </w:tc>
        <w:tc>
          <w:tcPr/>
          <w:p>
            <w:pPr>
              <w:pStyle w:val="Compact"/>
              <w:jc w:val="left"/>
            </w:pPr>
            <w:r>
              <w:t xml:space="preserve">log_PIK3CA_Exp</w:t>
            </w:r>
          </w:p>
        </w:tc>
        <w:tc>
          <w:tcPr/>
          <w:p>
            <w:pPr>
              <w:pStyle w:val="Compact"/>
              <w:jc w:val="left"/>
            </w:pPr>
            <w:r>
              <w:t xml:space="preserve">OncotreeLineage</w:t>
            </w:r>
          </w:p>
        </w:tc>
        <w:tc>
          <w:tcPr/>
          <w:p>
            <w:pPr>
              <w:pStyle w:val="Compact"/>
              <w:jc w:val="left"/>
            </w:pPr>
            <w:r>
              <w:t xml:space="preserve">Age</w:t>
            </w:r>
          </w:p>
        </w:tc>
      </w:tr>
      <w:tr>
        <w:tc>
          <w:tcPr/>
          <w:p>
            <w:pPr>
              <w:pStyle w:val="Compact"/>
              <w:jc w:val="left"/>
            </w:pPr>
            <w:r>
              <w:t xml:space="preserve">“</w:t>
            </w:r>
            <w:r>
              <w:t xml:space="preserve">ACH-001113</w:t>
            </w:r>
            <w:r>
              <w:t xml:space="preserve">”</w:t>
            </w:r>
          </w:p>
        </w:tc>
        <w:tc>
          <w:tcPr/>
          <w:p>
            <w:pPr>
              <w:pStyle w:val="Compact"/>
              <w:jc w:val="left"/>
            </w:pPr>
            <w:r>
              <w:t xml:space="preserve">5.138733</w:t>
            </w:r>
          </w:p>
        </w:tc>
        <w:tc>
          <w:tcPr/>
          <w:p>
            <w:pPr>
              <w:pStyle w:val="Compact"/>
              <w:jc w:val="left"/>
            </w:pPr>
            <w:r>
              <w:t xml:space="preserve">1.636806</w:t>
            </w:r>
          </w:p>
        </w:tc>
        <w:tc>
          <w:tcPr/>
          <w:p>
            <w:pPr>
              <w:pStyle w:val="Compact"/>
              <w:jc w:val="left"/>
            </w:pPr>
            <w:r>
              <w:t xml:space="preserve">“</w:t>
            </w:r>
            <w:r>
              <w:t xml:space="preserve">Lung</w:t>
            </w:r>
            <w:r>
              <w:t xml:space="preserve">”</w:t>
            </w:r>
          </w:p>
        </w:tc>
        <w:tc>
          <w:tcPr/>
          <w:p>
            <w:pPr>
              <w:pStyle w:val="Compact"/>
              <w:jc w:val="left"/>
            </w:pPr>
            <w:r>
              <w:t xml:space="preserve">69</w:t>
            </w:r>
          </w:p>
        </w:tc>
      </w:tr>
      <w:tr>
        <w:tc>
          <w:tcPr/>
          <w:p>
            <w:pPr>
              <w:pStyle w:val="Compact"/>
              <w:jc w:val="left"/>
            </w:pPr>
            <w:r>
              <w:t xml:space="preserve">“</w:t>
            </w:r>
            <w:r>
              <w:t xml:space="preserve">ACH-001289</w:t>
            </w:r>
            <w:r>
              <w:t xml:space="preserve">”</w:t>
            </w:r>
          </w:p>
        </w:tc>
        <w:tc>
          <w:tcPr/>
          <w:p>
            <w:pPr>
              <w:pStyle w:val="Compact"/>
              <w:jc w:val="left"/>
            </w:pPr>
            <w:r>
              <w:t xml:space="preserve">3.184280</w:t>
            </w:r>
          </w:p>
        </w:tc>
        <w:tc>
          <w:tcPr/>
          <w:p>
            <w:pPr>
              <w:pStyle w:val="Compact"/>
              <w:jc w:val="left"/>
            </w:pPr>
            <w:r>
              <w:t xml:space="preserve">1.158226</w:t>
            </w:r>
          </w:p>
        </w:tc>
        <w:tc>
          <w:tcPr/>
          <w:p>
            <w:pPr>
              <w:pStyle w:val="Compact"/>
              <w:jc w:val="left"/>
            </w:pPr>
            <w:r>
              <w:t xml:space="preserve">“</w:t>
            </w:r>
            <w:r>
              <w:t xml:space="preserve">CNS/Brain</w:t>
            </w:r>
            <w:r>
              <w:t xml:space="preserve">”</w:t>
            </w:r>
          </w:p>
        </w:tc>
        <w:tc>
          <w:tcPr/>
          <w:p>
            <w:pPr>
              <w:pStyle w:val="Compact"/>
              <w:jc w:val="left"/>
            </w:pPr>
            <w:r>
              <w:t xml:space="preserve">NA</w:t>
            </w:r>
          </w:p>
        </w:tc>
      </w:tr>
      <w:tr>
        <w:tc>
          <w:tcPr/>
          <w:p>
            <w:pPr>
              <w:pStyle w:val="Compact"/>
              <w:jc w:val="left"/>
            </w:pPr>
            <w:r>
              <w:t xml:space="preserve">“</w:t>
            </w:r>
            <w:r>
              <w:t xml:space="preserve">ACH-001339</w:t>
            </w:r>
            <w:r>
              <w:t xml:space="preserve">”</w:t>
            </w:r>
          </w:p>
        </w:tc>
        <w:tc>
          <w:tcPr/>
          <w:p>
            <w:pPr>
              <w:pStyle w:val="Compact"/>
              <w:jc w:val="left"/>
            </w:pPr>
            <w:r>
              <w:t xml:space="preserve">3.165108</w:t>
            </w:r>
          </w:p>
        </w:tc>
        <w:tc>
          <w:tcPr/>
          <w:p>
            <w:pPr>
              <w:pStyle w:val="Compact"/>
              <w:jc w:val="left"/>
            </w:pPr>
            <w:r>
              <w:t xml:space="preserve">1.152187</w:t>
            </w:r>
          </w:p>
        </w:tc>
        <w:tc>
          <w:tcPr/>
          <w:p>
            <w:pPr>
              <w:pStyle w:val="Compact"/>
              <w:jc w:val="left"/>
            </w:pPr>
            <w:r>
              <w:t xml:space="preserve">“</w:t>
            </w:r>
            <w:r>
              <w:t xml:space="preserve">Skin</w:t>
            </w:r>
            <w:r>
              <w:t xml:space="preserve">”</w:t>
            </w:r>
          </w:p>
        </w:tc>
        <w:tc>
          <w:tcPr/>
          <w:p>
            <w:pPr>
              <w:pStyle w:val="Compact"/>
              <w:jc w:val="left"/>
            </w:pPr>
            <w:r>
              <w:t xml:space="preserve">14</w:t>
            </w:r>
          </w:p>
        </w:tc>
      </w:tr>
    </w:tbl>
    <w:p>
      <w:pPr>
        <w:pStyle w:val="BodyText"/>
      </w:pPr>
      <w:r>
        <w:t xml:space="preserve">We see that in both dataframes, the rows (observations) represent cell lines with a common column</w:t>
      </w:r>
      <w:r>
        <w:t xml:space="preserve"> </w:t>
      </w:r>
      <w:r>
        <w:rPr>
          <w:rStyle w:val="VerbatimChar"/>
        </w:rPr>
        <w:t xml:space="preserve">ModelID</w:t>
      </w:r>
      <w:r>
        <w:t xml:space="preserve">, so let’s merge these two dataframes together, using</w:t>
      </w:r>
      <w:r>
        <w:t xml:space="preserve"> </w:t>
      </w:r>
      <w:r>
        <w:rPr>
          <w:rStyle w:val="VerbatimChar"/>
        </w:rPr>
        <w:t xml:space="preserve">full_join()</w:t>
      </w:r>
      <w:r>
        <w:t xml:space="preserve">:</w:t>
      </w:r>
    </w:p>
    <w:p>
      <w:pPr>
        <w:pStyle w:val="SourceCode"/>
      </w:pPr>
      <w:r>
        <w:rPr>
          <w:rStyle w:val="NormalTok"/>
        </w:rPr>
        <w:t xml:space="preserve">merged </w:t>
      </w:r>
      <w:r>
        <w:rPr>
          <w:rStyle w:val="OtherTok"/>
        </w:rPr>
        <w:t xml:space="preserve">=</w:t>
      </w:r>
      <w:r>
        <w:rPr>
          <w:rStyle w:val="NormalTok"/>
        </w:rPr>
        <w:t xml:space="preserve"> </w:t>
      </w:r>
      <w:r>
        <w:rPr>
          <w:rStyle w:val="FunctionTok"/>
        </w:rPr>
        <w:t xml:space="preserve">full_join</w:t>
      </w:r>
      <w:r>
        <w:rPr>
          <w:rStyle w:val="NormalTok"/>
        </w:rPr>
        <w:t xml:space="preserve">(metadata, expression, </w:t>
      </w:r>
      <w:r>
        <w:rPr>
          <w:rStyle w:val="AttributeTok"/>
        </w:rPr>
        <w:t xml:space="preserve">by =</w:t>
      </w:r>
      <w:r>
        <w:rPr>
          <w:rStyle w:val="NormalTok"/>
        </w:rPr>
        <w:t xml:space="preserve"> </w:t>
      </w:r>
      <w:r>
        <w:rPr>
          <w:rStyle w:val="StringTok"/>
        </w:rPr>
        <w:t xml:space="preserve">"ModelID"</w:t>
      </w:r>
      <w:r>
        <w:rPr>
          <w:rStyle w:val="NormalTok"/>
        </w:rPr>
        <w:t xml:space="preserve">)</w:t>
      </w:r>
    </w:p>
    <w:p>
      <w:pPr>
        <w:pStyle w:val="FirstParagraph"/>
      </w:pPr>
      <w:r>
        <w:t xml:space="preserve">The number of rows and columns of</w:t>
      </w:r>
      <w:r>
        <w:t xml:space="preserve"> </w:t>
      </w:r>
      <w:r>
        <w:rPr>
          <w:rStyle w:val="VerbatimChar"/>
        </w:rPr>
        <w:t xml:space="preserve">metadata</w:t>
      </w:r>
      <w:r>
        <w:t xml:space="preserve">:</w:t>
      </w:r>
    </w:p>
    <w:p>
      <w:pPr>
        <w:pStyle w:val="SourceCode"/>
      </w:pPr>
      <w:r>
        <w:rPr>
          <w:rStyle w:val="FunctionTok"/>
        </w:rPr>
        <w:t xml:space="preserve">dim</w:t>
      </w:r>
      <w:r>
        <w:rPr>
          <w:rStyle w:val="NormalTok"/>
        </w:rPr>
        <w:t xml:space="preserve">(metadata)</w:t>
      </w:r>
    </w:p>
    <w:p>
      <w:pPr>
        <w:pStyle w:val="SourceCode"/>
      </w:pPr>
      <w:r>
        <w:rPr>
          <w:rStyle w:val="VerbatimChar"/>
        </w:rPr>
        <w:t xml:space="preserve">## [1] 1864   30</w:t>
      </w:r>
    </w:p>
    <w:p>
      <w:pPr>
        <w:pStyle w:val="FirstParagraph"/>
      </w:pPr>
      <w:r>
        <w:t xml:space="preserve">The number of rows and columns of</w:t>
      </w:r>
      <w:r>
        <w:t xml:space="preserve"> </w:t>
      </w:r>
      <w:r>
        <w:rPr>
          <w:rStyle w:val="VerbatimChar"/>
        </w:rPr>
        <w:t xml:space="preserve">expression</w:t>
      </w:r>
      <w:r>
        <w:t xml:space="preserve">:</w:t>
      </w:r>
    </w:p>
    <w:p>
      <w:pPr>
        <w:pStyle w:val="SourceCode"/>
      </w:pPr>
      <w:r>
        <w:rPr>
          <w:rStyle w:val="FunctionTok"/>
        </w:rPr>
        <w:t xml:space="preserve">dim</w:t>
      </w:r>
      <w:r>
        <w:rPr>
          <w:rStyle w:val="NormalTok"/>
        </w:rPr>
        <w:t xml:space="preserve">(expression)</w:t>
      </w:r>
    </w:p>
    <w:p>
      <w:pPr>
        <w:pStyle w:val="SourceCode"/>
      </w:pPr>
      <w:r>
        <w:rPr>
          <w:rStyle w:val="VerbatimChar"/>
        </w:rPr>
        <w:t xml:space="preserve">## [1] 1450  536</w:t>
      </w:r>
    </w:p>
    <w:p>
      <w:pPr>
        <w:pStyle w:val="FirstParagraph"/>
      </w:pPr>
      <w:r>
        <w:t xml:space="preserve">The number of rows and columns of</w:t>
      </w:r>
      <w:r>
        <w:t xml:space="preserve"> </w:t>
      </w:r>
      <w:r>
        <w:rPr>
          <w:rStyle w:val="VerbatimChar"/>
        </w:rPr>
        <w:t xml:space="preserve">merged</w:t>
      </w:r>
      <w:r>
        <w:t xml:space="preserve">:</w:t>
      </w:r>
    </w:p>
    <w:p>
      <w:pPr>
        <w:pStyle w:val="SourceCode"/>
      </w:pPr>
      <w:r>
        <w:rPr>
          <w:rStyle w:val="FunctionTok"/>
        </w:rPr>
        <w:t xml:space="preserve">dim</w:t>
      </w:r>
      <w:r>
        <w:rPr>
          <w:rStyle w:val="NormalTok"/>
        </w:rPr>
        <w:t xml:space="preserve">(merged)</w:t>
      </w:r>
    </w:p>
    <w:p>
      <w:pPr>
        <w:pStyle w:val="SourceCode"/>
      </w:pPr>
      <w:r>
        <w:rPr>
          <w:rStyle w:val="VerbatimChar"/>
        </w:rPr>
        <w:t xml:space="preserve">## [1] 1864  565</w:t>
      </w:r>
    </w:p>
    <w:p>
      <w:pPr>
        <w:pStyle w:val="FirstParagraph"/>
      </w:pPr>
      <w:r>
        <w:t xml:space="preserve">We see that the number of</w:t>
      </w:r>
      <w:r>
        <w:t xml:space="preserve"> </w:t>
      </w:r>
      <w:r>
        <w:rPr>
          <w:iCs/>
          <w:i/>
        </w:rPr>
        <w:t xml:space="preserve">columns</w:t>
      </w:r>
      <w:r>
        <w:t xml:space="preserve"> </w:t>
      </w:r>
      <w:r>
        <w:t xml:space="preserve">in</w:t>
      </w:r>
      <w:r>
        <w:t xml:space="preserve"> </w:t>
      </w:r>
      <w:r>
        <w:rPr>
          <w:rStyle w:val="VerbatimChar"/>
        </w:rPr>
        <w:t xml:space="preserve">merged</w:t>
      </w:r>
      <w:r>
        <w:t xml:space="preserve"> </w:t>
      </w:r>
      <w:r>
        <w:t xml:space="preserve">combines the number of columns in</w:t>
      </w:r>
      <w:r>
        <w:t xml:space="preserve"> </w:t>
      </w:r>
      <w:r>
        <w:rPr>
          <w:rStyle w:val="VerbatimChar"/>
        </w:rPr>
        <w:t xml:space="preserve">metadata</w:t>
      </w:r>
      <w:r>
        <w:t xml:space="preserve"> </w:t>
      </w:r>
      <w:r>
        <w:t xml:space="preserve">and</w:t>
      </w:r>
      <w:r>
        <w:t xml:space="preserve"> </w:t>
      </w:r>
      <w:r>
        <w:rPr>
          <w:rStyle w:val="VerbatimChar"/>
        </w:rPr>
        <w:t xml:space="preserve">expression</w:t>
      </w:r>
      <w:r>
        <w:t xml:space="preserve">, while the number of</w:t>
      </w:r>
      <w:r>
        <w:t xml:space="preserve"> </w:t>
      </w:r>
      <w:r>
        <w:rPr>
          <w:iCs/>
          <w:i/>
        </w:rPr>
        <w:t xml:space="preserve">rows</w:t>
      </w:r>
      <w:r>
        <w:t xml:space="preserve"> </w:t>
      </w:r>
      <w:r>
        <w:t xml:space="preserve">in</w:t>
      </w:r>
      <w:r>
        <w:t xml:space="preserve"> </w:t>
      </w:r>
      <w:r>
        <w:rPr>
          <w:rStyle w:val="VerbatimChar"/>
        </w:rPr>
        <w:t xml:space="preserve">merged</w:t>
      </w:r>
      <w:r>
        <w:t xml:space="preserve"> </w:t>
      </w:r>
      <w:r>
        <w:t xml:space="preserve">is the larger of the number of rows in</w:t>
      </w:r>
      <w:r>
        <w:t xml:space="preserve"> </w:t>
      </w:r>
      <w:r>
        <w:rPr>
          <w:rStyle w:val="VerbatimChar"/>
        </w:rPr>
        <w:t xml:space="preserve">metadata</w:t>
      </w:r>
      <w:r>
        <w:t xml:space="preserve"> </w:t>
      </w:r>
      <w:r>
        <w:t xml:space="preserve">and</w:t>
      </w:r>
      <w:r>
        <w:t xml:space="preserve"> </w:t>
      </w:r>
      <w:r>
        <w:rPr>
          <w:rStyle w:val="VerbatimChar"/>
        </w:rPr>
        <w:t xml:space="preserve">expression</w:t>
      </w:r>
      <w:r>
        <w:t xml:space="preserve"> </w:t>
      </w:r>
      <w:r>
        <w:t xml:space="preserve">:</w:t>
      </w:r>
      <w:r>
        <w:t xml:space="preserve"> </w:t>
      </w:r>
      <w:r>
        <w:rPr>
          <w:rStyle w:val="VerbatimChar"/>
        </w:rPr>
        <w:t xml:space="preserve">full_join()</w:t>
      </w:r>
      <w:r>
        <w:t xml:space="preserve"> </w:t>
      </w:r>
      <w:r>
        <w:t xml:space="preserve">keeps all observations common to both dataframes based on the common column defined via the</w:t>
      </w:r>
      <w:r>
        <w:t xml:space="preserve"> </w:t>
      </w:r>
      <w:r>
        <w:rPr>
          <w:rStyle w:val="VerbatimChar"/>
        </w:rPr>
        <w:t xml:space="preserve">by</w:t>
      </w:r>
      <w:r>
        <w:t xml:space="preserve"> </w:t>
      </w:r>
      <w:r>
        <w:t xml:space="preserve">argument.</w:t>
      </w:r>
    </w:p>
    <w:p>
      <w:pPr>
        <w:pStyle w:val="BodyText"/>
      </w:pPr>
      <w:r>
        <w:t xml:space="preserve">Therefore, we expect to see</w:t>
      </w:r>
      <w:r>
        <w:t xml:space="preserve"> </w:t>
      </w:r>
      <w:r>
        <w:rPr>
          <w:rStyle w:val="VerbatimChar"/>
        </w:rPr>
        <w:t xml:space="preserve">NA</w:t>
      </w:r>
      <w:r>
        <w:t xml:space="preserve"> </w:t>
      </w:r>
      <w:r>
        <w:t xml:space="preserve">values in</w:t>
      </w:r>
      <w:r>
        <w:t xml:space="preserve"> </w:t>
      </w:r>
      <w:r>
        <w:rPr>
          <w:rStyle w:val="VerbatimChar"/>
        </w:rPr>
        <w:t xml:space="preserve">merged</w:t>
      </w:r>
      <w:r>
        <w:t xml:space="preserve">, as there are some cell lines that are not in</w:t>
      </w:r>
      <w:r>
        <w:t xml:space="preserve"> </w:t>
      </w:r>
      <w:r>
        <w:rPr>
          <w:rStyle w:val="VerbatimChar"/>
        </w:rPr>
        <w:t xml:space="preserve">expression</w:t>
      </w:r>
      <w:r>
        <w:t xml:space="preserve"> </w:t>
      </w:r>
      <w:r>
        <w:t xml:space="preserve">dataframe.</w:t>
      </w:r>
    </w:p>
    <w:p>
      <w:pPr>
        <w:pStyle w:val="BodyText"/>
      </w:pPr>
      <w:r>
        <w:t xml:space="preserve">There are variations of this function depending on your application:</w:t>
      </w:r>
    </w:p>
    <w:p>
      <w:pPr>
        <w:pStyle w:val="BodyText"/>
      </w:pPr>
      <w:r>
        <w:drawing>
          <wp:inline>
            <wp:extent cx="4889500" cy="3543300"/>
            <wp:effectExtent b="0" l="0" r="0" t="0"/>
            <wp:docPr descr="" title="" id="85" name="Picture"/>
            <a:graphic>
              <a:graphicData uri="http://schemas.openxmlformats.org/drawingml/2006/picture">
                <pic:pic>
                  <pic:nvPicPr>
                    <pic:cNvPr descr="images/join.png" id="86" name="Picture"/>
                    <pic:cNvPicPr>
                      <a:picLocks noChangeArrowheads="1" noChangeAspect="1"/>
                    </pic:cNvPicPr>
                  </pic:nvPicPr>
                  <pic:blipFill>
                    <a:blip r:embed="rId84"/>
                    <a:stretch>
                      <a:fillRect/>
                    </a:stretch>
                  </pic:blipFill>
                  <pic:spPr bwMode="auto">
                    <a:xfrm>
                      <a:off x="0" y="0"/>
                      <a:ext cx="4889500" cy="3543300"/>
                    </a:xfrm>
                    <a:prstGeom prst="rect">
                      <a:avLst/>
                    </a:prstGeom>
                    <a:noFill/>
                    <a:ln w="9525">
                      <a:noFill/>
                      <a:headEnd/>
                      <a:tailEnd/>
                    </a:ln>
                  </pic:spPr>
                </pic:pic>
              </a:graphicData>
            </a:graphic>
          </wp:inline>
        </w:drawing>
      </w:r>
    </w:p>
    <w:p>
      <w:pPr>
        <w:pStyle w:val="BodyText"/>
      </w:pPr>
      <w:r>
        <w:t xml:space="preserve">Given</w:t>
      </w:r>
      <w:r>
        <w:t xml:space="preserve"> </w:t>
      </w:r>
      <w:r>
        <w:rPr>
          <w:rStyle w:val="VerbatimChar"/>
        </w:rPr>
        <w:t xml:space="preserve">xxx_join(x, y, by = "common_col")</w:t>
      </w:r>
      <w:r>
        <w:t xml:space="preserve">,</w:t>
      </w:r>
    </w:p>
    <w:p>
      <w:pPr>
        <w:numPr>
          <w:ilvl w:val="0"/>
          <w:numId w:val="1021"/>
        </w:numPr>
      </w:pPr>
      <w:r>
        <w:rPr>
          <w:rStyle w:val="VerbatimChar"/>
        </w:rPr>
        <w:t xml:space="preserve">full_join()</w:t>
      </w:r>
      <w:r>
        <w:t xml:space="preserve"> </w:t>
      </w:r>
      <w:r>
        <w:t xml:space="preserve">keeps all observations.</w:t>
      </w:r>
    </w:p>
    <w:p>
      <w:pPr>
        <w:numPr>
          <w:ilvl w:val="0"/>
          <w:numId w:val="1021"/>
        </w:numPr>
      </w:pPr>
      <w:r>
        <w:rPr>
          <w:rStyle w:val="VerbatimChar"/>
        </w:rPr>
        <w:t xml:space="preserve">left_join()</w:t>
      </w:r>
      <w:r>
        <w:t xml:space="preserve"> </w:t>
      </w:r>
      <w:r>
        <w:t xml:space="preserve">keeps all observations in</w:t>
      </w:r>
      <w:r>
        <w:t xml:space="preserve"> </w:t>
      </w:r>
      <w:r>
        <w:rPr>
          <w:rStyle w:val="VerbatimChar"/>
        </w:rPr>
        <w:t xml:space="preserve">x</w:t>
      </w:r>
      <w:r>
        <w:t xml:space="preserve">.</w:t>
      </w:r>
    </w:p>
    <w:p>
      <w:pPr>
        <w:numPr>
          <w:ilvl w:val="0"/>
          <w:numId w:val="1021"/>
        </w:numPr>
      </w:pPr>
      <w:r>
        <w:rPr>
          <w:rStyle w:val="VerbatimChar"/>
        </w:rPr>
        <w:t xml:space="preserve">right_join()</w:t>
      </w:r>
      <w:r>
        <w:t xml:space="preserve"> </w:t>
      </w:r>
      <w:r>
        <w:t xml:space="preserve">keeps all observations in</w:t>
      </w:r>
      <w:r>
        <w:t xml:space="preserve"> </w:t>
      </w:r>
      <w:r>
        <w:rPr>
          <w:rStyle w:val="VerbatimChar"/>
        </w:rPr>
        <w:t xml:space="preserve">y</w:t>
      </w:r>
      <w:r>
        <w:t xml:space="preserve">.</w:t>
      </w:r>
    </w:p>
    <w:p>
      <w:pPr>
        <w:numPr>
          <w:ilvl w:val="0"/>
          <w:numId w:val="1021"/>
        </w:numPr>
      </w:pPr>
      <w:r>
        <w:rPr>
          <w:rStyle w:val="VerbatimChar"/>
        </w:rPr>
        <w:t xml:space="preserve">inner_join()</w:t>
      </w:r>
      <w:r>
        <w:t xml:space="preserve"> </w:t>
      </w:r>
      <w:r>
        <w:t xml:space="preserve">keeps observations common to both</w:t>
      </w:r>
      <w:r>
        <w:t xml:space="preserve"> </w:t>
      </w:r>
      <w:r>
        <w:rPr>
          <w:rStyle w:val="VerbatimChar"/>
        </w:rPr>
        <w:t xml:space="preserve">x</w:t>
      </w:r>
      <w:r>
        <w:t xml:space="preserve"> </w:t>
      </w:r>
      <w:r>
        <w:t xml:space="preserve">and</w:t>
      </w:r>
      <w:r>
        <w:t xml:space="preserve"> </w:t>
      </w:r>
      <w:r>
        <w:rPr>
          <w:rStyle w:val="VerbatimChar"/>
        </w:rPr>
        <w:t xml:space="preserve">y</w:t>
      </w:r>
      <w:r>
        <w:t xml:space="preserve">.</w:t>
      </w:r>
    </w:p>
    <w:bookmarkEnd w:id="87"/>
    <w:bookmarkStart w:id="89" w:name="grouping-and-summarizing-dataframes"/>
    <w:p>
      <w:pPr>
        <w:pStyle w:val="Heading2"/>
      </w:pPr>
      <w:r>
        <w:rPr>
          <w:rStyle w:val="SectionNumber"/>
        </w:rPr>
        <w:t xml:space="preserve">5.3</w:t>
      </w:r>
      <w:r>
        <w:tab/>
      </w:r>
      <w:r>
        <w:t xml:space="preserve">Grouping and summarizing dataframes</w:t>
      </w:r>
    </w:p>
    <w:p>
      <w:pPr>
        <w:pStyle w:val="FirstParagraph"/>
      </w:pPr>
      <w:r>
        <w:t xml:space="preserve">In a dataset, there may be multiple levels of observations, and which level of observation we examine depends on our scientific question. For instance, in</w:t>
      </w:r>
      <w:r>
        <w:t xml:space="preserve"> </w:t>
      </w:r>
      <w:r>
        <w:rPr>
          <w:rStyle w:val="VerbatimChar"/>
        </w:rPr>
        <w:t xml:space="preserve">metadata</w:t>
      </w:r>
      <w:r>
        <w:t xml:space="preserve">, the observation is cell lines. However, perhaps we want to understand properties of</w:t>
      </w:r>
      <w:r>
        <w:t xml:space="preserve"> </w:t>
      </w:r>
      <w:r>
        <w:rPr>
          <w:rStyle w:val="VerbatimChar"/>
        </w:rPr>
        <w:t xml:space="preserve">metadata</w:t>
      </w:r>
      <w:r>
        <w:t xml:space="preserve"> </w:t>
      </w:r>
      <w:r>
        <w:t xml:space="preserve">in which the observation is the cancer type,</w:t>
      </w:r>
      <w:r>
        <w:t xml:space="preserve"> </w:t>
      </w:r>
      <w:r>
        <w:rPr>
          <w:rStyle w:val="VerbatimChar"/>
        </w:rPr>
        <w:t xml:space="preserve">OncotreeLineage</w:t>
      </w:r>
      <w:r>
        <w:t xml:space="preserve">. Suppose we want the mean age of each cancer type, and the number of cell lines that we have for each cancer type.</w:t>
      </w:r>
    </w:p>
    <w:p>
      <w:pPr>
        <w:pStyle w:val="BodyText"/>
      </w:pPr>
      <w:r>
        <w:t xml:space="preserve">This is a scenario in which the</w:t>
      </w:r>
      <w:r>
        <w:t xml:space="preserve"> </w:t>
      </w:r>
      <w:r>
        <w:rPr>
          <w:iCs/>
          <w:i/>
        </w:rPr>
        <w:t xml:space="preserve">desired rows are described by a column</w:t>
      </w:r>
      <w:r>
        <w:t xml:space="preserve">,</w:t>
      </w:r>
      <w:r>
        <w:t xml:space="preserve"> </w:t>
      </w:r>
      <w:r>
        <w:rPr>
          <w:rStyle w:val="VerbatimChar"/>
        </w:rPr>
        <w:t xml:space="preserve">OncotreeLineage</w:t>
      </w:r>
      <w:r>
        <w:t xml:space="preserve">, and the columns, such as mean age, need to be</w:t>
      </w:r>
      <w:r>
        <w:t xml:space="preserve"> </w:t>
      </w:r>
      <w:r>
        <w:rPr>
          <w:iCs/>
          <w:i/>
        </w:rPr>
        <w:t xml:space="preserve">summarized from other columns.</w:t>
      </w:r>
    </w:p>
    <w:p>
      <w:pPr>
        <w:pStyle w:val="BodyText"/>
      </w:pPr>
      <w:r>
        <w:t xml:space="preserve">As an example, this dataframe is transformed from:</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ModelID</w:t>
            </w:r>
          </w:p>
        </w:tc>
        <w:tc>
          <w:tcPr/>
          <w:p>
            <w:pPr>
              <w:pStyle w:val="Compact"/>
              <w:jc w:val="left"/>
            </w:pPr>
            <w:r>
              <w:t xml:space="preserve">OncotreeLineage</w:t>
            </w:r>
          </w:p>
        </w:tc>
        <w:tc>
          <w:tcPr/>
          <w:p>
            <w:pPr>
              <w:pStyle w:val="Compact"/>
              <w:jc w:val="left"/>
            </w:pPr>
            <w:r>
              <w:t xml:space="preserve">Age</w:t>
            </w:r>
          </w:p>
        </w:tc>
      </w:tr>
      <w:tr>
        <w:tc>
          <w:tcPr/>
          <w:p>
            <w:pPr>
              <w:pStyle w:val="Compact"/>
              <w:jc w:val="left"/>
            </w:pPr>
            <w:r>
              <w:t xml:space="preserve">“</w:t>
            </w:r>
            <w:r>
              <w:t xml:space="preserve">ACH-001113</w:t>
            </w:r>
            <w:r>
              <w:t xml:space="preserve">”</w:t>
            </w:r>
          </w:p>
        </w:tc>
        <w:tc>
          <w:tcPr/>
          <w:p>
            <w:pPr>
              <w:pStyle w:val="Compact"/>
              <w:jc w:val="left"/>
            </w:pPr>
            <w:r>
              <w:t xml:space="preserve">“</w:t>
            </w:r>
            <w:r>
              <w:t xml:space="preserve">Lung</w:t>
            </w:r>
            <w:r>
              <w:t xml:space="preserve">”</w:t>
            </w:r>
          </w:p>
        </w:tc>
        <w:tc>
          <w:tcPr/>
          <w:p>
            <w:pPr>
              <w:pStyle w:val="Compact"/>
              <w:jc w:val="left"/>
            </w:pPr>
            <w:r>
              <w:t xml:space="preserve">69</w:t>
            </w:r>
          </w:p>
        </w:tc>
      </w:tr>
      <w:tr>
        <w:tc>
          <w:tcPr/>
          <w:p>
            <w:pPr>
              <w:pStyle w:val="Compact"/>
              <w:jc w:val="left"/>
            </w:pPr>
            <w:r>
              <w:t xml:space="preserve">“</w:t>
            </w:r>
            <w:r>
              <w:t xml:space="preserve">ACH-001289</w:t>
            </w:r>
            <w:r>
              <w:t xml:space="preserve">”</w:t>
            </w:r>
          </w:p>
        </w:tc>
        <w:tc>
          <w:tcPr/>
          <w:p>
            <w:pPr>
              <w:pStyle w:val="Compact"/>
              <w:jc w:val="left"/>
            </w:pPr>
            <w:r>
              <w:t xml:space="preserve">“</w:t>
            </w:r>
            <w:r>
              <w:t xml:space="preserve">Lung</w:t>
            </w:r>
            <w:r>
              <w:t xml:space="preserve">”</w:t>
            </w:r>
          </w:p>
        </w:tc>
        <w:tc>
          <w:tcPr/>
          <w:p>
            <w:pPr>
              <w:pStyle w:val="Compact"/>
              <w:jc w:val="left"/>
            </w:pPr>
            <w:r>
              <w:t xml:space="preserve">23</w:t>
            </w:r>
          </w:p>
        </w:tc>
      </w:tr>
      <w:tr>
        <w:tc>
          <w:tcPr/>
          <w:p>
            <w:pPr>
              <w:pStyle w:val="Compact"/>
              <w:jc w:val="left"/>
            </w:pPr>
            <w:r>
              <w:t xml:space="preserve">“</w:t>
            </w:r>
            <w:r>
              <w:t xml:space="preserve">ACH-001339</w:t>
            </w:r>
            <w:r>
              <w:t xml:space="preserve">”</w:t>
            </w:r>
          </w:p>
        </w:tc>
        <w:tc>
          <w:tcPr/>
          <w:p>
            <w:pPr>
              <w:pStyle w:val="Compact"/>
              <w:jc w:val="left"/>
            </w:pPr>
            <w:r>
              <w:t xml:space="preserve">“</w:t>
            </w:r>
            <w:r>
              <w:t xml:space="preserve">Skin</w:t>
            </w:r>
            <w:r>
              <w:t xml:space="preserve">”</w:t>
            </w:r>
          </w:p>
        </w:tc>
        <w:tc>
          <w:tcPr/>
          <w:p>
            <w:pPr>
              <w:pStyle w:val="Compact"/>
              <w:jc w:val="left"/>
            </w:pPr>
            <w:r>
              <w:t xml:space="preserve">14</w:t>
            </w:r>
          </w:p>
        </w:tc>
      </w:tr>
      <w:tr>
        <w:tc>
          <w:tcPr/>
          <w:p>
            <w:pPr>
              <w:pStyle w:val="Compact"/>
              <w:jc w:val="left"/>
            </w:pPr>
            <w:r>
              <w:t xml:space="preserve">“</w:t>
            </w:r>
            <w:r>
              <w:t xml:space="preserve">ACH-002342</w:t>
            </w:r>
            <w:r>
              <w:t xml:space="preserve">”</w:t>
            </w:r>
          </w:p>
        </w:tc>
        <w:tc>
          <w:tcPr/>
          <w:p>
            <w:pPr>
              <w:pStyle w:val="Compact"/>
              <w:jc w:val="left"/>
            </w:pPr>
            <w:r>
              <w:t xml:space="preserve">“</w:t>
            </w:r>
            <w:r>
              <w:t xml:space="preserve">Brain</w:t>
            </w:r>
            <w:r>
              <w:t xml:space="preserve">”</w:t>
            </w:r>
          </w:p>
        </w:tc>
        <w:tc>
          <w:tcPr/>
          <w:p>
            <w:pPr>
              <w:pStyle w:val="Compact"/>
              <w:jc w:val="left"/>
            </w:pPr>
            <w:r>
              <w:t xml:space="preserve">23</w:t>
            </w:r>
          </w:p>
        </w:tc>
      </w:tr>
      <w:tr>
        <w:tc>
          <w:tcPr/>
          <w:p>
            <w:pPr>
              <w:pStyle w:val="Compact"/>
              <w:jc w:val="left"/>
            </w:pPr>
            <w:r>
              <w:t xml:space="preserve">“</w:t>
            </w:r>
            <w:r>
              <w:t xml:space="preserve">ACH-004854</w:t>
            </w:r>
            <w:r>
              <w:t xml:space="preserve">”</w:t>
            </w:r>
          </w:p>
        </w:tc>
        <w:tc>
          <w:tcPr/>
          <w:p>
            <w:pPr>
              <w:pStyle w:val="Compact"/>
              <w:jc w:val="left"/>
            </w:pPr>
            <w:r>
              <w:t xml:space="preserve">“</w:t>
            </w:r>
            <w:r>
              <w:t xml:space="preserve">Brain</w:t>
            </w:r>
            <w:r>
              <w:t xml:space="preserve">”</w:t>
            </w:r>
          </w:p>
        </w:tc>
        <w:tc>
          <w:tcPr/>
          <w:p>
            <w:pPr>
              <w:pStyle w:val="Compact"/>
              <w:jc w:val="left"/>
            </w:pPr>
            <w:r>
              <w:t xml:space="preserve">56</w:t>
            </w:r>
          </w:p>
        </w:tc>
      </w:tr>
      <w:tr>
        <w:tc>
          <w:tcPr/>
          <w:p>
            <w:pPr>
              <w:pStyle w:val="Compact"/>
              <w:jc w:val="left"/>
            </w:pPr>
            <w:r>
              <w:t xml:space="preserve">“</w:t>
            </w:r>
            <w:r>
              <w:t xml:space="preserve">ACH-002921</w:t>
            </w:r>
            <w:r>
              <w:t xml:space="preserve">”</w:t>
            </w:r>
          </w:p>
        </w:tc>
        <w:tc>
          <w:tcPr/>
          <w:p>
            <w:pPr>
              <w:pStyle w:val="Compact"/>
              <w:jc w:val="left"/>
            </w:pPr>
            <w:r>
              <w:t xml:space="preserve">“</w:t>
            </w:r>
            <w:r>
              <w:t xml:space="preserve">Brain</w:t>
            </w:r>
            <w:r>
              <w:t xml:space="preserve">”</w:t>
            </w:r>
          </w:p>
        </w:tc>
        <w:tc>
          <w:tcPr/>
          <w:p>
            <w:pPr>
              <w:pStyle w:val="Compact"/>
              <w:jc w:val="left"/>
            </w:pPr>
            <w:r>
              <w:t xml:space="preserve">67</w:t>
            </w:r>
          </w:p>
        </w:tc>
      </w:tr>
    </w:tbl>
    <w:p>
      <w:pPr>
        <w:pStyle w:val="BodyText"/>
      </w:pPr>
      <w:r>
        <w:t xml:space="preserve">into:</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OncotreeLineage</w:t>
            </w:r>
          </w:p>
        </w:tc>
        <w:tc>
          <w:tcPr/>
          <w:p>
            <w:pPr>
              <w:pStyle w:val="Compact"/>
              <w:jc w:val="left"/>
            </w:pPr>
            <w:r>
              <w:t xml:space="preserve">MeanAge</w:t>
            </w:r>
          </w:p>
        </w:tc>
        <w:tc>
          <w:tcPr/>
          <w:p>
            <w:pPr>
              <w:pStyle w:val="Compact"/>
              <w:jc w:val="left"/>
            </w:pPr>
            <w:r>
              <w:t xml:space="preserve">Count</w:t>
            </w:r>
          </w:p>
        </w:tc>
      </w:tr>
      <w:tr>
        <w:tc>
          <w:tcPr/>
          <w:p>
            <w:pPr>
              <w:pStyle w:val="Compact"/>
              <w:jc w:val="left"/>
            </w:pPr>
            <w:r>
              <w:t xml:space="preserve">“</w:t>
            </w:r>
            <w:r>
              <w:t xml:space="preserve">Lung</w:t>
            </w:r>
            <w:r>
              <w:t xml:space="preserve">”</w:t>
            </w:r>
          </w:p>
        </w:tc>
        <w:tc>
          <w:tcPr/>
          <w:p>
            <w:pPr>
              <w:pStyle w:val="Compact"/>
              <w:jc w:val="left"/>
            </w:pPr>
            <w:r>
              <w:t xml:space="preserve">46</w:t>
            </w:r>
          </w:p>
        </w:tc>
        <w:tc>
          <w:tcPr/>
          <w:p>
            <w:pPr>
              <w:pStyle w:val="Compact"/>
              <w:jc w:val="left"/>
            </w:pPr>
            <w:r>
              <w:t xml:space="preserve">2</w:t>
            </w:r>
          </w:p>
        </w:tc>
      </w:tr>
      <w:tr>
        <w:tc>
          <w:tcPr/>
          <w:p>
            <w:pPr>
              <w:pStyle w:val="Compact"/>
              <w:jc w:val="left"/>
            </w:pPr>
            <w:r>
              <w:t xml:space="preserve">“</w:t>
            </w:r>
            <w:r>
              <w:t xml:space="preserve">Skin</w:t>
            </w:r>
            <w:r>
              <w:t xml:space="preserve">”</w:t>
            </w:r>
          </w:p>
        </w:tc>
        <w:tc>
          <w:tcPr/>
          <w:p>
            <w:pPr>
              <w:pStyle w:val="Compact"/>
              <w:jc w:val="left"/>
            </w:pPr>
            <w:r>
              <w:t xml:space="preserve">14</w:t>
            </w:r>
          </w:p>
        </w:tc>
        <w:tc>
          <w:tcPr/>
          <w:p>
            <w:pPr>
              <w:pStyle w:val="Compact"/>
              <w:jc w:val="left"/>
            </w:pPr>
            <w:r>
              <w:t xml:space="preserve">1</w:t>
            </w:r>
          </w:p>
        </w:tc>
      </w:tr>
      <w:tr>
        <w:tc>
          <w:tcPr/>
          <w:p>
            <w:pPr>
              <w:pStyle w:val="Compact"/>
              <w:jc w:val="left"/>
            </w:pPr>
            <w:r>
              <w:t xml:space="preserve">“</w:t>
            </w:r>
            <w:r>
              <w:t xml:space="preserve">Brain</w:t>
            </w:r>
            <w:r>
              <w:t xml:space="preserve">”</w:t>
            </w:r>
          </w:p>
        </w:tc>
        <w:tc>
          <w:tcPr/>
          <w:p>
            <w:pPr>
              <w:pStyle w:val="Compact"/>
              <w:jc w:val="left"/>
            </w:pPr>
            <w:r>
              <w:t xml:space="preserve">48.67</w:t>
            </w:r>
          </w:p>
        </w:tc>
        <w:tc>
          <w:tcPr/>
          <w:p>
            <w:pPr>
              <w:pStyle w:val="Compact"/>
              <w:jc w:val="left"/>
            </w:pPr>
            <w:r>
              <w:t xml:space="preserve">3</w:t>
            </w:r>
          </w:p>
        </w:tc>
      </w:tr>
    </w:tbl>
    <w:p>
      <w:pPr>
        <w:pStyle w:val="BodyText"/>
      </w:pPr>
      <w:r>
        <w:t xml:space="preserve">We use the functions</w:t>
      </w:r>
      <w:r>
        <w:t xml:space="preserve"> </w:t>
      </w:r>
      <w:r>
        <w:rPr>
          <w:rStyle w:val="VerbatimChar"/>
        </w:rPr>
        <w:t xml:space="preserve">group_by()</w:t>
      </w:r>
      <w:r>
        <w:t xml:space="preserve"> </w:t>
      </w:r>
      <w:r>
        <w:t xml:space="preserve">and</w:t>
      </w:r>
      <w:r>
        <w:t xml:space="preserve"> </w:t>
      </w:r>
      <w:r>
        <w:rPr>
          <w:rStyle w:val="VerbatimChar"/>
        </w:rPr>
        <w:t xml:space="preserve">summarise()</w:t>
      </w:r>
      <w:r>
        <w:t xml:space="preserve"> </w:t>
      </w:r>
      <w:r>
        <w:t xml:space="preserve">:</w:t>
      </w:r>
    </w:p>
    <w:p>
      <w:pPr>
        <w:pStyle w:val="SourceCode"/>
      </w:pPr>
      <w:r>
        <w:rPr>
          <w:rStyle w:val="NormalTok"/>
        </w:rPr>
        <w:t xml:space="preserve">metadata_by_type </w:t>
      </w:r>
      <w:r>
        <w:rPr>
          <w:rStyle w:val="OtherTok"/>
        </w:rPr>
        <w:t xml:space="preserve">=</w:t>
      </w:r>
      <w:r>
        <w:rPr>
          <w:rStyle w:val="NormalTok"/>
        </w:rPr>
        <w:t xml:space="preserve"> metadata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(OncotreeLineage)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MeanAge =</w:t>
      </w:r>
      <w:r>
        <w:rPr>
          <w:rStyle w:val="NormalTok"/>
        </w:rPr>
        <w:t xml:space="preserve"> </w:t>
      </w:r>
      <w:r>
        <w:rPr>
          <w:rStyle w:val="FunctionTok"/>
        </w:rPr>
        <w:t xml:space="preserve">mean</w:t>
      </w:r>
      <w:r>
        <w:rPr>
          <w:rStyle w:val="NormalTok"/>
        </w:rPr>
        <w:t xml:space="preserve">(Age, </w:t>
      </w:r>
      <w:r>
        <w:rPr>
          <w:rStyle w:val="AttributeTok"/>
        </w:rPr>
        <w:t xml:space="preserve">rm.na=</w:t>
      </w:r>
      <w:r>
        <w:rPr>
          <w:rStyle w:val="ConstantTok"/>
        </w:rPr>
        <w:t xml:space="preserve">TRUE</w:t>
      </w:r>
      <w:r>
        <w:rPr>
          <w:rStyle w:val="NormalTok"/>
        </w:rPr>
        <w:t xml:space="preserve">), </w:t>
      </w:r>
      <w:r>
        <w:rPr>
          <w:rStyle w:val="AttributeTok"/>
        </w:rPr>
        <w:t xml:space="preserve">Count =</w:t>
      </w:r>
      <w:r>
        <w:rPr>
          <w:rStyle w:val="NormalTok"/>
        </w:rPr>
        <w:t xml:space="preserve"> </w:t>
      </w:r>
      <w:r>
        <w:rPr>
          <w:rStyle w:val="FunctionTok"/>
        </w:rPr>
        <w:t xml:space="preserve">n</w:t>
      </w:r>
      <w:r>
        <w:rPr>
          <w:rStyle w:val="NormalTok"/>
        </w:rPr>
        <w:t xml:space="preserve">())</w:t>
      </w:r>
    </w:p>
    <w:p>
      <w:pPr>
        <w:pStyle w:val="FirstParagraph"/>
      </w:pPr>
      <w:r>
        <w:t xml:space="preserve">Or, without pipes:</w:t>
      </w:r>
    </w:p>
    <w:p>
      <w:pPr>
        <w:pStyle w:val="SourceCode"/>
      </w:pPr>
      <w:r>
        <w:rPr>
          <w:rStyle w:val="NormalTok"/>
        </w:rPr>
        <w:t xml:space="preserve">metadata_by_type_temp </w:t>
      </w:r>
      <w:r>
        <w:rPr>
          <w:rStyle w:val="OtherTok"/>
        </w:rPr>
        <w:t xml:space="preserve">=</w:t>
      </w:r>
      <w:r>
        <w:rPr>
          <w:rStyle w:val="NormalTok"/>
        </w:rPr>
        <w:t xml:space="preserve"> </w:t>
      </w:r>
      <w:r>
        <w:rPr>
          <w:rStyle w:val="FunctionTok"/>
        </w:rPr>
        <w:t xml:space="preserve">group_by</w:t>
      </w:r>
      <w:r>
        <w:rPr>
          <w:rStyle w:val="NormalTok"/>
        </w:rPr>
        <w:t xml:space="preserve">(metadata, OncotreeLineage)</w:t>
      </w:r>
      <w:r>
        <w:br/>
      </w:r>
      <w:r>
        <w:rPr>
          <w:rStyle w:val="NormalTok"/>
        </w:rPr>
        <w:t xml:space="preserve">metadata_by_type </w:t>
      </w:r>
      <w:r>
        <w:rPr>
          <w:rStyle w:val="OtherTok"/>
        </w:rPr>
        <w:t xml:space="preserve">=</w:t>
      </w:r>
      <w:r>
        <w:rPr>
          <w:rStyle w:val="NormalTok"/>
        </w:rPr>
        <w:t xml:space="preserve"> </w:t>
      </w:r>
      <w:r>
        <w:rPr>
          <w:rStyle w:val="FunctionTok"/>
        </w:rPr>
        <w:t xml:space="preserve">summarise</w:t>
      </w:r>
      <w:r>
        <w:rPr>
          <w:rStyle w:val="NormalTok"/>
        </w:rPr>
        <w:t xml:space="preserve">(metadata_by_type_temp, </w:t>
      </w:r>
      <w:r>
        <w:rPr>
          <w:rStyle w:val="AttributeTok"/>
        </w:rPr>
        <w:t xml:space="preserve">MeanAge =</w:t>
      </w:r>
      <w:r>
        <w:rPr>
          <w:rStyle w:val="NormalTok"/>
        </w:rPr>
        <w:t xml:space="preserve"> </w:t>
      </w:r>
      <w:r>
        <w:rPr>
          <w:rStyle w:val="FunctionTok"/>
        </w:rPr>
        <w:t xml:space="preserve">mean</w:t>
      </w:r>
      <w:r>
        <w:rPr>
          <w:rStyle w:val="NormalTok"/>
        </w:rPr>
        <w:t xml:space="preserve">(Age, </w:t>
      </w:r>
      <w:r>
        <w:rPr>
          <w:rStyle w:val="AttributeTok"/>
        </w:rPr>
        <w:t xml:space="preserve">rm.na=</w:t>
      </w:r>
      <w:r>
        <w:rPr>
          <w:rStyle w:val="ConstantTok"/>
        </w:rPr>
        <w:t xml:space="preserve">TRUE</w:t>
      </w:r>
      <w:r>
        <w:rPr>
          <w:rStyle w:val="NormalTok"/>
        </w:rPr>
        <w:t xml:space="preserve">), </w:t>
      </w:r>
      <w:r>
        <w:rPr>
          <w:rStyle w:val="AttributeTok"/>
        </w:rPr>
        <w:t xml:space="preserve">Count =</w:t>
      </w:r>
      <w:r>
        <w:rPr>
          <w:rStyle w:val="NormalTok"/>
        </w:rPr>
        <w:t xml:space="preserve"> </w:t>
      </w:r>
      <w:r>
        <w:rPr>
          <w:rStyle w:val="FunctionTok"/>
        </w:rPr>
        <w:t xml:space="preserve">n</w:t>
      </w:r>
      <w:r>
        <w:rPr>
          <w:rStyle w:val="NormalTok"/>
        </w:rPr>
        <w:t xml:space="preserve">())</w:t>
      </w:r>
    </w:p>
    <w:p>
      <w:pPr>
        <w:pStyle w:val="FirstParagraph"/>
      </w:pPr>
      <w:r>
        <w:t xml:space="preserve">The</w:t>
      </w:r>
      <w:r>
        <w:t xml:space="preserve"> </w:t>
      </w:r>
      <w:r>
        <w:rPr>
          <w:rStyle w:val="VerbatimChar"/>
        </w:rPr>
        <w:t xml:space="preserve">group_by()</w:t>
      </w:r>
      <w:r>
        <w:t xml:space="preserve"> </w:t>
      </w:r>
      <w:r>
        <w:t xml:space="preserve">function returns the identical input dataframe but remembers which variable(s) have been marked as grouped:</w:t>
      </w:r>
    </w:p>
    <w:p>
      <w:pPr>
        <w:pStyle w:val="SourceCode"/>
      </w:pPr>
      <w:r>
        <w:rPr>
          <w:rStyle w:val="FunctionTok"/>
        </w:rPr>
        <w:t xml:space="preserve">head</w:t>
      </w:r>
      <w:r>
        <w:rPr>
          <w:rStyle w:val="NormalTok"/>
        </w:rPr>
        <w:t xml:space="preserve">(</w:t>
      </w:r>
      <w:r>
        <w:rPr>
          <w:rStyle w:val="FunctionTok"/>
        </w:rPr>
        <w:t xml:space="preserve">group_by</w:t>
      </w:r>
      <w:r>
        <w:rPr>
          <w:rStyle w:val="NormalTok"/>
        </w:rPr>
        <w:t xml:space="preserve">(metadata, OncotreeLineage))</w:t>
      </w:r>
    </w:p>
    <w:p>
      <w:pPr>
        <w:pStyle w:val="SourceCode"/>
      </w:pPr>
      <w:r>
        <w:rPr>
          <w:rStyle w:val="VerbatimChar"/>
        </w:rPr>
        <w:t xml:space="preserve">## # A tibble: 6 × 30</w:t>
      </w:r>
      <w:r>
        <w:br/>
      </w:r>
      <w:r>
        <w:rPr>
          <w:rStyle w:val="VerbatimChar"/>
        </w:rPr>
        <w:t xml:space="preserve">## # Groups:   OncotreeLineage [3]</w:t>
      </w:r>
      <w:r>
        <w:br/>
      </w:r>
      <w:r>
        <w:rPr>
          <w:rStyle w:val="VerbatimChar"/>
        </w:rPr>
        <w:t xml:space="preserve">##   ModelID    PatientID CellLineName StrippedCellLineName   Age SourceType</w:t>
      </w:r>
      <w:r>
        <w:br/>
      </w:r>
      <w:r>
        <w:rPr>
          <w:rStyle w:val="VerbatimChar"/>
        </w:rPr>
        <w:t xml:space="preserve">##   &lt;chr&gt;      &lt;chr&gt;     &lt;chr&gt;        &lt;chr&gt;                &lt;dbl&gt; &lt;chr&gt;     </w:t>
      </w:r>
      <w:r>
        <w:br/>
      </w:r>
      <w:r>
        <w:rPr>
          <w:rStyle w:val="VerbatimChar"/>
        </w:rPr>
        <w:t xml:space="preserve">## 1 ACH-000001 PT-gj46wT NIH:OVCAR-3  NIHOVCAR3               60 Commercial</w:t>
      </w:r>
      <w:r>
        <w:br/>
      </w:r>
      <w:r>
        <w:rPr>
          <w:rStyle w:val="VerbatimChar"/>
        </w:rPr>
        <w:t xml:space="preserve">## 2 ACH-000002 PT-5qa3uk HL-60        HL60                    36 Commercial</w:t>
      </w:r>
      <w:r>
        <w:br/>
      </w:r>
      <w:r>
        <w:rPr>
          <w:rStyle w:val="VerbatimChar"/>
        </w:rPr>
        <w:t xml:space="preserve">## 3 ACH-000003 PT-puKIyc CACO2        CACO2                   72 Commercial</w:t>
      </w:r>
      <w:r>
        <w:br/>
      </w:r>
      <w:r>
        <w:rPr>
          <w:rStyle w:val="VerbatimChar"/>
        </w:rPr>
        <w:t xml:space="preserve">## 4 ACH-000004 PT-q4K2cp HEL          HEL                     30 Commercial</w:t>
      </w:r>
      <w:r>
        <w:br/>
      </w:r>
      <w:r>
        <w:rPr>
          <w:rStyle w:val="VerbatimChar"/>
        </w:rPr>
        <w:t xml:space="preserve">## 5 ACH-000005 PT-q4K2cp HEL 92.1.7   HEL9217                 30 Commercial</w:t>
      </w:r>
      <w:r>
        <w:br/>
      </w:r>
      <w:r>
        <w:rPr>
          <w:rStyle w:val="VerbatimChar"/>
        </w:rPr>
        <w:t xml:space="preserve">## 6 ACH-000006 PT-ej13Dz MONO-MAC-6   MONOMAC6                64 Commercial</w:t>
      </w:r>
      <w:r>
        <w:br/>
      </w:r>
      <w:r>
        <w:rPr>
          <w:rStyle w:val="VerbatimChar"/>
        </w:rPr>
        <w:t xml:space="preserve">## # ℹ 24 more variables: SangerModelID &lt;chr&gt;, RRID &lt;chr&gt;, DepmapModelType &lt;chr&gt;,</w:t>
      </w:r>
      <w:r>
        <w:br/>
      </w:r>
      <w:r>
        <w:rPr>
          <w:rStyle w:val="VerbatimChar"/>
        </w:rPr>
        <w:t xml:space="preserve">## #   AgeCategory &lt;chr&gt;, GrowthPattern &lt;chr&gt;, LegacyMolecularSubtype &lt;chr&gt;,</w:t>
      </w:r>
      <w:r>
        <w:br/>
      </w:r>
      <w:r>
        <w:rPr>
          <w:rStyle w:val="VerbatimChar"/>
        </w:rPr>
        <w:t xml:space="preserve">## #   PrimaryOrMetastasis &lt;chr&gt;, SampleCollectionSite &lt;chr&gt;, Sex &lt;chr&gt;,</w:t>
      </w:r>
      <w:r>
        <w:br/>
      </w:r>
      <w:r>
        <w:rPr>
          <w:rStyle w:val="VerbatimChar"/>
        </w:rPr>
        <w:t xml:space="preserve">## #   SourceDetail &lt;chr&gt;, LegacySubSubtype &lt;chr&gt;, CatalogNumber &lt;chr&gt;,</w:t>
      </w:r>
      <w:r>
        <w:br/>
      </w:r>
      <w:r>
        <w:rPr>
          <w:rStyle w:val="VerbatimChar"/>
        </w:rPr>
        <w:t xml:space="preserve">## #   CCLEName &lt;chr&gt;, COSMICID &lt;dbl&gt;, PublicComments &lt;chr&gt;,</w:t>
      </w:r>
      <w:r>
        <w:br/>
      </w:r>
      <w:r>
        <w:rPr>
          <w:rStyle w:val="VerbatimChar"/>
        </w:rPr>
        <w:t xml:space="preserve">## #   WTSIMasterCellID &lt;dbl&gt;, EngineeredModel &lt;chr&gt;, TreatmentStatus &lt;chr&gt;,</w:t>
      </w:r>
      <w:r>
        <w:br/>
      </w:r>
      <w:r>
        <w:rPr>
          <w:rStyle w:val="VerbatimChar"/>
        </w:rPr>
        <w:t xml:space="preserve">## #   OnboardedMedia &lt;chr&gt;, PlateCoating &lt;chr&gt;, OncotreeCode &lt;chr&gt;, …</w:t>
      </w:r>
    </w:p>
    <w:p>
      <w:pPr>
        <w:pStyle w:val="FirstParagraph"/>
      </w:pPr>
      <w:r>
        <w:t xml:space="preserve">The</w:t>
      </w:r>
      <w:r>
        <w:t xml:space="preserve"> </w:t>
      </w:r>
      <w:r>
        <w:rPr>
          <w:rStyle w:val="VerbatimChar"/>
        </w:rPr>
        <w:t xml:space="preserve">summarise()</w:t>
      </w:r>
      <w:r>
        <w:t xml:space="preserve"> </w:t>
      </w:r>
      <w:r>
        <w:t xml:space="preserve">returns one row for each combination of grouping variables, and one column for each of the summary statistics that you have specified.</w:t>
      </w:r>
    </w:p>
    <w:p>
      <w:pPr>
        <w:pStyle w:val="BodyText"/>
      </w:pPr>
      <w:r>
        <w:t xml:space="preserve">Functions you can use for</w:t>
      </w:r>
      <w:r>
        <w:t xml:space="preserve"> </w:t>
      </w:r>
      <w:r>
        <w:rPr>
          <w:rStyle w:val="VerbatimChar"/>
        </w:rPr>
        <w:t xml:space="preserve">summarise()</w:t>
      </w:r>
      <w:r>
        <w:t xml:space="preserve"> </w:t>
      </w:r>
      <w:r>
        <w:t xml:space="preserve">must take in a vector and return a simple data type, such as any of our summary statistics functions:</w:t>
      </w:r>
      <w:r>
        <w:t xml:space="preserve"> </w:t>
      </w:r>
      <w:r>
        <w:rPr>
          <w:rStyle w:val="VerbatimChar"/>
        </w:rPr>
        <w:t xml:space="preserve">mean()</w:t>
      </w:r>
      <w:r>
        <w:t xml:space="preserve">,</w:t>
      </w:r>
      <w:r>
        <w:t xml:space="preserve"> </w:t>
      </w:r>
      <w:r>
        <w:rPr>
          <w:rStyle w:val="VerbatimChar"/>
        </w:rPr>
        <w:t xml:space="preserve">median()</w:t>
      </w:r>
      <w:r>
        <w:t xml:space="preserve">,</w:t>
      </w:r>
      <w:r>
        <w:t xml:space="preserve"> </w:t>
      </w:r>
      <w:r>
        <w:rPr>
          <w:rStyle w:val="VerbatimChar"/>
        </w:rPr>
        <w:t xml:space="preserve">min()</w:t>
      </w:r>
      <w:r>
        <w:t xml:space="preserve">,</w:t>
      </w:r>
      <w:r>
        <w:t xml:space="preserve"> </w:t>
      </w:r>
      <w:r>
        <w:rPr>
          <w:rStyle w:val="VerbatimChar"/>
        </w:rPr>
        <w:t xml:space="preserve">max()</w:t>
      </w:r>
      <w:r>
        <w:t xml:space="preserve">, etc.</w:t>
      </w:r>
    </w:p>
    <w:p>
      <w:pPr>
        <w:pStyle w:val="BodyText"/>
      </w:pPr>
      <w:r>
        <w:t xml:space="preserve">The exception is</w:t>
      </w:r>
      <w:r>
        <w:t xml:space="preserve"> </w:t>
      </w:r>
      <w:r>
        <w:rPr>
          <w:rStyle w:val="VerbatimChar"/>
        </w:rPr>
        <w:t xml:space="preserve">n()</w:t>
      </w:r>
      <w:r>
        <w:t xml:space="preserve">, which returns the number of entries for each grouping variable’s value.</w:t>
      </w:r>
    </w:p>
    <w:p>
      <w:pPr>
        <w:pStyle w:val="BodyText"/>
      </w:pPr>
      <w:r>
        <w:t xml:space="preserve">You can combine</w:t>
      </w:r>
      <w:r>
        <w:t xml:space="preserve"> </w:t>
      </w:r>
      <w:r>
        <w:rPr>
          <w:rStyle w:val="VerbatimChar"/>
        </w:rPr>
        <w:t xml:space="preserve">group_by()</w:t>
      </w:r>
      <w:r>
        <w:t xml:space="preserve"> </w:t>
      </w:r>
      <w:r>
        <w:t xml:space="preserve">with other functions. See this</w:t>
      </w:r>
      <w:r>
        <w:t xml:space="preserve"> </w:t>
      </w:r>
      <w:hyperlink r:id="rId88">
        <w:r>
          <w:rPr>
            <w:rStyle w:val="Hyperlink"/>
          </w:rPr>
          <w:t xml:space="preserve">guide</w:t>
        </w:r>
      </w:hyperlink>
      <w:r>
        <w:t xml:space="preserve">.</w:t>
      </w:r>
    </w:p>
    <w:bookmarkEnd w:id="89"/>
    <w:bookmarkStart w:id="90" w:name="appendix-how-functions-are-built"/>
    <w:p>
      <w:pPr>
        <w:pStyle w:val="Heading2"/>
      </w:pPr>
      <w:r>
        <w:rPr>
          <w:rStyle w:val="SectionNumber"/>
        </w:rPr>
        <w:t xml:space="preserve">5.4</w:t>
      </w:r>
      <w:r>
        <w:tab/>
      </w:r>
      <w:r>
        <w:t xml:space="preserve">Appendix: How functions are built</w:t>
      </w:r>
    </w:p>
    <w:p>
      <w:pPr>
        <w:pStyle w:val="FirstParagraph"/>
      </w:pPr>
      <w:r>
        <w:t xml:space="preserve">As you become more independent R programmers, you will spend time learning about new functions on your own. We have gone over the basic anatomy of a function call back in the first lesson, but now let’s go a bit deeper to understand how a function is built and how to call them.</w:t>
      </w:r>
    </w:p>
    <w:p>
      <w:pPr>
        <w:pStyle w:val="BodyText"/>
      </w:pPr>
      <w:r>
        <w:t xml:space="preserve">Recall that a function has a</w:t>
      </w:r>
      <w:r>
        <w:t xml:space="preserve"> </w:t>
      </w:r>
      <w:r>
        <w:rPr>
          <w:bCs/>
          <w:b/>
        </w:rPr>
        <w:t xml:space="preserve">function name</w:t>
      </w:r>
      <w:r>
        <w:t xml:space="preserve">,</w:t>
      </w:r>
      <w:r>
        <w:t xml:space="preserve"> </w:t>
      </w:r>
      <w:r>
        <w:rPr>
          <w:bCs/>
          <w:b/>
        </w:rPr>
        <w:t xml:space="preserve">input arguments</w:t>
      </w:r>
      <w:r>
        <w:t xml:space="preserve">, and a</w:t>
      </w:r>
      <w:r>
        <w:t xml:space="preserve"> </w:t>
      </w:r>
      <w:r>
        <w:rPr>
          <w:bCs/>
          <w:b/>
        </w:rPr>
        <w:t xml:space="preserve">return value</w:t>
      </w:r>
      <w:r>
        <w:t xml:space="preserve">.</w:t>
      </w:r>
    </w:p>
    <w:p>
      <w:pPr>
        <w:pStyle w:val="BodyText"/>
      </w:pPr>
      <w:r>
        <w:rPr>
          <w:iCs/>
          <w:i/>
        </w:rPr>
        <w:t xml:space="preserve">Function definition consists of assigning a</w:t>
      </w:r>
      <w:r>
        <w:rPr>
          <w:iCs/>
          <w:i/>
        </w:rPr>
        <w:t xml:space="preserve"> </w:t>
      </w:r>
      <w:r>
        <w:rPr>
          <w:bCs/>
          <w:b/>
          <w:iCs/>
          <w:i/>
        </w:rPr>
        <w:t xml:space="preserve">function name</w:t>
      </w:r>
      <w:r>
        <w:rPr>
          <w:iCs/>
          <w:i/>
        </w:rPr>
        <w:t xml:space="preserve"> </w:t>
      </w:r>
      <w:r>
        <w:rPr>
          <w:iCs/>
          <w:i/>
        </w:rPr>
        <w:t xml:space="preserve">with a</w:t>
      </w:r>
      <w:r>
        <w:rPr>
          <w:iCs/>
          <w:i/>
        </w:rPr>
        <w:t xml:space="preserve"> </w:t>
      </w:r>
      <w:r>
        <w:rPr>
          <w:iCs/>
          <w:i/>
        </w:rPr>
        <w:t xml:space="preserve">“</w:t>
      </w:r>
      <w:r>
        <w:rPr>
          <w:iCs/>
          <w:i/>
        </w:rPr>
        <w:t xml:space="preserve">function</w:t>
      </w:r>
      <w:r>
        <w:rPr>
          <w:iCs/>
          <w:i/>
        </w:rPr>
        <w:t xml:space="preserve">”</w:t>
      </w:r>
      <w:r>
        <w:rPr>
          <w:iCs/>
          <w:i/>
        </w:rPr>
        <w:t xml:space="preserve"> </w:t>
      </w:r>
      <w:r>
        <w:rPr>
          <w:iCs/>
          <w:i/>
        </w:rPr>
        <w:t xml:space="preserve">statement that has a comma-separated list of named</w:t>
      </w:r>
      <w:r>
        <w:rPr>
          <w:iCs/>
          <w:i/>
        </w:rPr>
        <w:t xml:space="preserve"> </w:t>
      </w:r>
      <w:r>
        <w:rPr>
          <w:bCs/>
          <w:b/>
          <w:iCs/>
          <w:i/>
        </w:rPr>
        <w:t xml:space="preserve">function arguments</w:t>
      </w:r>
      <w:r>
        <w:rPr>
          <w:iCs/>
          <w:i/>
        </w:rPr>
        <w:t xml:space="preserve">, and a</w:t>
      </w:r>
      <w:r>
        <w:rPr>
          <w:iCs/>
          <w:i/>
        </w:rPr>
        <w:t xml:space="preserve"> </w:t>
      </w:r>
      <w:r>
        <w:rPr>
          <w:bCs/>
          <w:b/>
          <w:iCs/>
          <w:i/>
        </w:rPr>
        <w:t xml:space="preserve">return expression</w:t>
      </w:r>
      <w:r>
        <w:rPr>
          <w:iCs/>
          <w:i/>
        </w:rPr>
        <w:t xml:space="preserve">. The function name is stored as a variable in the global environment.</w:t>
      </w:r>
    </w:p>
    <w:p>
      <w:pPr>
        <w:pStyle w:val="BodyText"/>
      </w:pPr>
      <w:r>
        <w:t xml:space="preserve">In order to use the function, one defines or import it, then one calls it.</w:t>
      </w:r>
    </w:p>
    <w:p>
      <w:pPr>
        <w:pStyle w:val="BodyText"/>
      </w:pPr>
      <w:r>
        <w:t xml:space="preserve">Example:</w:t>
      </w:r>
    </w:p>
    <w:p>
      <w:pPr>
        <w:pStyle w:val="SourceCode"/>
      </w:pPr>
      <w:r>
        <w:rPr>
          <w:rStyle w:val="VerbatimChar"/>
        </w:rPr>
        <w:t xml:space="preserve">addFunction = function(num1, num2) {</w:t>
      </w:r>
      <w:r>
        <w:br/>
      </w:r>
      <w:r>
        <w:rPr>
          <w:rStyle w:val="VerbatimChar"/>
        </w:rPr>
        <w:t xml:space="preserve">  result = num1 + num2 </w:t>
      </w:r>
      <w:r>
        <w:br/>
      </w:r>
      <w:r>
        <w:rPr>
          <w:rStyle w:val="VerbatimChar"/>
        </w:rPr>
        <w:t xml:space="preserve">  return(result)</w:t>
      </w:r>
      <w:r>
        <w:br/>
      </w:r>
      <w:r>
        <w:rPr>
          <w:rStyle w:val="VerbatimChar"/>
        </w:rPr>
        <w:t xml:space="preserve">}</w:t>
      </w:r>
      <w:r>
        <w:br/>
      </w:r>
      <w:r>
        <w:rPr>
          <w:rStyle w:val="VerbatimChar"/>
        </w:rPr>
        <w:t xml:space="preserve">result = addFunction(3, 4)</w:t>
      </w:r>
    </w:p>
    <w:p>
      <w:pPr>
        <w:pStyle w:val="FirstParagraph"/>
      </w:pPr>
      <w:r>
        <w:t xml:space="preserve">With function definitions, not all code runs from top to bottom. The first four lines defines the function, but the function is never run. It is called on line 5, and the lines within the function are executed.</w:t>
      </w:r>
    </w:p>
    <w:p>
      <w:pPr>
        <w:pStyle w:val="BodyText"/>
      </w:pPr>
      <w:r>
        <w:t xml:space="preserve">When the function is called in line 5, the variables for the arguments are reassigned to function arguments to be used within the function and helps with the modular form.</w:t>
      </w:r>
    </w:p>
    <w:p>
      <w:pPr>
        <w:pStyle w:val="BodyText"/>
      </w:pPr>
      <w:r>
        <w:t xml:space="preserve">To see why we need the variables of the arguments to be reassigned, consider the following function that is</w:t>
      </w:r>
      <w:r>
        <w:t xml:space="preserve"> </w:t>
      </w:r>
      <w:r>
        <w:rPr>
          <w:iCs/>
          <w:i/>
        </w:rPr>
        <w:t xml:space="preserve">not</w:t>
      </w:r>
      <w:r>
        <w:t xml:space="preserve"> </w:t>
      </w:r>
      <w:r>
        <w:t xml:space="preserve">modular:</w:t>
      </w:r>
    </w:p>
    <w:p>
      <w:pPr>
        <w:pStyle w:val="SourceCode"/>
      </w:pPr>
      <w:r>
        <w:rPr>
          <w:rStyle w:val="VerbatimChar"/>
        </w:rPr>
        <w:t xml:space="preserve">x = 3</w:t>
      </w:r>
      <w:r>
        <w:br/>
      </w:r>
      <w:r>
        <w:rPr>
          <w:rStyle w:val="VerbatimChar"/>
        </w:rPr>
        <w:t xml:space="preserve">y = 4</w:t>
      </w:r>
      <w:r>
        <w:br/>
      </w:r>
      <w:r>
        <w:rPr>
          <w:rStyle w:val="VerbatimChar"/>
        </w:rPr>
        <w:t xml:space="preserve">addFunction = function(num1, num2) {</w:t>
      </w:r>
      <w:r>
        <w:br/>
      </w:r>
      <w:r>
        <w:rPr>
          <w:rStyle w:val="VerbatimChar"/>
        </w:rPr>
        <w:t xml:space="preserve">  result = x + y </w:t>
      </w:r>
      <w:r>
        <w:br/>
      </w:r>
      <w:r>
        <w:rPr>
          <w:rStyle w:val="VerbatimChar"/>
        </w:rPr>
        <w:t xml:space="preserve">  return(result)</w:t>
      </w:r>
      <w:r>
        <w:br/>
      </w:r>
      <w:r>
        <w:rPr>
          <w:rStyle w:val="VerbatimChar"/>
        </w:rPr>
        <w:t xml:space="preserve">}</w:t>
      </w:r>
      <w:r>
        <w:br/>
      </w:r>
      <w:r>
        <w:rPr>
          <w:rStyle w:val="VerbatimChar"/>
        </w:rPr>
        <w:t xml:space="preserve">result = addFunction(10, -10)</w:t>
      </w:r>
    </w:p>
    <w:p>
      <w:pPr>
        <w:pStyle w:val="FirstParagraph"/>
      </w:pPr>
      <w:r>
        <w:t xml:space="preserve">Some syntax equivalents on calling the function:</w:t>
      </w:r>
    </w:p>
    <w:p>
      <w:pPr>
        <w:pStyle w:val="SourceCode"/>
      </w:pPr>
      <w:r>
        <w:rPr>
          <w:rStyle w:val="VerbatimChar"/>
        </w:rPr>
        <w:t xml:space="preserve">addFunction(3, 4)</w:t>
      </w:r>
      <w:r>
        <w:br/>
      </w:r>
      <w:r>
        <w:rPr>
          <w:rStyle w:val="VerbatimChar"/>
        </w:rPr>
        <w:t xml:space="preserve">addFunction(num1 = 3, num2 = 4)</w:t>
      </w:r>
      <w:r>
        <w:br/>
      </w:r>
      <w:r>
        <w:rPr>
          <w:rStyle w:val="VerbatimChar"/>
        </w:rPr>
        <w:t xml:space="preserve">addFunction(num2 = 4, num1 = 3)</w:t>
      </w:r>
    </w:p>
    <w:p>
      <w:pPr>
        <w:pStyle w:val="FirstParagraph"/>
      </w:pPr>
      <w:r>
        <w:t xml:space="preserve">but this</w:t>
      </w:r>
      <w:r>
        <w:t xml:space="preserve"> </w:t>
      </w:r>
      <w:r>
        <w:rPr>
          <w:iCs/>
          <w:i/>
        </w:rPr>
        <w:t xml:space="preserve">could</w:t>
      </w:r>
      <w:r>
        <w:t xml:space="preserve"> </w:t>
      </w:r>
      <w:r>
        <w:t xml:space="preserve">be different:</w:t>
      </w:r>
    </w:p>
    <w:p>
      <w:pPr>
        <w:pStyle w:val="SourceCode"/>
      </w:pPr>
      <w:r>
        <w:rPr>
          <w:rStyle w:val="VerbatimChar"/>
        </w:rPr>
        <w:t xml:space="preserve">addFunction(4, 3)</w:t>
      </w:r>
    </w:p>
    <w:p>
      <w:pPr>
        <w:pStyle w:val="FirstParagraph"/>
      </w:pPr>
      <w:r>
        <w:t xml:space="preserve">With a deeper knowledge of how functions are built, when you encounter a foreign function, you can look up its help page to understand how to use it. For example, let’s look at</w:t>
      </w:r>
      <w:r>
        <w:t xml:space="preserve"> </w:t>
      </w:r>
      <w:r>
        <w:rPr>
          <w:rStyle w:val="VerbatimChar"/>
        </w:rPr>
        <w:t xml:space="preserve">mean()</w:t>
      </w:r>
      <w:r>
        <w:t xml:space="preserve">:</w:t>
      </w:r>
    </w:p>
    <w:p>
      <w:pPr>
        <w:pStyle w:val="SourceCode"/>
      </w:pPr>
      <w:r>
        <w:rPr>
          <w:rStyle w:val="VerbatimChar"/>
        </w:rPr>
        <w:t xml:space="preserve">?mean</w:t>
      </w:r>
      <w:r>
        <w:br/>
      </w:r>
      <w:r>
        <w:br/>
      </w:r>
      <w:r>
        <w:rPr>
          <w:rStyle w:val="VerbatimChar"/>
        </w:rPr>
        <w:t xml:space="preserve">Arithmetic Mean</w:t>
      </w:r>
      <w:r>
        <w:br/>
      </w:r>
      <w:r>
        <w:br/>
      </w:r>
      <w:r>
        <w:rPr>
          <w:rStyle w:val="VerbatimChar"/>
        </w:rPr>
        <w:t xml:space="preserve">Description:</w:t>
      </w:r>
      <w:r>
        <w:br/>
      </w:r>
      <w:r>
        <w:br/>
      </w:r>
      <w:r>
        <w:rPr>
          <w:rStyle w:val="VerbatimChar"/>
        </w:rPr>
        <w:t xml:space="preserve">     Generic function for the (trimmed) arithmetic mean.</w:t>
      </w:r>
      <w:r>
        <w:br/>
      </w:r>
      <w:r>
        <w:br/>
      </w:r>
      <w:r>
        <w:rPr>
          <w:rStyle w:val="VerbatimChar"/>
        </w:rPr>
        <w:t xml:space="preserve">Usage:</w:t>
      </w:r>
      <w:r>
        <w:br/>
      </w:r>
      <w:r>
        <w:br/>
      </w:r>
      <w:r>
        <w:rPr>
          <w:rStyle w:val="VerbatimChar"/>
        </w:rPr>
        <w:t xml:space="preserve">     mean(x, ...)</w:t>
      </w:r>
      <w:r>
        <w:br/>
      </w:r>
      <w:r>
        <w:rPr>
          <w:rStyle w:val="VerbatimChar"/>
        </w:rPr>
        <w:t xml:space="preserve">     </w:t>
      </w:r>
      <w:r>
        <w:br/>
      </w:r>
      <w:r>
        <w:rPr>
          <w:rStyle w:val="VerbatimChar"/>
        </w:rPr>
        <w:t xml:space="preserve">     ## Default S3 method:</w:t>
      </w:r>
      <w:r>
        <w:br/>
      </w:r>
      <w:r>
        <w:rPr>
          <w:rStyle w:val="VerbatimChar"/>
        </w:rPr>
        <w:t xml:space="preserve">     mean(x, trim = 0, na.rm = FALSE, ...)</w:t>
      </w:r>
      <w:r>
        <w:br/>
      </w:r>
      <w:r>
        <w:rPr>
          <w:rStyle w:val="VerbatimChar"/>
        </w:rPr>
        <w:t xml:space="preserve">     </w:t>
      </w:r>
      <w:r>
        <w:br/>
      </w:r>
      <w:r>
        <w:rPr>
          <w:rStyle w:val="VerbatimChar"/>
        </w:rPr>
        <w:t xml:space="preserve">Arguments:</w:t>
      </w:r>
      <w:r>
        <w:br/>
      </w:r>
      <w:r>
        <w:br/>
      </w:r>
      <w:r>
        <w:rPr>
          <w:rStyle w:val="VerbatimChar"/>
        </w:rPr>
        <w:t xml:space="preserve">       x: An R object.  Currently there are methods for numeric/logical</w:t>
      </w:r>
      <w:r>
        <w:br/>
      </w:r>
      <w:r>
        <w:rPr>
          <w:rStyle w:val="VerbatimChar"/>
        </w:rPr>
        <w:t xml:space="preserve">          vectors and date, date-time and time interval objects.</w:t>
      </w:r>
      <w:r>
        <w:br/>
      </w:r>
      <w:r>
        <w:rPr>
          <w:rStyle w:val="VerbatimChar"/>
        </w:rPr>
        <w:t xml:space="preserve">          Complex vectors are allowed for ‘trim = 0’, only.</w:t>
      </w:r>
      <w:r>
        <w:br/>
      </w:r>
      <w:r>
        <w:br/>
      </w:r>
      <w:r>
        <w:rPr>
          <w:rStyle w:val="VerbatimChar"/>
        </w:rPr>
        <w:t xml:space="preserve">    trim: the fraction (0 to 0.5) of observations to be trimmed from</w:t>
      </w:r>
      <w:r>
        <w:br/>
      </w:r>
      <w:r>
        <w:rPr>
          <w:rStyle w:val="VerbatimChar"/>
        </w:rPr>
        <w:t xml:space="preserve">          each end of ‘x’ before the mean is computed.  Values of trim</w:t>
      </w:r>
      <w:r>
        <w:br/>
      </w:r>
      <w:r>
        <w:rPr>
          <w:rStyle w:val="VerbatimChar"/>
        </w:rPr>
        <w:t xml:space="preserve">          outside that range are taken as the nearest endpoint.</w:t>
      </w:r>
      <w:r>
        <w:br/>
      </w:r>
      <w:r>
        <w:br/>
      </w:r>
      <w:r>
        <w:rPr>
          <w:rStyle w:val="VerbatimChar"/>
        </w:rPr>
        <w:t xml:space="preserve">   na.rm: a logical evaluating to ‘TRUE’ or ‘FALSE’ indicating whether</w:t>
      </w:r>
      <w:r>
        <w:br/>
      </w:r>
      <w:r>
        <w:rPr>
          <w:rStyle w:val="VerbatimChar"/>
        </w:rPr>
        <w:t xml:space="preserve">          ‘NA’ values should be stripped before the computation</w:t>
      </w:r>
      <w:r>
        <w:br/>
      </w:r>
      <w:r>
        <w:rPr>
          <w:rStyle w:val="VerbatimChar"/>
        </w:rPr>
        <w:t xml:space="preserve">          proceeds.</w:t>
      </w:r>
      <w:r>
        <w:br/>
      </w:r>
      <w:r>
        <w:br/>
      </w:r>
      <w:r>
        <w:rPr>
          <w:rStyle w:val="VerbatimChar"/>
        </w:rPr>
        <w:t xml:space="preserve">     ...: further arguments passed to or from other methods.</w:t>
      </w:r>
    </w:p>
    <w:p>
      <w:pPr>
        <w:pStyle w:val="FirstParagraph"/>
      </w:pPr>
      <w:r>
        <w:t xml:space="preserve">Notice that the arguments</w:t>
      </w:r>
      <w:r>
        <w:t xml:space="preserve"> </w:t>
      </w:r>
      <w:r>
        <w:rPr>
          <w:rStyle w:val="VerbatimChar"/>
        </w:rPr>
        <w:t xml:space="preserve">trim = 0</w:t>
      </w:r>
      <w:r>
        <w:t xml:space="preserve">,</w:t>
      </w:r>
      <w:r>
        <w:t xml:space="preserve"> </w:t>
      </w:r>
      <w:r>
        <w:rPr>
          <w:rStyle w:val="VerbatimChar"/>
        </w:rPr>
        <w:t xml:space="preserve">na.rm = FALSE</w:t>
      </w:r>
      <w:r>
        <w:t xml:space="preserve"> </w:t>
      </w:r>
      <w:r>
        <w:t xml:space="preserve">have default values. This means that these arguments are</w:t>
      </w:r>
      <w:r>
        <w:t xml:space="preserve"> </w:t>
      </w:r>
      <w:r>
        <w:rPr>
          <w:iCs/>
          <w:i/>
        </w:rPr>
        <w:t xml:space="preserve">optional</w:t>
      </w:r>
      <w:r>
        <w:t xml:space="preserve"> </w:t>
      </w:r>
      <w:r>
        <w:t xml:space="preserve">- you should provide it only if you want to. With this understanding, you can use</w:t>
      </w:r>
      <w:r>
        <w:t xml:space="preserve"> </w:t>
      </w:r>
      <w:r>
        <w:rPr>
          <w:rStyle w:val="VerbatimChar"/>
        </w:rPr>
        <w:t xml:space="preserve">mean()</w:t>
      </w:r>
      <w:r>
        <w:t xml:space="preserve"> </w:t>
      </w:r>
      <w:r>
        <w:t xml:space="preserve">in a new way:</w:t>
      </w:r>
    </w:p>
    <w:p>
      <w:pPr>
        <w:pStyle w:val="SourceCode"/>
      </w:pPr>
      <w:r>
        <w:rPr>
          <w:rStyle w:val="NormalTok"/>
        </w:rPr>
        <w:t xml:space="preserve">numbers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ConstantTok"/>
        </w:rPr>
        <w:t xml:space="preserve">NA</w:t>
      </w:r>
      <w:r>
        <w:rPr>
          <w:rStyle w:val="NormalTok"/>
        </w:rPr>
        <w:t xml:space="preserve">, </w:t>
      </w:r>
      <w:r>
        <w:rPr>
          <w:rStyle w:val="DecValTok"/>
        </w:rPr>
        <w:t xml:space="preserve">4</w:t>
      </w:r>
      <w:r>
        <w:rPr>
          <w:rStyle w:val="NormalTok"/>
        </w:rPr>
        <w:t xml:space="preserve">)</w:t>
      </w:r>
      <w:r>
        <w:br/>
      </w:r>
      <w:r>
        <w:rPr>
          <w:rStyle w:val="FunctionTok"/>
        </w:rPr>
        <w:t xml:space="preserve">mean</w:t>
      </w:r>
      <w:r>
        <w:rPr>
          <w:rStyle w:val="NormalTok"/>
        </w:rPr>
        <w:t xml:space="preserve">(</w:t>
      </w:r>
      <w:r>
        <w:rPr>
          <w:rStyle w:val="AttributeTok"/>
        </w:rPr>
        <w:t xml:space="preserve">x =</w:t>
      </w:r>
      <w:r>
        <w:rPr>
          <w:rStyle w:val="NormalTok"/>
        </w:rPr>
        <w:t xml:space="preserve"> numbers,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 2.333333</w:t>
      </w:r>
    </w:p>
    <w:bookmarkEnd w:id="90"/>
    <w:bookmarkStart w:id="91" w:name="exercises-3"/>
    <w:p>
      <w:pPr>
        <w:pStyle w:val="Heading2"/>
      </w:pPr>
      <w:r>
        <w:rPr>
          <w:rStyle w:val="SectionNumber"/>
        </w:rPr>
        <w:t xml:space="preserve">5.5</w:t>
      </w:r>
      <w:r>
        <w:tab/>
      </w:r>
      <w:r>
        <w:t xml:space="preserve">Exercises</w:t>
      </w:r>
    </w:p>
    <w:p>
      <w:pPr>
        <w:pStyle w:val="FirstParagraph"/>
      </w:pPr>
      <w:r>
        <w:t xml:space="preserve">You can find</w:t>
      </w:r>
      <w:r>
        <w:t xml:space="preserve"> </w:t>
      </w:r>
      <w:hyperlink r:id="rId25">
        <w:r>
          <w:rPr>
            <w:rStyle w:val="Hyperlink"/>
          </w:rPr>
          <w:t xml:space="preserve">exercises and solutions on Posit Cloud</w:t>
        </w:r>
      </w:hyperlink>
      <w:r>
        <w:t xml:space="preserve">, or on</w:t>
      </w:r>
      <w:r>
        <w:t xml:space="preserve"> </w:t>
      </w:r>
      <w:hyperlink r:id="rId27">
        <w:r>
          <w:rPr>
            <w:rStyle w:val="Hyperlink"/>
          </w:rPr>
          <w:t xml:space="preserve">GitHub</w:t>
        </w:r>
      </w:hyperlink>
      <w:r>
        <w:t xml:space="preserve">.</w:t>
      </w:r>
    </w:p>
    <w:bookmarkEnd w:id="91"/>
    <w:bookmarkEnd w:id="92"/>
    <w:bookmarkStart w:id="144" w:name="data-visualization"/>
    <w:p>
      <w:pPr>
        <w:pStyle w:val="Heading1"/>
      </w:pPr>
      <w:r>
        <w:rPr>
          <w:rStyle w:val="SectionNumber"/>
        </w:rPr>
        <w:t xml:space="preserve">6</w:t>
      </w:r>
      <w:r>
        <w:tab/>
      </w:r>
      <w:r>
        <w:t xml:space="preserve">Data Visualization</w:t>
      </w:r>
    </w:p>
    <w:p>
      <w:pPr>
        <w:pStyle w:val="FirstParagraph"/>
      </w:pPr>
      <w:r>
        <w:t xml:space="preserve">In our final to last week together, we learn about how to do visualize our data. There are several different data visualization tools in R, and we focus on one of the most popular,</w:t>
      </w:r>
      <w:r>
        <w:t xml:space="preserve"> </w:t>
      </w:r>
      <w:r>
        <w:t xml:space="preserve">“</w:t>
      </w:r>
      <w:r>
        <w:t xml:space="preserve">Grammar of Graphics</w:t>
      </w:r>
      <w:r>
        <w:t xml:space="preserve">”</w:t>
      </w:r>
      <w:r>
        <w:t xml:space="preserve">, or known as</w:t>
      </w:r>
      <w:r>
        <w:t xml:space="preserve"> </w:t>
      </w:r>
      <w:r>
        <w:t xml:space="preserve">“</w:t>
      </w:r>
      <w:r>
        <w:t xml:space="preserve">ggplot</w:t>
      </w:r>
      <w:r>
        <w:t xml:space="preserve">”</w:t>
      </w:r>
      <w:r>
        <w:t xml:space="preserve">. The syntax for</w:t>
      </w:r>
      <w:r>
        <w:t xml:space="preserve"> </w:t>
      </w:r>
      <w:r>
        <w:t xml:space="preserve">“</w:t>
      </w:r>
      <w:r>
        <w:t xml:space="preserve">ggplot</w:t>
      </w:r>
      <w:r>
        <w:t xml:space="preserve">”</w:t>
      </w:r>
      <w:r>
        <w:t xml:space="preserve"> </w:t>
      </w:r>
      <w:r>
        <w:t xml:space="preserve">will look a bit different than the code we have been writing, with syntax such as</w:t>
      </w:r>
      <w:r>
        <w:t xml:space="preserve"> </w:t>
      </w:r>
      <w:r>
        <w:rPr>
          <w:rStyle w:val="VerbatimChar"/>
        </w:rPr>
        <w:t xml:space="preserve">ggplot(penguins) + aes(x = bill_length_mm) + geom_histogram()</w:t>
      </w:r>
      <w:r>
        <w:t xml:space="preserve">. The output of all of these functions, such as from</w:t>
      </w:r>
      <w:r>
        <w:t xml:space="preserve"> </w:t>
      </w:r>
      <w:r>
        <w:rPr>
          <w:rStyle w:val="VerbatimChar"/>
        </w:rPr>
        <w:t xml:space="preserve">ggplot()</w:t>
      </w:r>
      <w:r>
        <w:t xml:space="preserve"> </w:t>
      </w:r>
      <w:r>
        <w:t xml:space="preserve">or</w:t>
      </w:r>
      <w:r>
        <w:t xml:space="preserve"> </w:t>
      </w:r>
      <w:r>
        <w:rPr>
          <w:rStyle w:val="VerbatimChar"/>
        </w:rPr>
        <w:t xml:space="preserve">aes()</w:t>
      </w:r>
      <w:r>
        <w:t xml:space="preserve"> </w:t>
      </w:r>
      <w:r>
        <w:t xml:space="preserve">are not data types or data structures that we are familiar with…rather, they are graphical information. You should be worried less about how this syntax is similar to what we have learned in the course so far, but to view it as a new grammar (of graphics!) that you can</w:t>
      </w:r>
      <w:r>
        <w:t xml:space="preserve"> </w:t>
      </w:r>
      <w:r>
        <w:t xml:space="preserve">“</w:t>
      </w:r>
      <w:r>
        <w:t xml:space="preserve">layer</w:t>
      </w:r>
      <w:r>
        <w:t xml:space="preserve">”</w:t>
      </w:r>
      <w:r>
        <w:t xml:space="preserve"> </w:t>
      </w:r>
      <w:r>
        <w:t xml:space="preserve">on to create more sophisticated plots.</w:t>
      </w:r>
    </w:p>
    <w:p>
      <w:pPr>
        <w:pStyle w:val="BodyText"/>
      </w:pPr>
      <w:r>
        <w:t xml:space="preserve">To get started, we will consider these most simple and common plots:</w:t>
      </w:r>
    </w:p>
    <w:p>
      <w:pPr>
        <w:pStyle w:val="BodyText"/>
      </w:pPr>
      <w:r>
        <w:rPr>
          <w:bCs/>
          <w:b/>
        </w:rPr>
        <w:t xml:space="preserve">Univariate</w:t>
      </w:r>
    </w:p>
    <w:p>
      <w:pPr>
        <w:numPr>
          <w:ilvl w:val="0"/>
          <w:numId w:val="1022"/>
        </w:numPr>
      </w:pPr>
      <w:r>
        <w:t xml:space="preserve">Numeric: histogram</w:t>
      </w:r>
    </w:p>
    <w:p>
      <w:pPr>
        <w:numPr>
          <w:ilvl w:val="0"/>
          <w:numId w:val="1022"/>
        </w:numPr>
      </w:pPr>
      <w:r>
        <w:t xml:space="preserve">Character: bar plots</w:t>
      </w:r>
    </w:p>
    <w:p>
      <w:pPr>
        <w:pStyle w:val="FirstParagraph"/>
      </w:pPr>
      <w:r>
        <w:rPr>
          <w:bCs/>
          <w:b/>
        </w:rPr>
        <w:t xml:space="preserve">Bivariate</w:t>
      </w:r>
    </w:p>
    <w:p>
      <w:pPr>
        <w:numPr>
          <w:ilvl w:val="0"/>
          <w:numId w:val="1023"/>
        </w:numPr>
      </w:pPr>
      <w:r>
        <w:t xml:space="preserve">Numeric vs. Numeric: Scatterplot, line plot</w:t>
      </w:r>
    </w:p>
    <w:p>
      <w:pPr>
        <w:numPr>
          <w:ilvl w:val="0"/>
          <w:numId w:val="1023"/>
        </w:numPr>
      </w:pPr>
      <w:r>
        <w:t xml:space="preserve">Numeric vs. Character: Box plot</w:t>
      </w:r>
    </w:p>
    <w:p>
      <w:pPr>
        <w:pStyle w:val="FirstParagraph"/>
      </w:pPr>
      <w:r>
        <w:t xml:space="preserve">Why do we focus on these common plots? Our eyes are better at distinguishing certain visual features more than others. All of these plots are focused on their position to depict data, which gives us the most effective visual scale.</w:t>
      </w:r>
    </w:p>
    <w:p>
      <w:pPr>
        <w:pStyle w:val="CaptionedFigure"/>
      </w:pPr>
      <w:r>
        <w:drawing>
          <wp:inline>
            <wp:extent cx="1834916" cy="1253859"/>
            <wp:effectExtent b="0" l="0" r="0" t="0"/>
            <wp:docPr descr="Image Source: https://www.oreilly.com/library/view/visualization-analysis-and/9781466508910/K14708_C005.xhtml" title="" id="94" name="Picture"/>
            <a:graphic>
              <a:graphicData uri="http://schemas.openxmlformats.org/drawingml/2006/picture">
                <pic:pic>
                  <pic:nvPicPr>
                    <pic:cNvPr descr="https://www.oreilly.com/api/v2/epubs/9781466508910/files/image/fig5-1.png" id="95" name="Picture"/>
                    <pic:cNvPicPr>
                      <a:picLocks noChangeArrowheads="1" noChangeAspect="1"/>
                    </pic:cNvPicPr>
                  </pic:nvPicPr>
                  <pic:blipFill>
                    <a:blip r:embed="rId93"/>
                    <a:stretch>
                      <a:fillRect/>
                    </a:stretch>
                  </pic:blipFill>
                  <pic:spPr bwMode="auto">
                    <a:xfrm>
                      <a:off x="0" y="0"/>
                      <a:ext cx="1834916" cy="1253859"/>
                    </a:xfrm>
                    <a:prstGeom prst="rect">
                      <a:avLst/>
                    </a:prstGeom>
                    <a:noFill/>
                    <a:ln w="9525">
                      <a:noFill/>
                      <a:headEnd/>
                      <a:tailEnd/>
                    </a:ln>
                  </pic:spPr>
                </pic:pic>
              </a:graphicData>
            </a:graphic>
          </wp:inline>
        </w:drawing>
      </w:r>
    </w:p>
    <w:p>
      <w:pPr>
        <w:pStyle w:val="ImageCaption"/>
      </w:pPr>
      <w:r>
        <w:t xml:space="preserve">Image Source:</w:t>
      </w:r>
      <w:r>
        <w:t xml:space="preserve"> </w:t>
      </w:r>
      <w:hyperlink r:id="rId96">
        <w:r>
          <w:rPr>
            <w:rStyle w:val="Hyperlink"/>
          </w:rPr>
          <w:t xml:space="preserve">https://www.oreilly.com/library/view/visualization-analysis-and/9781466508910/K14708_C005.xhtml</w:t>
        </w:r>
      </w:hyperlink>
    </w:p>
    <w:bookmarkStart w:id="140" w:name="grammar-of-graphics"/>
    <w:p>
      <w:pPr>
        <w:pStyle w:val="Heading2"/>
      </w:pPr>
      <w:r>
        <w:rPr>
          <w:rStyle w:val="SectionNumber"/>
        </w:rPr>
        <w:t xml:space="preserve">6.1</w:t>
      </w:r>
      <w:r>
        <w:tab/>
      </w:r>
      <w:r>
        <w:t xml:space="preserve">Grammar of Graphics</w:t>
      </w:r>
    </w:p>
    <w:p>
      <w:pPr>
        <w:pStyle w:val="FirstParagraph"/>
      </w:pPr>
      <w:r>
        <w:t xml:space="preserve">The syntax of the grammar of graphics breaks down into 4 sections.</w:t>
      </w:r>
    </w:p>
    <w:p>
      <w:pPr>
        <w:pStyle w:val="BodyText"/>
      </w:pPr>
      <w:r>
        <w:t xml:space="preserve">Data</w:t>
      </w:r>
    </w:p>
    <w:p>
      <w:pPr>
        <w:pStyle w:val="BodyText"/>
      </w:pPr>
      <w:r>
        <w:t xml:space="preserve">Mapping to data</w:t>
      </w:r>
    </w:p>
    <w:p>
      <w:pPr>
        <w:pStyle w:val="BodyText"/>
      </w:pPr>
      <w:r>
        <w:t xml:space="preserve">Geometry</w:t>
      </w:r>
    </w:p>
    <w:p>
      <w:pPr>
        <w:pStyle w:val="BodyText"/>
      </w:pPr>
      <w:r>
        <w:t xml:space="preserve">Additional settings</w:t>
      </w:r>
    </w:p>
    <w:p>
      <w:pPr>
        <w:pStyle w:val="BodyText"/>
      </w:pPr>
      <w:r>
        <w:t xml:space="preserve">You add these 4 sections together to form a plot.</w:t>
      </w:r>
    </w:p>
    <w:bookmarkStart w:id="103" w:name="histogram"/>
    <w:p>
      <w:pPr>
        <w:pStyle w:val="Heading3"/>
      </w:pPr>
      <w:r>
        <w:rPr>
          <w:rStyle w:val="SectionNumber"/>
        </w:rPr>
        <w:t xml:space="preserve">6.1.1</w:t>
      </w:r>
      <w:r>
        <w:tab/>
      </w:r>
      <w:r>
        <w:t xml:space="preserve">Histogram</w:t>
      </w:r>
    </w:p>
    <w:p>
      <w:pPr>
        <w:pStyle w:val="FirstParagraph"/>
      </w:pPr>
      <w:r>
        <w:t xml:space="preserve">ggplot(penguins)</w:t>
      </w:r>
      <w:r>
        <w:t xml:space="preserve"> </w:t>
      </w:r>
      <w:r>
        <w:t xml:space="preserve">+</w:t>
      </w:r>
      <w:r>
        <w:t xml:space="preserve"> </w:t>
      </w:r>
      <w:r>
        <w:t xml:space="preserve">aes(x = bill_length_mm)</w:t>
      </w:r>
      <w:r>
        <w:t xml:space="preserve"> </w:t>
      </w:r>
      <w:r>
        <w:t xml:space="preserve">+</w:t>
      </w:r>
      <w:r>
        <w:t xml:space="preserve"> </w:t>
      </w:r>
      <w:r>
        <w:t xml:space="preserve">geom_histogram()</w:t>
      </w:r>
      <w:r>
        <w:t xml:space="preserve"> </w:t>
      </w:r>
      <w:r>
        <w:t xml:space="preserve">+</w:t>
      </w:r>
      <w:r>
        <w:t xml:space="preserve"> </w:t>
      </w:r>
      <w:r>
        <w:t xml:space="preserve">theme_bw()</w:t>
      </w:r>
    </w:p>
    <w:p>
      <w:pPr>
        <w:pStyle w:val="BodyText"/>
      </w:pPr>
      <w:r>
        <w:drawing>
          <wp:inline>
            <wp:extent cx="4620126" cy="3696101"/>
            <wp:effectExtent b="0" l="0" r="0" t="0"/>
            <wp:docPr descr="" title="" id="98" name="Picture"/>
            <a:graphic>
              <a:graphicData uri="http://schemas.openxmlformats.org/drawingml/2006/picture">
                <pic:pic>
                  <pic:nvPicPr>
                    <pic:cNvPr descr="05-data-visualization_files/figure-docx/unnamed-chunk-3-1.png" id="99" name="Picture"/>
                    <pic:cNvPicPr>
                      <a:picLocks noChangeArrowheads="1" noChangeAspect="1"/>
                    </pic:cNvPicPr>
                  </pic:nvPicPr>
                  <pic:blipFill>
                    <a:blip r:embed="rId9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With options:</w:t>
      </w:r>
    </w:p>
    <w:p>
      <w:pPr>
        <w:pStyle w:val="BodyText"/>
      </w:pPr>
      <w:r>
        <w:t xml:space="preserve">ggplot(penguins)</w:t>
      </w:r>
      <w:r>
        <w:t xml:space="preserve"> </w:t>
      </w:r>
      <w:r>
        <w:t xml:space="preserve">+</w:t>
      </w:r>
      <w:r>
        <w:t xml:space="preserve"> </w:t>
      </w:r>
      <w:r>
        <w:t xml:space="preserve">aes(x = bill_length_mm)</w:t>
      </w:r>
      <w:r>
        <w:t xml:space="preserve"> </w:t>
      </w:r>
      <w:r>
        <w:t xml:space="preserve">+</w:t>
      </w:r>
      <w:r>
        <w:t xml:space="preserve"> </w:t>
      </w:r>
      <w:r>
        <w:t xml:space="preserve">geom_histogram(binwidth = 5)</w:t>
      </w:r>
      <w:r>
        <w:t xml:space="preserve"> </w:t>
      </w:r>
      <w:r>
        <w:t xml:space="preserve">+</w:t>
      </w:r>
      <w:r>
        <w:t xml:space="preserve"> </w:t>
      </w:r>
      <w:r>
        <w:t xml:space="preserve">theme_bw()</w:t>
      </w:r>
    </w:p>
    <w:p>
      <w:pPr>
        <w:pStyle w:val="BodyText"/>
      </w:pPr>
      <w:r>
        <w:drawing>
          <wp:inline>
            <wp:extent cx="4620126" cy="3696101"/>
            <wp:effectExtent b="0" l="0" r="0" t="0"/>
            <wp:docPr descr="" title="" id="101" name="Picture"/>
            <a:graphic>
              <a:graphicData uri="http://schemas.openxmlformats.org/drawingml/2006/picture">
                <pic:pic>
                  <pic:nvPicPr>
                    <pic:cNvPr descr="05-data-visualization_files/figure-docx/unnamed-chunk-4-1.png" id="102" name="Picture"/>
                    <pic:cNvPicPr>
                      <a:picLocks noChangeArrowheads="1" noChangeAspect="1"/>
                    </pic:cNvPicPr>
                  </pic:nvPicPr>
                  <pic:blipFill>
                    <a:blip r:embed="rId100"/>
                    <a:stretch>
                      <a:fillRect/>
                    </a:stretch>
                  </pic:blipFill>
                  <pic:spPr bwMode="auto">
                    <a:xfrm>
                      <a:off x="0" y="0"/>
                      <a:ext cx="4620126" cy="3696101"/>
                    </a:xfrm>
                    <a:prstGeom prst="rect">
                      <a:avLst/>
                    </a:prstGeom>
                    <a:noFill/>
                    <a:ln w="9525">
                      <a:noFill/>
                      <a:headEnd/>
                      <a:tailEnd/>
                    </a:ln>
                  </pic:spPr>
                </pic:pic>
              </a:graphicData>
            </a:graphic>
          </wp:inline>
        </w:drawing>
      </w:r>
    </w:p>
    <w:bookmarkEnd w:id="103"/>
    <w:bookmarkStart w:id="107" w:name="bar-plots"/>
    <w:p>
      <w:pPr>
        <w:pStyle w:val="Heading3"/>
      </w:pPr>
      <w:r>
        <w:rPr>
          <w:rStyle w:val="SectionNumber"/>
        </w:rPr>
        <w:t xml:space="preserve">6.1.2</w:t>
      </w:r>
      <w:r>
        <w:tab/>
      </w:r>
      <w:r>
        <w:t xml:space="preserve">Bar plots</w:t>
      </w:r>
    </w:p>
    <w:p>
      <w:pPr>
        <w:pStyle w:val="FirstParagraph"/>
      </w:pPr>
      <w:r>
        <w:t xml:space="preserve">ggplot(penguins)</w:t>
      </w:r>
      <w:r>
        <w:t xml:space="preserve"> </w:t>
      </w:r>
      <w:r>
        <w:t xml:space="preserve">+</w:t>
      </w:r>
      <w:r>
        <w:t xml:space="preserve"> </w:t>
      </w:r>
      <w:r>
        <w:t xml:space="preserve">aes(x = species)</w:t>
      </w:r>
      <w:r>
        <w:t xml:space="preserve"> </w:t>
      </w:r>
      <w:r>
        <w:t xml:space="preserve">+</w:t>
      </w:r>
      <w:r>
        <w:t xml:space="preserve"> </w:t>
      </w:r>
      <w:r>
        <w:t xml:space="preserve">geom_bar()</w:t>
      </w:r>
    </w:p>
    <w:p>
      <w:pPr>
        <w:pStyle w:val="BodyText"/>
      </w:pPr>
      <w:r>
        <w:drawing>
          <wp:inline>
            <wp:extent cx="4620126" cy="3696101"/>
            <wp:effectExtent b="0" l="0" r="0" t="0"/>
            <wp:docPr descr="" title="" id="105" name="Picture"/>
            <a:graphic>
              <a:graphicData uri="http://schemas.openxmlformats.org/drawingml/2006/picture">
                <pic:pic>
                  <pic:nvPicPr>
                    <pic:cNvPr descr="05-data-visualization_files/figure-docx/unnamed-chunk-5-1.png" id="106" name="Picture"/>
                    <pic:cNvPicPr>
                      <a:picLocks noChangeArrowheads="1" noChangeAspect="1"/>
                    </pic:cNvPicPr>
                  </pic:nvPicPr>
                  <pic:blipFill>
                    <a:blip r:embed="rId104"/>
                    <a:stretch>
                      <a:fillRect/>
                    </a:stretch>
                  </pic:blipFill>
                  <pic:spPr bwMode="auto">
                    <a:xfrm>
                      <a:off x="0" y="0"/>
                      <a:ext cx="4620126" cy="3696101"/>
                    </a:xfrm>
                    <a:prstGeom prst="rect">
                      <a:avLst/>
                    </a:prstGeom>
                    <a:noFill/>
                    <a:ln w="9525">
                      <a:noFill/>
                      <a:headEnd/>
                      <a:tailEnd/>
                    </a:ln>
                  </pic:spPr>
                </pic:pic>
              </a:graphicData>
            </a:graphic>
          </wp:inline>
        </w:drawing>
      </w:r>
    </w:p>
    <w:bookmarkEnd w:id="107"/>
    <w:bookmarkStart w:id="111" w:name="scatterplot"/>
    <w:p>
      <w:pPr>
        <w:pStyle w:val="Heading3"/>
      </w:pPr>
      <w:r>
        <w:rPr>
          <w:rStyle w:val="SectionNumber"/>
        </w:rPr>
        <w:t xml:space="preserve">6.1.3</w:t>
      </w:r>
      <w:r>
        <w:tab/>
      </w:r>
      <w:r>
        <w:t xml:space="preserve">Scatterplot</w:t>
      </w:r>
    </w:p>
    <w:p>
      <w:pPr>
        <w:pStyle w:val="FirstParagraph"/>
      </w:pPr>
      <w:r>
        <w:t xml:space="preserve">ggplot(penguins)</w:t>
      </w:r>
      <w:r>
        <w:t xml:space="preserve"> </w:t>
      </w:r>
      <w:r>
        <w:t xml:space="preserve">+</w:t>
      </w:r>
      <w:r>
        <w:t xml:space="preserve"> </w:t>
      </w:r>
      <w:r>
        <w:t xml:space="preserve">aes(x = bill_length_mm, y = bill_depth_mm)</w:t>
      </w:r>
      <w:r>
        <w:t xml:space="preserve"> </w:t>
      </w:r>
      <w:r>
        <w:t xml:space="preserve">+</w:t>
      </w:r>
      <w:r>
        <w:t xml:space="preserve"> </w:t>
      </w:r>
      <w:r>
        <w:t xml:space="preserve">geom_point()</w:t>
      </w:r>
    </w:p>
    <w:p>
      <w:pPr>
        <w:pStyle w:val="BodyText"/>
      </w:pPr>
      <w:r>
        <w:drawing>
          <wp:inline>
            <wp:extent cx="4620126" cy="3696101"/>
            <wp:effectExtent b="0" l="0" r="0" t="0"/>
            <wp:docPr descr="" title="" id="109" name="Picture"/>
            <a:graphic>
              <a:graphicData uri="http://schemas.openxmlformats.org/drawingml/2006/picture">
                <pic:pic>
                  <pic:nvPicPr>
                    <pic:cNvPr descr="05-data-visualization_files/figure-docx/unnamed-chunk-6-1.png" id="110" name="Picture"/>
                    <pic:cNvPicPr>
                      <a:picLocks noChangeArrowheads="1" noChangeAspect="1"/>
                    </pic:cNvPicPr>
                  </pic:nvPicPr>
                  <pic:blipFill>
                    <a:blip r:embed="rId108"/>
                    <a:stretch>
                      <a:fillRect/>
                    </a:stretch>
                  </pic:blipFill>
                  <pic:spPr bwMode="auto">
                    <a:xfrm>
                      <a:off x="0" y="0"/>
                      <a:ext cx="4620126" cy="3696101"/>
                    </a:xfrm>
                    <a:prstGeom prst="rect">
                      <a:avLst/>
                    </a:prstGeom>
                    <a:noFill/>
                    <a:ln w="9525">
                      <a:noFill/>
                      <a:headEnd/>
                      <a:tailEnd/>
                    </a:ln>
                  </pic:spPr>
                </pic:pic>
              </a:graphicData>
            </a:graphic>
          </wp:inline>
        </w:drawing>
      </w:r>
    </w:p>
    <w:bookmarkEnd w:id="111"/>
    <w:bookmarkStart w:id="115" w:name="multivaraite-scatterplot"/>
    <w:p>
      <w:pPr>
        <w:pStyle w:val="Heading3"/>
      </w:pPr>
      <w:r>
        <w:rPr>
          <w:rStyle w:val="SectionNumber"/>
        </w:rPr>
        <w:t xml:space="preserve">6.1.4</w:t>
      </w:r>
      <w:r>
        <w:tab/>
      </w:r>
      <w:r>
        <w:t xml:space="preserve">Multivaraite Scatterplot</w:t>
      </w:r>
    </w:p>
    <w:p>
      <w:pPr>
        <w:pStyle w:val="FirstParagraph"/>
      </w:pPr>
      <w:r>
        <w:t xml:space="preserve">ggplot(penguins)</w:t>
      </w:r>
      <w:r>
        <w:t xml:space="preserve"> </w:t>
      </w:r>
      <w:r>
        <w:t xml:space="preserve">+</w:t>
      </w:r>
      <w:r>
        <w:t xml:space="preserve"> </w:t>
      </w:r>
      <w:r>
        <w:t xml:space="preserve">aes(x = bill_length_mm, y = bill_depth_mm, color = species)</w:t>
      </w:r>
      <w:r>
        <w:t xml:space="preserve"> </w:t>
      </w:r>
      <w:r>
        <w:t xml:space="preserve">+</w:t>
      </w:r>
      <w:r>
        <w:t xml:space="preserve"> </w:t>
      </w:r>
      <w:r>
        <w:t xml:space="preserve">geom_point()</w:t>
      </w:r>
    </w:p>
    <w:p>
      <w:pPr>
        <w:pStyle w:val="BodyText"/>
      </w:pPr>
      <w:r>
        <w:drawing>
          <wp:inline>
            <wp:extent cx="4620126" cy="3696101"/>
            <wp:effectExtent b="0" l="0" r="0" t="0"/>
            <wp:docPr descr="" title="" id="113" name="Picture"/>
            <a:graphic>
              <a:graphicData uri="http://schemas.openxmlformats.org/drawingml/2006/picture">
                <pic:pic>
                  <pic:nvPicPr>
                    <pic:cNvPr descr="05-data-visualization_files/figure-docx/unnamed-chunk-7-1.png" id="114" name="Picture"/>
                    <pic:cNvPicPr>
                      <a:picLocks noChangeArrowheads="1" noChangeAspect="1"/>
                    </pic:cNvPicPr>
                  </pic:nvPicPr>
                  <pic:blipFill>
                    <a:blip r:embed="rId112"/>
                    <a:stretch>
                      <a:fillRect/>
                    </a:stretch>
                  </pic:blipFill>
                  <pic:spPr bwMode="auto">
                    <a:xfrm>
                      <a:off x="0" y="0"/>
                      <a:ext cx="4620126" cy="3696101"/>
                    </a:xfrm>
                    <a:prstGeom prst="rect">
                      <a:avLst/>
                    </a:prstGeom>
                    <a:noFill/>
                    <a:ln w="9525">
                      <a:noFill/>
                      <a:headEnd/>
                      <a:tailEnd/>
                    </a:ln>
                  </pic:spPr>
                </pic:pic>
              </a:graphicData>
            </a:graphic>
          </wp:inline>
        </w:drawing>
      </w:r>
    </w:p>
    <w:bookmarkEnd w:id="115"/>
    <w:bookmarkStart w:id="119" w:name="multivaraite-scatterplot-1"/>
    <w:p>
      <w:pPr>
        <w:pStyle w:val="Heading3"/>
      </w:pPr>
      <w:r>
        <w:rPr>
          <w:rStyle w:val="SectionNumber"/>
        </w:rPr>
        <w:t xml:space="preserve">6.1.5</w:t>
      </w:r>
      <w:r>
        <w:tab/>
      </w:r>
      <w:r>
        <w:t xml:space="preserve">Multivaraite Scatterplot</w:t>
      </w:r>
    </w:p>
    <w:p>
      <w:pPr>
        <w:pStyle w:val="FirstParagraph"/>
      </w:pPr>
      <w:r>
        <w:t xml:space="preserve">ggplot(penguins)</w:t>
      </w:r>
      <w:r>
        <w:t xml:space="preserve"> </w:t>
      </w:r>
      <w:r>
        <w:t xml:space="preserve">+</w:t>
      </w:r>
      <w:r>
        <w:t xml:space="preserve"> </w:t>
      </w:r>
      <w:r>
        <w:t xml:space="preserve">aes(x = bill_length_mm, y = bill_depth_mm)</w:t>
      </w:r>
      <w:r>
        <w:t xml:space="preserve"> </w:t>
      </w:r>
      <w:r>
        <w:t xml:space="preserve">+</w:t>
      </w:r>
      <w:r>
        <w:t xml:space="preserve"> </w:t>
      </w:r>
      <w:r>
        <w:t xml:space="preserve">geom_point()</w:t>
      </w:r>
      <w:r>
        <w:t xml:space="preserve"> </w:t>
      </w:r>
      <w:r>
        <w:t xml:space="preserve">+</w:t>
      </w:r>
      <w:r>
        <w:t xml:space="preserve"> </w:t>
      </w:r>
      <w:r>
        <w:t xml:space="preserve">facet_wrap(~species)</w:t>
      </w:r>
    </w:p>
    <w:p>
      <w:pPr>
        <w:pStyle w:val="BodyText"/>
      </w:pPr>
      <w:r>
        <w:drawing>
          <wp:inline>
            <wp:extent cx="4620126" cy="3696101"/>
            <wp:effectExtent b="0" l="0" r="0" t="0"/>
            <wp:docPr descr="" title="" id="117" name="Picture"/>
            <a:graphic>
              <a:graphicData uri="http://schemas.openxmlformats.org/drawingml/2006/picture">
                <pic:pic>
                  <pic:nvPicPr>
                    <pic:cNvPr descr="05-data-visualization_files/figure-docx/unnamed-chunk-8-1.png" id="118" name="Picture"/>
                    <pic:cNvPicPr>
                      <a:picLocks noChangeArrowheads="1" noChangeAspect="1"/>
                    </pic:cNvPicPr>
                  </pic:nvPicPr>
                  <pic:blipFill>
                    <a:blip r:embed="rId116"/>
                    <a:stretch>
                      <a:fillRect/>
                    </a:stretch>
                  </pic:blipFill>
                  <pic:spPr bwMode="auto">
                    <a:xfrm>
                      <a:off x="0" y="0"/>
                      <a:ext cx="4620126" cy="3696101"/>
                    </a:xfrm>
                    <a:prstGeom prst="rect">
                      <a:avLst/>
                    </a:prstGeom>
                    <a:noFill/>
                    <a:ln w="9525">
                      <a:noFill/>
                      <a:headEnd/>
                      <a:tailEnd/>
                    </a:ln>
                  </pic:spPr>
                </pic:pic>
              </a:graphicData>
            </a:graphic>
          </wp:inline>
        </w:drawing>
      </w:r>
    </w:p>
    <w:bookmarkEnd w:id="119"/>
    <w:bookmarkStart w:id="123" w:name="line-plot"/>
    <w:p>
      <w:pPr>
        <w:pStyle w:val="Heading3"/>
      </w:pPr>
      <w:r>
        <w:rPr>
          <w:rStyle w:val="SectionNumber"/>
        </w:rPr>
        <w:t xml:space="preserve">6.1.6</w:t>
      </w:r>
      <w:r>
        <w:tab/>
      </w:r>
      <w:r>
        <w:t xml:space="preserve">Line plot?</w:t>
      </w:r>
    </w:p>
    <w:p>
      <w:pPr>
        <w:pStyle w:val="FirstParagraph"/>
      </w:pPr>
      <w:r>
        <w:t xml:space="preserve">ggplot(penguins)</w:t>
      </w:r>
      <w:r>
        <w:t xml:space="preserve"> </w:t>
      </w:r>
      <w:r>
        <w:t xml:space="preserve">+</w:t>
      </w:r>
      <w:r>
        <w:t xml:space="preserve"> </w:t>
      </w:r>
      <w:r>
        <w:t xml:space="preserve">aes(x = bill_length_mm, y = bill_depth_mm)</w:t>
      </w:r>
      <w:r>
        <w:t xml:space="preserve"> </w:t>
      </w:r>
      <w:r>
        <w:t xml:space="preserve">+</w:t>
      </w:r>
      <w:r>
        <w:t xml:space="preserve"> </w:t>
      </w:r>
      <w:r>
        <w:t xml:space="preserve">geom_line()</w:t>
      </w:r>
    </w:p>
    <w:p>
      <w:pPr>
        <w:pStyle w:val="BodyText"/>
      </w:pPr>
      <w:r>
        <w:drawing>
          <wp:inline>
            <wp:extent cx="4620126" cy="3696101"/>
            <wp:effectExtent b="0" l="0" r="0" t="0"/>
            <wp:docPr descr="" title="" id="121" name="Picture"/>
            <a:graphic>
              <a:graphicData uri="http://schemas.openxmlformats.org/drawingml/2006/picture">
                <pic:pic>
                  <pic:nvPicPr>
                    <pic:cNvPr descr="05-data-visualization_files/figure-docx/unnamed-chunk-9-1.png" id="122" name="Picture"/>
                    <pic:cNvPicPr>
                      <a:picLocks noChangeArrowheads="1" noChangeAspect="1"/>
                    </pic:cNvPicPr>
                  </pic:nvPicPr>
                  <pic:blipFill>
                    <a:blip r:embed="rId120"/>
                    <a:stretch>
                      <a:fillRect/>
                    </a:stretch>
                  </pic:blipFill>
                  <pic:spPr bwMode="auto">
                    <a:xfrm>
                      <a:off x="0" y="0"/>
                      <a:ext cx="4620126" cy="3696101"/>
                    </a:xfrm>
                    <a:prstGeom prst="rect">
                      <a:avLst/>
                    </a:prstGeom>
                    <a:noFill/>
                    <a:ln w="9525">
                      <a:noFill/>
                      <a:headEnd/>
                      <a:tailEnd/>
                    </a:ln>
                  </pic:spPr>
                </pic:pic>
              </a:graphicData>
            </a:graphic>
          </wp:inline>
        </w:drawing>
      </w:r>
    </w:p>
    <w:bookmarkEnd w:id="123"/>
    <w:bookmarkStart w:id="127" w:name="grouped-line-plot"/>
    <w:p>
      <w:pPr>
        <w:pStyle w:val="Heading3"/>
      </w:pPr>
      <w:r>
        <w:rPr>
          <w:rStyle w:val="SectionNumber"/>
        </w:rPr>
        <w:t xml:space="preserve">6.1.7</w:t>
      </w:r>
      <w:r>
        <w:tab/>
      </w:r>
      <w:r>
        <w:t xml:space="preserve">Grouped Line plot?</w:t>
      </w:r>
    </w:p>
    <w:p>
      <w:pPr>
        <w:pStyle w:val="FirstParagraph"/>
      </w:pPr>
      <w:r>
        <w:t xml:space="preserve">ggplot(penguins)</w:t>
      </w:r>
      <w:r>
        <w:t xml:space="preserve"> </w:t>
      </w:r>
      <w:r>
        <w:t xml:space="preserve">+</w:t>
      </w:r>
      <w:r>
        <w:t xml:space="preserve"> </w:t>
      </w:r>
      <w:r>
        <w:t xml:space="preserve">aes(x = bill_length_mm, y = bill_depth_mm, group = species)</w:t>
      </w:r>
      <w:r>
        <w:t xml:space="preserve"> </w:t>
      </w:r>
      <w:r>
        <w:t xml:space="preserve">+</w:t>
      </w:r>
      <w:r>
        <w:t xml:space="preserve"> </w:t>
      </w:r>
      <w:r>
        <w:t xml:space="preserve">geom_line()</w:t>
      </w:r>
    </w:p>
    <w:p>
      <w:pPr>
        <w:pStyle w:val="BodyText"/>
      </w:pPr>
      <w:r>
        <w:drawing>
          <wp:inline>
            <wp:extent cx="4620126" cy="3696101"/>
            <wp:effectExtent b="0" l="0" r="0" t="0"/>
            <wp:docPr descr="" title="" id="125" name="Picture"/>
            <a:graphic>
              <a:graphicData uri="http://schemas.openxmlformats.org/drawingml/2006/picture">
                <pic:pic>
                  <pic:nvPicPr>
                    <pic:cNvPr descr="05-data-visualization_files/figure-docx/unnamed-chunk-10-1.png" id="126" name="Picture"/>
                    <pic:cNvPicPr>
                      <a:picLocks noChangeArrowheads="1" noChangeAspect="1"/>
                    </pic:cNvPicPr>
                  </pic:nvPicPr>
                  <pic:blipFill>
                    <a:blip r:embed="rId124"/>
                    <a:stretch>
                      <a:fillRect/>
                    </a:stretch>
                  </pic:blipFill>
                  <pic:spPr bwMode="auto">
                    <a:xfrm>
                      <a:off x="0" y="0"/>
                      <a:ext cx="4620126" cy="3696101"/>
                    </a:xfrm>
                    <a:prstGeom prst="rect">
                      <a:avLst/>
                    </a:prstGeom>
                    <a:noFill/>
                    <a:ln w="9525">
                      <a:noFill/>
                      <a:headEnd/>
                      <a:tailEnd/>
                    </a:ln>
                  </pic:spPr>
                </pic:pic>
              </a:graphicData>
            </a:graphic>
          </wp:inline>
        </w:drawing>
      </w:r>
    </w:p>
    <w:bookmarkEnd w:id="127"/>
    <w:bookmarkStart w:id="131" w:name="boxplot"/>
    <w:p>
      <w:pPr>
        <w:pStyle w:val="Heading3"/>
      </w:pPr>
      <w:r>
        <w:rPr>
          <w:rStyle w:val="SectionNumber"/>
        </w:rPr>
        <w:t xml:space="preserve">6.1.8</w:t>
      </w:r>
      <w:r>
        <w:tab/>
      </w:r>
      <w:r>
        <w:t xml:space="preserve">Boxplot</w:t>
      </w:r>
    </w:p>
    <w:p>
      <w:pPr>
        <w:pStyle w:val="FirstParagraph"/>
      </w:pPr>
      <w:r>
        <w:t xml:space="preserve">ggplot(penguins)</w:t>
      </w:r>
      <w:r>
        <w:t xml:space="preserve"> </w:t>
      </w:r>
      <w:r>
        <w:t xml:space="preserve">+</w:t>
      </w:r>
      <w:r>
        <w:t xml:space="preserve"> </w:t>
      </w:r>
      <w:r>
        <w:t xml:space="preserve">aes(x = species, y = bill_depth_mm)</w:t>
      </w:r>
      <w:r>
        <w:t xml:space="preserve"> </w:t>
      </w:r>
      <w:r>
        <w:t xml:space="preserve">+</w:t>
      </w:r>
      <w:r>
        <w:t xml:space="preserve"> </w:t>
      </w:r>
      <w:r>
        <w:t xml:space="preserve">geom_boxplot()</w:t>
      </w:r>
    </w:p>
    <w:p>
      <w:pPr>
        <w:pStyle w:val="BodyText"/>
      </w:pPr>
      <w:r>
        <w:drawing>
          <wp:inline>
            <wp:extent cx="4620126" cy="3696101"/>
            <wp:effectExtent b="0" l="0" r="0" t="0"/>
            <wp:docPr descr="" title="" id="129" name="Picture"/>
            <a:graphic>
              <a:graphicData uri="http://schemas.openxmlformats.org/drawingml/2006/picture">
                <pic:pic>
                  <pic:nvPicPr>
                    <pic:cNvPr descr="05-data-visualization_files/figure-docx/unnamed-chunk-11-1.png" id="130" name="Picture"/>
                    <pic:cNvPicPr>
                      <a:picLocks noChangeArrowheads="1" noChangeAspect="1"/>
                    </pic:cNvPicPr>
                  </pic:nvPicPr>
                  <pic:blipFill>
                    <a:blip r:embed="rId128"/>
                    <a:stretch>
                      <a:fillRect/>
                    </a:stretch>
                  </pic:blipFill>
                  <pic:spPr bwMode="auto">
                    <a:xfrm>
                      <a:off x="0" y="0"/>
                      <a:ext cx="4620126" cy="3696101"/>
                    </a:xfrm>
                    <a:prstGeom prst="rect">
                      <a:avLst/>
                    </a:prstGeom>
                    <a:noFill/>
                    <a:ln w="9525">
                      <a:noFill/>
                      <a:headEnd/>
                      <a:tailEnd/>
                    </a:ln>
                  </pic:spPr>
                </pic:pic>
              </a:graphicData>
            </a:graphic>
          </wp:inline>
        </w:drawing>
      </w:r>
    </w:p>
    <w:bookmarkEnd w:id="131"/>
    <w:bookmarkStart w:id="135" w:name="grouped-boxplot"/>
    <w:p>
      <w:pPr>
        <w:pStyle w:val="Heading3"/>
      </w:pPr>
      <w:r>
        <w:rPr>
          <w:rStyle w:val="SectionNumber"/>
        </w:rPr>
        <w:t xml:space="preserve">6.1.9</w:t>
      </w:r>
      <w:r>
        <w:tab/>
      </w:r>
      <w:r>
        <w:t xml:space="preserve">Grouped Boxplot</w:t>
      </w:r>
    </w:p>
    <w:p>
      <w:pPr>
        <w:pStyle w:val="FirstParagraph"/>
      </w:pPr>
      <w:r>
        <w:t xml:space="preserve">ggplot(penguins)</w:t>
      </w:r>
      <w:r>
        <w:t xml:space="preserve"> </w:t>
      </w:r>
      <w:r>
        <w:t xml:space="preserve">+</w:t>
      </w:r>
      <w:r>
        <w:t xml:space="preserve"> </w:t>
      </w:r>
      <w:r>
        <w:t xml:space="preserve">aes(x = species, y = bill_depth_mm, color = island)</w:t>
      </w:r>
      <w:r>
        <w:t xml:space="preserve"> </w:t>
      </w:r>
      <w:r>
        <w:t xml:space="preserve">+</w:t>
      </w:r>
      <w:r>
        <w:t xml:space="preserve"> </w:t>
      </w:r>
      <w:r>
        <w:t xml:space="preserve">geom_boxplot()</w:t>
      </w:r>
    </w:p>
    <w:p>
      <w:pPr>
        <w:pStyle w:val="BodyText"/>
      </w:pPr>
      <w:r>
        <w:drawing>
          <wp:inline>
            <wp:extent cx="4620126" cy="3696101"/>
            <wp:effectExtent b="0" l="0" r="0" t="0"/>
            <wp:docPr descr="" title="" id="133" name="Picture"/>
            <a:graphic>
              <a:graphicData uri="http://schemas.openxmlformats.org/drawingml/2006/picture">
                <pic:pic>
                  <pic:nvPicPr>
                    <pic:cNvPr descr="05-data-visualization_files/figure-docx/unnamed-chunk-12-1.png" id="134" name="Picture"/>
                    <pic:cNvPicPr>
                      <a:picLocks noChangeArrowheads="1" noChangeAspect="1"/>
                    </pic:cNvPicPr>
                  </pic:nvPicPr>
                  <pic:blipFill>
                    <a:blip r:embed="rId132"/>
                    <a:stretch>
                      <a:fillRect/>
                    </a:stretch>
                  </pic:blipFill>
                  <pic:spPr bwMode="auto">
                    <a:xfrm>
                      <a:off x="0" y="0"/>
                      <a:ext cx="4620126" cy="3696101"/>
                    </a:xfrm>
                    <a:prstGeom prst="rect">
                      <a:avLst/>
                    </a:prstGeom>
                    <a:noFill/>
                    <a:ln w="9525">
                      <a:noFill/>
                      <a:headEnd/>
                      <a:tailEnd/>
                    </a:ln>
                  </pic:spPr>
                </pic:pic>
              </a:graphicData>
            </a:graphic>
          </wp:inline>
        </w:drawing>
      </w:r>
    </w:p>
    <w:bookmarkEnd w:id="135"/>
    <w:bookmarkStart w:id="139" w:name="some-additional-options"/>
    <w:p>
      <w:pPr>
        <w:pStyle w:val="Heading3"/>
      </w:pPr>
      <w:r>
        <w:rPr>
          <w:rStyle w:val="SectionNumber"/>
        </w:rPr>
        <w:t xml:space="preserve">6.1.10</w:t>
      </w:r>
      <w:r>
        <w:tab/>
      </w:r>
      <w:r>
        <w:t xml:space="preserve">Some additional options</w:t>
      </w:r>
    </w:p>
    <w:p>
      <w:pPr>
        <w:pStyle w:val="FirstParagraph"/>
      </w:pPr>
      <w:r>
        <w:t xml:space="preserve">ggplot(data = penguins)</w:t>
      </w:r>
      <w:r>
        <w:t xml:space="preserve"> </w:t>
      </w:r>
      <w:r>
        <w:t xml:space="preserve">+</w:t>
      </w:r>
      <w:r>
        <w:t xml:space="preserve"> </w:t>
      </w:r>
      <w:r>
        <w:t xml:space="preserve">aes(x = bill_length_mm, y = bill_depth_mm, color = species)</w:t>
      </w:r>
      <w:r>
        <w:t xml:space="preserve"> </w:t>
      </w:r>
      <w:r>
        <w:t xml:space="preserve">+</w:t>
      </w:r>
      <w:r>
        <w:t xml:space="preserve"> </w:t>
      </w:r>
      <w:r>
        <w:t xml:space="preserve">geom_point()</w:t>
      </w:r>
      <w:r>
        <w:t xml:space="preserve"> </w:t>
      </w:r>
      <w:r>
        <w:t xml:space="preserve">+</w:t>
      </w:r>
      <w:r>
        <w:t xml:space="preserve"> </w:t>
      </w:r>
      <w:r>
        <w:t xml:space="preserve">labs(x =</w:t>
      </w:r>
      <w:r>
        <w:t xml:space="preserve"> </w:t>
      </w:r>
      <w:r>
        <w:t xml:space="preserve">“</w:t>
      </w:r>
      <w:r>
        <w:t xml:space="preserve">Bill Length</w:t>
      </w:r>
      <w:r>
        <w:t xml:space="preserve">”</w:t>
      </w:r>
      <w:r>
        <w:t xml:space="preserve">, y =</w:t>
      </w:r>
      <w:r>
        <w:t xml:space="preserve"> </w:t>
      </w:r>
      <w:r>
        <w:t xml:space="preserve">“</w:t>
      </w:r>
      <w:r>
        <w:t xml:space="preserve">Bill Depth</w:t>
      </w:r>
      <w:r>
        <w:t xml:space="preserve">”</w:t>
      </w:r>
      <w:r>
        <w:t xml:space="preserve">, title =</w:t>
      </w:r>
      <w:r>
        <w:t xml:space="preserve"> </w:t>
      </w:r>
      <w:r>
        <w:t xml:space="preserve">“</w:t>
      </w:r>
      <w:r>
        <w:t xml:space="preserve">Comparison of penguin bill length and bill depth across species</w:t>
      </w:r>
      <w:r>
        <w:t xml:space="preserve">”</w:t>
      </w:r>
      <w:r>
        <w:t xml:space="preserve">) + scale_x_continuous(limits = c(30, 60))</w:t>
      </w:r>
    </w:p>
    <w:p>
      <w:pPr>
        <w:pStyle w:val="BodyText"/>
      </w:pPr>
      <w:r>
        <w:drawing>
          <wp:inline>
            <wp:extent cx="4620126" cy="3696101"/>
            <wp:effectExtent b="0" l="0" r="0" t="0"/>
            <wp:docPr descr="" title="" id="137" name="Picture"/>
            <a:graphic>
              <a:graphicData uri="http://schemas.openxmlformats.org/drawingml/2006/picture">
                <pic:pic>
                  <pic:nvPicPr>
                    <pic:cNvPr descr="05-data-visualization_files/figure-docx/unnamed-chunk-13-1.png" id="138" name="Picture"/>
                    <pic:cNvPicPr>
                      <a:picLocks noChangeArrowheads="1" noChangeAspect="1"/>
                    </pic:cNvPicPr>
                  </pic:nvPicPr>
                  <pic:blipFill>
                    <a:blip r:embed="rId136"/>
                    <a:stretch>
                      <a:fillRect/>
                    </a:stretch>
                  </pic:blipFill>
                  <pic:spPr bwMode="auto">
                    <a:xfrm>
                      <a:off x="0" y="0"/>
                      <a:ext cx="4620126" cy="3696101"/>
                    </a:xfrm>
                    <a:prstGeom prst="rect">
                      <a:avLst/>
                    </a:prstGeom>
                    <a:noFill/>
                    <a:ln w="9525">
                      <a:noFill/>
                      <a:headEnd/>
                      <a:tailEnd/>
                    </a:ln>
                  </pic:spPr>
                </pic:pic>
              </a:graphicData>
            </a:graphic>
          </wp:inline>
        </w:drawing>
      </w:r>
    </w:p>
    <w:bookmarkEnd w:id="139"/>
    <w:bookmarkEnd w:id="140"/>
    <w:bookmarkStart w:id="142" w:name="summary-of-options"/>
    <w:p>
      <w:pPr>
        <w:pStyle w:val="Heading2"/>
      </w:pPr>
      <w:r>
        <w:rPr>
          <w:rStyle w:val="SectionNumber"/>
        </w:rPr>
        <w:t xml:space="preserve">6.2</w:t>
      </w:r>
      <w:r>
        <w:tab/>
      </w:r>
      <w:r>
        <w:t xml:space="preserve">Summary of options</w:t>
      </w:r>
    </w:p>
    <w:p>
      <w:pPr>
        <w:pStyle w:val="FirstParagraph"/>
      </w:pPr>
      <w:r>
        <w:t xml:space="preserve">data</w:t>
      </w:r>
    </w:p>
    <w:p>
      <w:pPr>
        <w:pStyle w:val="BodyText"/>
      </w:pPr>
      <w:r>
        <w:br/>
      </w:r>
      <w:r>
        <w:t xml:space="preserve">geom_point</w:t>
      </w:r>
      <w:r>
        <w:t xml:space="preserve">:</w:t>
      </w:r>
      <w:r>
        <w:t xml:space="preserve"> </w:t>
      </w:r>
      <w:r>
        <w:t xml:space="preserve">x, y, color, shape</w:t>
      </w:r>
    </w:p>
    <w:p>
      <w:pPr>
        <w:pStyle w:val="BodyText"/>
      </w:pPr>
      <w:r>
        <w:t xml:space="preserve">geom_line</w:t>
      </w:r>
      <w:r>
        <w:t xml:space="preserve">:</w:t>
      </w:r>
      <w:r>
        <w:t xml:space="preserve"> </w:t>
      </w:r>
      <w:r>
        <w:t xml:space="preserve">x, y, group, color</w:t>
      </w:r>
    </w:p>
    <w:p>
      <w:pPr>
        <w:pStyle w:val="BodyText"/>
      </w:pPr>
      <w:r>
        <w:t xml:space="preserve">geom_histogram</w:t>
      </w:r>
      <w:r>
        <w:t xml:space="preserve">:</w:t>
      </w:r>
      <w:r>
        <w:t xml:space="preserve"> </w:t>
      </w:r>
      <w:r>
        <w:t xml:space="preserve">x, y, fill</w:t>
      </w:r>
    </w:p>
    <w:p>
      <w:pPr>
        <w:pStyle w:val="BodyText"/>
      </w:pPr>
      <w:r>
        <w:t xml:space="preserve">geom_bar</w:t>
      </w:r>
      <w:r>
        <w:t xml:space="preserve">:</w:t>
      </w:r>
      <w:r>
        <w:t xml:space="preserve"> </w:t>
      </w:r>
      <w:r>
        <w:t xml:space="preserve">x, fill</w:t>
      </w:r>
    </w:p>
    <w:p>
      <w:pPr>
        <w:pStyle w:val="BodyText"/>
      </w:pPr>
      <w:r>
        <w:t xml:space="preserve">geom_boxplot</w:t>
      </w:r>
      <w:r>
        <w:t xml:space="preserve">:</w:t>
      </w:r>
      <w:r>
        <w:t xml:space="preserve"> </w:t>
      </w:r>
      <w:r>
        <w:t xml:space="preserve">x, y, fill, color</w:t>
      </w:r>
    </w:p>
    <w:p>
      <w:pPr>
        <w:pStyle w:val="BodyText"/>
      </w:pPr>
      <w:r>
        <w:br/>
      </w:r>
      <w:r>
        <w:t xml:space="preserve">facet_wrap</w:t>
      </w:r>
    </w:p>
    <w:p>
      <w:pPr>
        <w:pStyle w:val="BodyText"/>
      </w:pPr>
      <w:r>
        <w:br/>
      </w:r>
      <w:r>
        <w:t xml:space="preserve">labs</w:t>
      </w:r>
    </w:p>
    <w:p>
      <w:pPr>
        <w:pStyle w:val="BodyText"/>
      </w:pPr>
      <w:r>
        <w:t xml:space="preserve">scale_x_continuous</w:t>
      </w:r>
    </w:p>
    <w:p>
      <w:pPr>
        <w:pStyle w:val="BodyText"/>
      </w:pPr>
      <w:r>
        <w:t xml:space="preserve">scale_y_continuous</w:t>
      </w:r>
    </w:p>
    <w:p>
      <w:pPr>
        <w:pStyle w:val="BodyText"/>
      </w:pPr>
      <w:r>
        <w:t xml:space="preserve">scale_x_discrete</w:t>
      </w:r>
    </w:p>
    <w:p>
      <w:pPr>
        <w:pStyle w:val="BodyText"/>
      </w:pPr>
      <w:r>
        <w:t xml:space="preserve">scale_y_discrete</w:t>
      </w:r>
    </w:p>
    <w:p>
      <w:pPr>
        <w:pStyle w:val="BodyText"/>
      </w:pPr>
      <w:r>
        <w:t xml:space="preserve">Consider the</w:t>
      </w:r>
      <w:r>
        <w:t xml:space="preserve"> </w:t>
      </w:r>
      <w:r>
        <w:rPr>
          <w:rStyle w:val="VerbatimChar"/>
        </w:rPr>
        <w:t xml:space="preserve">esquisse</w:t>
      </w:r>
      <w:r>
        <w:t xml:space="preserve"> </w:t>
      </w:r>
      <w:r>
        <w:t xml:space="preserve">package to help generate your ggplot code via drag and drop.</w:t>
      </w:r>
    </w:p>
    <w:p>
      <w:pPr>
        <w:pStyle w:val="BodyText"/>
      </w:pPr>
      <w:r>
        <w:t xml:space="preserve">An excellent ggplot</w:t>
      </w:r>
      <w:r>
        <w:t xml:space="preserve"> </w:t>
      </w:r>
      <w:r>
        <w:t xml:space="preserve">“</w:t>
      </w:r>
      <w:r>
        <w:t xml:space="preserve">cookbook</w:t>
      </w:r>
      <w:r>
        <w:t xml:space="preserve">”</w:t>
      </w:r>
      <w:r>
        <w:t xml:space="preserve"> </w:t>
      </w:r>
      <w:r>
        <w:t xml:space="preserve">can be found</w:t>
      </w:r>
      <w:r>
        <w:t xml:space="preserve"> </w:t>
      </w:r>
      <w:hyperlink r:id="rId141">
        <w:r>
          <w:rPr>
            <w:rStyle w:val="Hyperlink"/>
          </w:rPr>
          <w:t xml:space="preserve">here</w:t>
        </w:r>
      </w:hyperlink>
      <w:r>
        <w:t xml:space="preserve">.</w:t>
      </w:r>
    </w:p>
    <w:bookmarkEnd w:id="142"/>
    <w:bookmarkStart w:id="143" w:name="exercises-4"/>
    <w:p>
      <w:pPr>
        <w:pStyle w:val="Heading2"/>
      </w:pPr>
      <w:r>
        <w:rPr>
          <w:rStyle w:val="SectionNumber"/>
        </w:rPr>
        <w:t xml:space="preserve">6.3</w:t>
      </w:r>
      <w:r>
        <w:tab/>
      </w:r>
      <w:r>
        <w:t xml:space="preserve">Exercises</w:t>
      </w:r>
    </w:p>
    <w:p>
      <w:pPr>
        <w:pStyle w:val="FirstParagraph"/>
      </w:pPr>
      <w:r>
        <w:t xml:space="preserve">You can find</w:t>
      </w:r>
      <w:r>
        <w:t xml:space="preserve"> </w:t>
      </w:r>
      <w:hyperlink r:id="rId25">
        <w:r>
          <w:rPr>
            <w:rStyle w:val="Hyperlink"/>
          </w:rPr>
          <w:t xml:space="preserve">exercises and solutions on Posit Cloud</w:t>
        </w:r>
      </w:hyperlink>
      <w:r>
        <w:t xml:space="preserve">, or on</w:t>
      </w:r>
      <w:r>
        <w:t xml:space="preserve"> </w:t>
      </w:r>
      <w:hyperlink r:id="rId27">
        <w:r>
          <w:rPr>
            <w:rStyle w:val="Hyperlink"/>
          </w:rPr>
          <w:t xml:space="preserve">GitHub</w:t>
        </w:r>
      </w:hyperlink>
      <w:r>
        <w:t xml:space="preserve">.</w:t>
      </w:r>
    </w:p>
    <w:bookmarkEnd w:id="143"/>
    <w:bookmarkEnd w:id="144"/>
    <w:bookmarkStart w:id="152" w:name="cheatsheet"/>
    <w:p>
      <w:pPr>
        <w:pStyle w:val="Heading1"/>
      </w:pPr>
      <w:r>
        <w:rPr>
          <w:rStyle w:val="SectionNumber"/>
        </w:rPr>
        <w:t xml:space="preserve">7</w:t>
      </w:r>
      <w:r>
        <w:tab/>
      </w:r>
      <w:r>
        <w:t xml:space="preserve">Cheatsheet</w:t>
      </w:r>
    </w:p>
    <w:p>
      <w:pPr>
        <w:pStyle w:val="FirstParagraph"/>
      </w:pPr>
      <w:r>
        <w:t xml:space="preserve">Here is a summary of expressions we learned in class.</w:t>
      </w:r>
    </w:p>
    <w:p>
      <w:pPr>
        <w:pStyle w:val="BodyText"/>
      </w:pPr>
      <w:r>
        <w:t xml:space="preserve">Recall that we focused on English &lt;-&gt; Programming Code for R Interpreter in this class. Many of the functions we learned require the</w:t>
      </w:r>
      <w:r>
        <w:t xml:space="preserve"> </w:t>
      </w:r>
      <w:r>
        <w:t xml:space="preserve">“</w:t>
      </w:r>
      <w:r>
        <w:t xml:space="preserve">Tidyverse</w:t>
      </w:r>
      <w:r>
        <w:t xml:space="preserve">”</w:t>
      </w:r>
      <w:r>
        <w:t xml:space="preserve"> </w:t>
      </w:r>
      <w:r>
        <w:t xml:space="preserve">library to run.</w:t>
      </w:r>
    </w:p>
    <w:bookmarkStart w:id="145" w:name="basic-data-types"/>
    <w:p>
      <w:pPr>
        <w:pStyle w:val="Heading2"/>
      </w:pPr>
      <w:r>
        <w:rPr>
          <w:rStyle w:val="SectionNumber"/>
        </w:rPr>
        <w:t xml:space="preserve">7.1</w:t>
      </w:r>
      <w:r>
        <w:tab/>
      </w:r>
      <w:r>
        <w:t xml:space="preserve">Basic Data Types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English</w:t>
            </w:r>
          </w:p>
        </w:tc>
        <w:tc>
          <w:tcPr/>
          <w:p>
            <w:pPr>
              <w:pStyle w:val="Compact"/>
              <w:jc w:val="left"/>
            </w:pPr>
            <w:r>
              <w:t xml:space="preserve">R Language</w:t>
            </w:r>
          </w:p>
        </w:tc>
      </w:tr>
      <w:tr>
        <w:tc>
          <w:tcPr/>
          <w:p>
            <w:pPr>
              <w:pStyle w:val="Compact"/>
              <w:jc w:val="left"/>
            </w:pPr>
            <w:r>
              <w:t xml:space="preserve">Numeric</w:t>
            </w:r>
          </w:p>
        </w:tc>
        <w:tc>
          <w:tcPr/>
          <w:p>
            <w:pPr>
              <w:pStyle w:val="Compact"/>
              <w:jc w:val="left"/>
            </w:pPr>
            <w:r>
              <w:rPr>
                <w:rStyle w:val="VerbatimChar"/>
              </w:rPr>
              <w:t xml:space="preserve">2 + 3</w:t>
            </w:r>
          </w:p>
        </w:tc>
      </w:tr>
      <w:tr>
        <w:tc>
          <w:tcPr/>
          <w:p>
            <w:pPr>
              <w:pStyle w:val="Compact"/>
              <w:jc w:val="left"/>
            </w:pPr>
            <w:r>
              <w:t xml:space="preserve">Character</w:t>
            </w:r>
          </w:p>
        </w:tc>
        <w:tc>
          <w:tcPr/>
          <w:p>
            <w:pPr>
              <w:pStyle w:val="Compact"/>
              <w:jc w:val="left"/>
            </w:pPr>
            <w:r>
              <w:rPr>
                <w:rStyle w:val="VerbatimChar"/>
              </w:rPr>
              <w:t xml:space="preserve">"hello", "123"</w:t>
            </w:r>
          </w:p>
        </w:tc>
      </w:tr>
      <w:tr>
        <w:tc>
          <w:tcPr/>
          <w:p>
            <w:pPr>
              <w:pStyle w:val="Compact"/>
              <w:jc w:val="left"/>
            </w:pPr>
            <w:r>
              <w:t xml:space="preserve">Logical</w:t>
            </w:r>
          </w:p>
        </w:tc>
        <w:tc>
          <w:tcPr/>
          <w:p>
            <w:pPr>
              <w:pStyle w:val="Compact"/>
              <w:jc w:val="left"/>
            </w:pPr>
            <w:r>
              <w:rPr>
                <w:rStyle w:val="VerbatimChar"/>
              </w:rPr>
              <w:t xml:space="preserve">TRUE</w:t>
            </w:r>
            <w:r>
              <w:t xml:space="preserve">,</w:t>
            </w:r>
            <w:r>
              <w:t xml:space="preserve"> </w:t>
            </w:r>
            <w:r>
              <w:rPr>
                <w:rStyle w:val="VerbatimChar"/>
              </w:rPr>
              <w:t xml:space="preserve">FALSE</w:t>
            </w:r>
          </w:p>
        </w:tc>
      </w:tr>
    </w:tbl>
    <w:bookmarkEnd w:id="145"/>
    <w:bookmarkStart w:id="146" w:name="vectors-1"/>
    <w:p>
      <w:pPr>
        <w:pStyle w:val="Heading2"/>
      </w:pPr>
      <w:r>
        <w:rPr>
          <w:rStyle w:val="SectionNumber"/>
        </w:rPr>
        <w:t xml:space="preserve">7.2</w:t>
      </w:r>
      <w:r>
        <w:tab/>
      </w:r>
      <w:r>
        <w:t xml:space="preserve">Vectors</w:t>
      </w:r>
    </w:p>
    <w:tbl>
      <w:tblPr>
        <w:tblStyle w:val="Table"/>
        <w:tblW w:type="pct" w:w="5000"/>
        <w:tblLook w:firstRow="1" w:lastRow="0" w:firstColumn="0" w:lastColumn="0" w:noHBand="0" w:noVBand="0" w:val="0020"/>
        <w:jc w:val="start"/>
      </w:tblPr>
      <w:tblGrid>
        <w:gridCol w:w="3633"/>
        <w:gridCol w:w="4286"/>
      </w:tblGrid>
      <w:tr>
        <w:trPr>
          <w:tblHeader w:val="true"/>
        </w:trPr>
        <w:tc>
          <w:tcPr/>
          <w:p>
            <w:pPr>
              <w:pStyle w:val="Compact"/>
              <w:jc w:val="left"/>
            </w:pPr>
            <w:r>
              <w:t xml:space="preserve">English</w:t>
            </w:r>
          </w:p>
        </w:tc>
        <w:tc>
          <w:tcPr/>
          <w:p>
            <w:pPr>
              <w:pStyle w:val="Compact"/>
              <w:jc w:val="left"/>
            </w:pPr>
            <w:r>
              <w:t xml:space="preserve">R Language</w:t>
            </w:r>
          </w:p>
        </w:tc>
      </w:tr>
      <w:tr>
        <w:tc>
          <w:tcPr/>
          <w:p>
            <w:pPr>
              <w:pStyle w:val="Compact"/>
              <w:jc w:val="left"/>
            </w:pPr>
            <w:r>
              <w:t xml:space="preserve">Create a vector with some elements</w:t>
            </w:r>
          </w:p>
        </w:tc>
        <w:tc>
          <w:tcPr/>
          <w:p>
            <w:pPr>
              <w:jc w:val="left"/>
            </w:pPr>
            <w:r>
              <w:rPr>
                <w:rStyle w:val="VerbatimChar"/>
              </w:rPr>
              <w:t xml:space="preserve">vec = c(1, -4, -9, 12)</w:t>
            </w:r>
          </w:p>
          <w:p>
            <w:pPr>
              <w:jc w:val="left"/>
            </w:pPr>
            <w:r>
              <w:rPr>
                <w:rStyle w:val="VerbatimChar"/>
              </w:rPr>
              <w:t xml:space="preserve">names = c("chris", "hannah", "chris", NA)</w:t>
            </w:r>
          </w:p>
        </w:tc>
      </w:tr>
      <w:tr>
        <w:tc>
          <w:tcPr/>
          <w:p>
            <w:pPr>
              <w:pStyle w:val="Compact"/>
              <w:jc w:val="left"/>
            </w:pPr>
            <w:r>
              <w:t xml:space="preserve">Compute length of a vector</w:t>
            </w:r>
          </w:p>
        </w:tc>
        <w:tc>
          <w:tcPr/>
          <w:p>
            <w:pPr>
              <w:pStyle w:val="Compact"/>
              <w:jc w:val="left"/>
            </w:pPr>
            <w:r>
              <w:rPr>
                <w:rStyle w:val="VerbatimChar"/>
              </w:rPr>
              <w:t xml:space="preserve">length(vector)</w:t>
            </w:r>
          </w:p>
        </w:tc>
      </w:tr>
      <w:tr>
        <w:tc>
          <w:tcPr/>
          <w:p>
            <w:pPr>
              <w:pStyle w:val="Compact"/>
              <w:jc w:val="left"/>
            </w:pPr>
            <w:r>
              <w:t xml:space="preserve">Access the second element of</w:t>
            </w:r>
            <w:r>
              <w:t xml:space="preserve"> </w:t>
            </w:r>
            <w:r>
              <w:rPr>
                <w:rStyle w:val="VerbatimChar"/>
              </w:rPr>
              <w:t xml:space="preserve">names</w:t>
            </w:r>
          </w:p>
        </w:tc>
        <w:tc>
          <w:tcPr/>
          <w:p>
            <w:pPr>
              <w:pStyle w:val="Compact"/>
              <w:jc w:val="left"/>
            </w:pPr>
            <w:r>
              <w:rPr>
                <w:rStyle w:val="VerbatimChar"/>
              </w:rPr>
              <w:t xml:space="preserve">names[2]</w:t>
            </w:r>
          </w:p>
        </w:tc>
      </w:tr>
    </w:tbl>
    <w:bookmarkEnd w:id="146"/>
    <w:bookmarkStart w:id="147" w:name="conditional-operations"/>
    <w:p>
      <w:pPr>
        <w:pStyle w:val="Heading2"/>
      </w:pPr>
      <w:r>
        <w:rPr>
          <w:rStyle w:val="SectionNumber"/>
        </w:rPr>
        <w:t xml:space="preserve">7.3</w:t>
      </w:r>
      <w:r>
        <w:tab/>
      </w:r>
      <w:r>
        <w:t xml:space="preserve">Conditional Operations</w:t>
      </w:r>
    </w:p>
    <w:p>
      <w:pPr>
        <w:pStyle w:val="FirstParagraph"/>
      </w:pPr>
      <w:r>
        <w:t xml:space="preserve">Often to create a logical indexing vector for subsetting</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English</w:t>
            </w:r>
          </w:p>
        </w:tc>
        <w:tc>
          <w:tcPr/>
          <w:p>
            <w:pPr>
              <w:pStyle w:val="Compact"/>
              <w:jc w:val="left"/>
            </w:pPr>
            <w:r>
              <w:t xml:space="preserve">R Language</w:t>
            </w:r>
          </w:p>
        </w:tc>
      </w:tr>
      <w:tr>
        <w:tc>
          <w:tcPr/>
          <w:p>
            <w:pPr>
              <w:pStyle w:val="Compact"/>
              <w:jc w:val="left"/>
            </w:pPr>
            <w:r>
              <w:rPr>
                <w:rStyle w:val="VerbatimChar"/>
              </w:rPr>
              <w:t xml:space="preserve">vec</w:t>
            </w:r>
            <w:r>
              <w:t xml:space="preserve"> </w:t>
            </w:r>
            <w:r>
              <w:t xml:space="preserve">is greater than 0</w:t>
            </w:r>
          </w:p>
        </w:tc>
        <w:tc>
          <w:tcPr/>
          <w:p>
            <w:pPr>
              <w:pStyle w:val="Compact"/>
              <w:jc w:val="left"/>
            </w:pPr>
            <w:r>
              <w:rPr>
                <w:rStyle w:val="VerbatimChar"/>
              </w:rPr>
              <w:t xml:space="preserve">vec &gt; 0</w:t>
            </w:r>
          </w:p>
        </w:tc>
      </w:tr>
      <w:tr>
        <w:tc>
          <w:tcPr/>
          <w:p>
            <w:pPr>
              <w:pStyle w:val="Compact"/>
              <w:jc w:val="left"/>
            </w:pPr>
            <w:r>
              <w:rPr>
                <w:rStyle w:val="VerbatimChar"/>
              </w:rPr>
              <w:t xml:space="preserve">vec</w:t>
            </w:r>
            <w:r>
              <w:t xml:space="preserve"> </w:t>
            </w:r>
            <w:r>
              <w:t xml:space="preserve">is between 0 and 10</w:t>
            </w:r>
          </w:p>
        </w:tc>
        <w:tc>
          <w:tcPr/>
          <w:p>
            <w:pPr>
              <w:pStyle w:val="Compact"/>
              <w:jc w:val="left"/>
            </w:pPr>
            <w:r>
              <w:rPr>
                <w:rStyle w:val="VerbatimChar"/>
              </w:rPr>
              <w:t xml:space="preserve">vec &gt;= 0 &amp; vec &lt;= 10</w:t>
            </w:r>
          </w:p>
        </w:tc>
      </w:tr>
      <w:tr>
        <w:tc>
          <w:tcPr/>
          <w:p>
            <w:pPr>
              <w:pStyle w:val="Compact"/>
              <w:jc w:val="left"/>
            </w:pPr>
            <w:r>
              <w:rPr>
                <w:rStyle w:val="VerbatimChar"/>
              </w:rPr>
              <w:t xml:space="preserve">vec</w:t>
            </w:r>
            <w:r>
              <w:t xml:space="preserve"> </w:t>
            </w:r>
            <w:r>
              <w:t xml:space="preserve">is between 0 and 10, exclusively</w:t>
            </w:r>
          </w:p>
        </w:tc>
        <w:tc>
          <w:tcPr/>
          <w:p>
            <w:pPr>
              <w:pStyle w:val="Compact"/>
              <w:jc w:val="left"/>
            </w:pPr>
            <w:r>
              <w:rPr>
                <w:rStyle w:val="VerbatimChar"/>
              </w:rPr>
              <w:t xml:space="preserve">vec &gt; 0 &amp; vec &lt; 10</w:t>
            </w:r>
          </w:p>
        </w:tc>
      </w:tr>
      <w:tr>
        <w:tc>
          <w:tcPr/>
          <w:p>
            <w:pPr>
              <w:pStyle w:val="Compact"/>
              <w:jc w:val="left"/>
            </w:pPr>
            <w:r>
              <w:rPr>
                <w:rStyle w:val="VerbatimChar"/>
              </w:rPr>
              <w:t xml:space="preserve">vec</w:t>
            </w:r>
            <w:r>
              <w:t xml:space="preserve"> </w:t>
            </w:r>
            <w:r>
              <w:t xml:space="preserve">is greater than 4 or less than -4</w:t>
            </w:r>
          </w:p>
        </w:tc>
        <w:tc>
          <w:tcPr/>
          <w:p>
            <w:pPr>
              <w:pStyle w:val="Compact"/>
              <w:jc w:val="left"/>
            </w:pPr>
            <w:r>
              <w:rPr>
                <w:rStyle w:val="VerbatimChar"/>
              </w:rPr>
              <w:t xml:space="preserve">vec &gt; 4 | vec &lt; -4</w:t>
            </w:r>
          </w:p>
        </w:tc>
      </w:tr>
      <w:tr>
        <w:tc>
          <w:tcPr/>
          <w:p>
            <w:pPr>
              <w:pStyle w:val="Compact"/>
              <w:jc w:val="left"/>
            </w:pPr>
            <w:r>
              <w:rPr>
                <w:rStyle w:val="VerbatimChar"/>
              </w:rPr>
              <w:t xml:space="preserve">names</w:t>
            </w:r>
            <w:r>
              <w:t xml:space="preserve"> </w:t>
            </w:r>
            <w:r>
              <w:t xml:space="preserve">is</w:t>
            </w:r>
            <w:r>
              <w:t xml:space="preserve"> </w:t>
            </w:r>
            <w:r>
              <w:t xml:space="preserve">“</w:t>
            </w:r>
            <w:r>
              <w:t xml:space="preserve">chris</w:t>
            </w:r>
            <w:r>
              <w:t xml:space="preserve">”</w:t>
            </w:r>
          </w:p>
        </w:tc>
        <w:tc>
          <w:tcPr/>
          <w:p>
            <w:pPr>
              <w:pStyle w:val="Compact"/>
              <w:jc w:val="left"/>
            </w:pPr>
            <w:r>
              <w:rPr>
                <w:rStyle w:val="VerbatimChar"/>
              </w:rPr>
              <w:t xml:space="preserve">names == "chris"</w:t>
            </w:r>
          </w:p>
        </w:tc>
      </w:tr>
      <w:tr>
        <w:tc>
          <w:tcPr/>
          <w:p>
            <w:pPr>
              <w:pStyle w:val="Compact"/>
              <w:jc w:val="left"/>
            </w:pPr>
            <w:r>
              <w:rPr>
                <w:rStyle w:val="VerbatimChar"/>
              </w:rPr>
              <w:t xml:space="preserve">names</w:t>
            </w:r>
            <w:r>
              <w:t xml:space="preserve"> </w:t>
            </w:r>
            <w:r>
              <w:t xml:space="preserve">is not</w:t>
            </w:r>
            <w:r>
              <w:t xml:space="preserve"> </w:t>
            </w:r>
            <w:r>
              <w:t xml:space="preserve">“</w:t>
            </w:r>
            <w:r>
              <w:t xml:space="preserve">chris</w:t>
            </w:r>
            <w:r>
              <w:t xml:space="preserve">”</w:t>
            </w:r>
          </w:p>
        </w:tc>
        <w:tc>
          <w:tcPr/>
          <w:p>
            <w:pPr>
              <w:pStyle w:val="Compact"/>
              <w:jc w:val="left"/>
            </w:pPr>
            <w:r>
              <w:rPr>
                <w:rStyle w:val="VerbatimChar"/>
              </w:rPr>
              <w:t xml:space="preserve">names != "chris"</w:t>
            </w:r>
          </w:p>
        </w:tc>
      </w:tr>
      <w:tr>
        <w:tc>
          <w:tcPr/>
          <w:p>
            <w:pPr>
              <w:pStyle w:val="Compact"/>
              <w:jc w:val="left"/>
            </w:pPr>
            <w:r>
              <w:t xml:space="preserve">The non-missing values of</w:t>
            </w:r>
            <w:r>
              <w:t xml:space="preserve"> </w:t>
            </w:r>
            <w:r>
              <w:rPr>
                <w:rStyle w:val="VerbatimChar"/>
              </w:rPr>
              <w:t xml:space="preserve">names</w:t>
            </w:r>
          </w:p>
        </w:tc>
        <w:tc>
          <w:tcPr/>
          <w:p>
            <w:pPr>
              <w:pStyle w:val="Compact"/>
              <w:jc w:val="left"/>
            </w:pPr>
            <w:r>
              <w:rPr>
                <w:rStyle w:val="VerbatimChar"/>
              </w:rPr>
              <w:t xml:space="preserve">!is.na(names)</w:t>
            </w:r>
          </w:p>
        </w:tc>
      </w:tr>
    </w:tbl>
    <w:bookmarkEnd w:id="147"/>
    <w:bookmarkStart w:id="148" w:name="subsetting-vectors"/>
    <w:p>
      <w:pPr>
        <w:pStyle w:val="Heading2"/>
      </w:pPr>
      <w:r>
        <w:rPr>
          <w:rStyle w:val="SectionNumber"/>
        </w:rPr>
        <w:t xml:space="preserve">7.4</w:t>
      </w:r>
      <w:r>
        <w:tab/>
      </w:r>
      <w:r>
        <w:t xml:space="preserve">Subsetting vectors</w:t>
      </w:r>
    </w:p>
    <w:tbl>
      <w:tblPr>
        <w:tblStyle w:val="Table"/>
        <w:tblW w:type="pct" w:w="5000"/>
        <w:tblLook w:firstRow="1" w:lastRow="0" w:firstColumn="0" w:lastColumn="0" w:noHBand="0" w:noVBand="0" w:val="0020"/>
        <w:jc w:val="start"/>
      </w:tblPr>
      <w:tblGrid>
        <w:gridCol w:w="4118"/>
        <w:gridCol w:w="3801"/>
      </w:tblGrid>
      <w:tr>
        <w:trPr>
          <w:tblHeader w:val="true"/>
        </w:trPr>
        <w:tc>
          <w:tcPr/>
          <w:p>
            <w:pPr>
              <w:pStyle w:val="Compact"/>
              <w:jc w:val="left"/>
            </w:pPr>
            <w:r>
              <w:t xml:space="preserve">English</w:t>
            </w:r>
          </w:p>
        </w:tc>
        <w:tc>
          <w:tcPr/>
          <w:p>
            <w:pPr>
              <w:pStyle w:val="Compact"/>
              <w:jc w:val="left"/>
            </w:pPr>
            <w:r>
              <w:t xml:space="preserve">R Language</w:t>
            </w:r>
          </w:p>
        </w:tc>
      </w:tr>
      <w:tr>
        <w:tc>
          <w:tcPr/>
          <w:p>
            <w:pPr>
              <w:pStyle w:val="Compact"/>
              <w:jc w:val="left"/>
            </w:pPr>
            <w:r>
              <w:t xml:space="preserve">Subset</w:t>
            </w:r>
            <w:r>
              <w:t xml:space="preserve"> </w:t>
            </w:r>
            <w:r>
              <w:rPr>
                <w:rStyle w:val="VerbatimChar"/>
              </w:rPr>
              <w:t xml:space="preserve">vec</w:t>
            </w:r>
            <w:r>
              <w:t xml:space="preserve"> </w:t>
            </w:r>
            <w:r>
              <w:t xml:space="preserve">to the first 3 elements</w:t>
            </w:r>
          </w:p>
        </w:tc>
        <w:tc>
          <w:tcPr/>
          <w:p>
            <w:pPr>
              <w:jc w:val="left"/>
            </w:pPr>
            <w:r>
              <w:rPr>
                <w:rStyle w:val="VerbatimChar"/>
              </w:rPr>
              <w:t xml:space="preserve">vec[c(1, 2, 3)]</w:t>
            </w:r>
          </w:p>
          <w:p>
            <w:pPr>
              <w:jc w:val="left"/>
            </w:pPr>
            <w:r>
              <w:t xml:space="preserve">or</w:t>
            </w:r>
          </w:p>
          <w:p>
            <w:pPr>
              <w:jc w:val="left"/>
            </w:pPr>
            <w:r>
              <w:rPr>
                <w:rStyle w:val="VerbatimChar"/>
              </w:rPr>
              <w:t xml:space="preserve">vec[1:3]</w:t>
            </w:r>
          </w:p>
          <w:p>
            <w:pPr>
              <w:jc w:val="left"/>
            </w:pPr>
            <w:r>
              <w:t xml:space="preserve">or</w:t>
            </w:r>
          </w:p>
          <w:p>
            <w:pPr>
              <w:jc w:val="left"/>
            </w:pPr>
            <w:r>
              <w:rPr>
                <w:rStyle w:val="VerbatimChar"/>
              </w:rPr>
              <w:t xml:space="preserve">vec[c(TRUE, TRUE, TRUE, FALSE)]</w:t>
            </w:r>
          </w:p>
        </w:tc>
      </w:tr>
      <w:tr>
        <w:tc>
          <w:tcPr/>
          <w:p>
            <w:pPr>
              <w:pStyle w:val="Compact"/>
              <w:jc w:val="left"/>
            </w:pPr>
            <w:r>
              <w:t xml:space="preserve">Subset</w:t>
            </w:r>
            <w:r>
              <w:t xml:space="preserve"> </w:t>
            </w:r>
            <w:r>
              <w:rPr>
                <w:rStyle w:val="VerbatimChar"/>
              </w:rPr>
              <w:t xml:space="preserve">vec</w:t>
            </w:r>
            <w:r>
              <w:t xml:space="preserve"> </w:t>
            </w:r>
            <w:r>
              <w:t xml:space="preserve">to be greater than 0</w:t>
            </w:r>
          </w:p>
        </w:tc>
        <w:tc>
          <w:tcPr/>
          <w:p>
            <w:pPr>
              <w:pStyle w:val="Compact"/>
              <w:jc w:val="left"/>
            </w:pPr>
            <w:r>
              <w:rPr>
                <w:rStyle w:val="VerbatimChar"/>
              </w:rPr>
              <w:t xml:space="preserve">vec[vec &gt; 0]</w:t>
            </w:r>
          </w:p>
        </w:tc>
      </w:tr>
      <w:tr>
        <w:tc>
          <w:tcPr/>
          <w:p>
            <w:pPr>
              <w:pStyle w:val="Compact"/>
              <w:jc w:val="left"/>
            </w:pPr>
            <w:r>
              <w:t xml:space="preserve">Subset</w:t>
            </w:r>
            <w:r>
              <w:t xml:space="preserve"> </w:t>
            </w:r>
            <w:r>
              <w:rPr>
                <w:rStyle w:val="VerbatimChar"/>
              </w:rPr>
              <w:t xml:space="preserve">names</w:t>
            </w:r>
            <w:r>
              <w:t xml:space="preserve"> </w:t>
            </w:r>
            <w:r>
              <w:t xml:space="preserve">to have</w:t>
            </w:r>
            <w:r>
              <w:t xml:space="preserve"> </w:t>
            </w:r>
            <w:r>
              <w:t xml:space="preserve">“</w:t>
            </w:r>
            <w:r>
              <w:t xml:space="preserve">chris</w:t>
            </w:r>
            <w:r>
              <w:t xml:space="preserve">”</w:t>
            </w:r>
          </w:p>
        </w:tc>
        <w:tc>
          <w:tcPr/>
          <w:p>
            <w:pPr>
              <w:pStyle w:val="Compact"/>
              <w:jc w:val="left"/>
            </w:pPr>
            <w:r>
              <w:rPr>
                <w:rStyle w:val="VerbatimChar"/>
              </w:rPr>
              <w:t xml:space="preserve">vec[vec == "chris"]</w:t>
            </w:r>
          </w:p>
        </w:tc>
      </w:tr>
    </w:tbl>
    <w:bookmarkEnd w:id="148"/>
    <w:bookmarkStart w:id="149" w:name="dataframes-1"/>
    <w:p>
      <w:pPr>
        <w:pStyle w:val="Heading2"/>
      </w:pPr>
      <w:r>
        <w:rPr>
          <w:rStyle w:val="SectionNumber"/>
        </w:rPr>
        <w:t xml:space="preserve">7.5</w:t>
      </w:r>
      <w:r>
        <w:tab/>
      </w:r>
      <w:r>
        <w:t xml:space="preserve">Dataframes</w:t>
      </w:r>
    </w:p>
    <w:tbl>
      <w:tblPr>
        <w:tblStyle w:val="Table"/>
        <w:tblW w:type="pct" w:w="5000"/>
        <w:tblLook w:firstRow="1" w:lastRow="0" w:firstColumn="0" w:lastColumn="0" w:noHBand="0" w:noVBand="0" w:val="0020"/>
        <w:jc w:val="start"/>
      </w:tblPr>
      <w:tblGrid>
        <w:gridCol w:w="4937"/>
        <w:gridCol w:w="2982"/>
      </w:tblGrid>
      <w:tr>
        <w:trPr>
          <w:tblHeader w:val="true"/>
        </w:trPr>
        <w:tc>
          <w:tcPr/>
          <w:p>
            <w:pPr>
              <w:pStyle w:val="Compact"/>
              <w:jc w:val="left"/>
            </w:pPr>
            <w:r>
              <w:t xml:space="preserve">English</w:t>
            </w:r>
          </w:p>
        </w:tc>
        <w:tc>
          <w:tcPr/>
          <w:p>
            <w:pPr>
              <w:pStyle w:val="Compact"/>
              <w:jc w:val="left"/>
            </w:pPr>
            <w:r>
              <w:t xml:space="preserve">R Language</w:t>
            </w:r>
          </w:p>
        </w:tc>
      </w:tr>
      <w:tr>
        <w:tc>
          <w:tcPr/>
          <w:p>
            <w:pPr>
              <w:pStyle w:val="Compact"/>
              <w:jc w:val="left"/>
            </w:pPr>
            <w:r>
              <w:t xml:space="preserve">Load a dataframe from CSV file</w:t>
            </w:r>
            <w:r>
              <w:t xml:space="preserve"> </w:t>
            </w:r>
            <w:r>
              <w:t xml:space="preserve">“</w:t>
            </w:r>
            <w:r>
              <w:t xml:space="preserve">data.csv</w:t>
            </w:r>
            <w:r>
              <w:t xml:space="preserve">”</w:t>
            </w:r>
          </w:p>
        </w:tc>
        <w:tc>
          <w:tcPr/>
          <w:p>
            <w:pPr>
              <w:pStyle w:val="Compact"/>
              <w:jc w:val="left"/>
            </w:pPr>
            <w:r>
              <w:rPr>
                <w:rStyle w:val="VerbatimChar"/>
              </w:rPr>
              <w:t xml:space="preserve">dataframe = read_csv("data.csv")</w:t>
            </w:r>
          </w:p>
        </w:tc>
      </w:tr>
      <w:tr>
        <w:tc>
          <w:tcPr/>
          <w:p>
            <w:pPr>
              <w:pStyle w:val="Compact"/>
              <w:jc w:val="left"/>
            </w:pPr>
            <w:r>
              <w:t xml:space="preserve">Load a dataframe from Excel file</w:t>
            </w:r>
            <w:r>
              <w:t xml:space="preserve"> </w:t>
            </w:r>
            <w:r>
              <w:t xml:space="preserve">“</w:t>
            </w:r>
            <w:r>
              <w:t xml:space="preserve">data.xlsx</w:t>
            </w:r>
            <w:r>
              <w:t xml:space="preserve">”</w:t>
            </w:r>
          </w:p>
        </w:tc>
        <w:tc>
          <w:tcPr/>
          <w:p>
            <w:pPr>
              <w:pStyle w:val="Compact"/>
              <w:jc w:val="left"/>
            </w:pPr>
            <w:r>
              <w:rPr>
                <w:rStyle w:val="VerbatimChar"/>
              </w:rPr>
              <w:t xml:space="preserve">dataframe = read_excel("data.xlsx")</w:t>
            </w:r>
          </w:p>
        </w:tc>
      </w:tr>
      <w:tr>
        <w:tc>
          <w:tcPr/>
          <w:p>
            <w:pPr>
              <w:pStyle w:val="Compact"/>
              <w:jc w:val="left"/>
            </w:pPr>
            <w:r>
              <w:t xml:space="preserve">Compute the dimension of</w:t>
            </w:r>
            <w:r>
              <w:t xml:space="preserve"> </w:t>
            </w:r>
            <w:r>
              <w:rPr>
                <w:rStyle w:val="VerbatimChar"/>
              </w:rPr>
              <w:t xml:space="preserve">dataframe</w:t>
            </w:r>
          </w:p>
        </w:tc>
        <w:tc>
          <w:tcPr/>
          <w:p>
            <w:pPr>
              <w:pStyle w:val="Compact"/>
              <w:jc w:val="left"/>
            </w:pPr>
            <w:r>
              <w:rPr>
                <w:rStyle w:val="VerbatimChar"/>
              </w:rPr>
              <w:t xml:space="preserve">dim(dataframe)</w:t>
            </w:r>
          </w:p>
        </w:tc>
      </w:tr>
      <w:tr>
        <w:tc>
          <w:tcPr/>
          <w:p>
            <w:pPr>
              <w:pStyle w:val="Compact"/>
              <w:jc w:val="left"/>
            </w:pPr>
            <w:r>
              <w:t xml:space="preserve">Access a column</w:t>
            </w:r>
            <w:r>
              <w:t xml:space="preserve"> </w:t>
            </w:r>
            <w:r>
              <w:t xml:space="preserve">“</w:t>
            </w:r>
            <w:r>
              <w:t xml:space="preserve">subtype</w:t>
            </w:r>
            <w:r>
              <w:t xml:space="preserve">”</w:t>
            </w:r>
            <w:r>
              <w:t xml:space="preserve"> </w:t>
            </w:r>
            <w:r>
              <w:t xml:space="preserve">of dataframe as a vector</w:t>
            </w:r>
          </w:p>
        </w:tc>
        <w:tc>
          <w:tcPr/>
          <w:p>
            <w:pPr>
              <w:pStyle w:val="Compact"/>
              <w:jc w:val="left"/>
            </w:pPr>
            <w:r>
              <w:rPr>
                <w:rStyle w:val="VerbatimChar"/>
              </w:rPr>
              <w:t xml:space="preserve">dataframe$subtype</w:t>
            </w:r>
          </w:p>
        </w:tc>
      </w:tr>
      <w:tr>
        <w:tc>
          <w:tcPr/>
          <w:p>
            <w:pPr>
              <w:pStyle w:val="Compact"/>
              <w:jc w:val="left"/>
            </w:pPr>
            <w:r>
              <w:t xml:space="preserve">Subset</w:t>
            </w:r>
            <w:r>
              <w:t xml:space="preserve"> </w:t>
            </w:r>
            <w:r>
              <w:rPr>
                <w:rStyle w:val="VerbatimChar"/>
              </w:rPr>
              <w:t xml:space="preserve">dataframe</w:t>
            </w:r>
            <w:r>
              <w:t xml:space="preserve"> </w:t>
            </w:r>
            <w:r>
              <w:t xml:space="preserve">to columns</w:t>
            </w:r>
            <w:r>
              <w:t xml:space="preserve"> </w:t>
            </w:r>
            <w:r>
              <w:t xml:space="preserve">“</w:t>
            </w:r>
            <w:r>
              <w:t xml:space="preserve">subtype</w:t>
            </w:r>
            <w:r>
              <w:t xml:space="preserve">”</w:t>
            </w:r>
            <w:r>
              <w:t xml:space="preserve">,</w:t>
            </w:r>
            <w:r>
              <w:t xml:space="preserve"> </w:t>
            </w:r>
            <w:r>
              <w:t xml:space="preserve">“</w:t>
            </w:r>
            <w:r>
              <w:t xml:space="preserve">diversity</w:t>
            </w:r>
            <w:r>
              <w:t xml:space="preserve">”</w:t>
            </w:r>
            <w:r>
              <w:t xml:space="preserve">,</w:t>
            </w:r>
            <w:r>
              <w:t xml:space="preserve"> </w:t>
            </w:r>
            <w:r>
              <w:t xml:space="preserve">“</w:t>
            </w:r>
            <w:r>
              <w:t xml:space="preserve">outcome</w:t>
            </w:r>
            <w:r>
              <w:t xml:space="preserve">”</w:t>
            </w:r>
          </w:p>
        </w:tc>
        <w:tc>
          <w:tcPr/>
          <w:p>
            <w:pPr>
              <w:pStyle w:val="Compact"/>
              <w:jc w:val="left"/>
            </w:pPr>
            <w:r>
              <w:rPr>
                <w:rStyle w:val="VerbatimChar"/>
              </w:rPr>
              <w:t xml:space="preserve">select(dataframe, subtype, diversity, outcome)</w:t>
            </w:r>
          </w:p>
        </w:tc>
      </w:tr>
      <w:tr>
        <w:tc>
          <w:tcPr/>
          <w:p>
            <w:pPr>
              <w:pStyle w:val="Compact"/>
              <w:jc w:val="left"/>
            </w:pPr>
            <w:r>
              <w:t xml:space="preserve">Subset</w:t>
            </w:r>
            <w:r>
              <w:t xml:space="preserve"> </w:t>
            </w:r>
            <w:r>
              <w:rPr>
                <w:rStyle w:val="VerbatimChar"/>
              </w:rPr>
              <w:t xml:space="preserve">dataframe</w:t>
            </w:r>
            <w:r>
              <w:t xml:space="preserve"> </w:t>
            </w:r>
            <w:r>
              <w:t xml:space="preserve">to rows such that the outcome is greater than zero, and the subtype is</w:t>
            </w:r>
            <w:r>
              <w:t xml:space="preserve"> </w:t>
            </w:r>
            <w:r>
              <w:t xml:space="preserve">“</w:t>
            </w:r>
            <w:r>
              <w:t xml:space="preserve">lung</w:t>
            </w:r>
            <w:r>
              <w:t xml:space="preserve">”</w:t>
            </w:r>
            <w:r>
              <w:t xml:space="preserve">.</w:t>
            </w:r>
          </w:p>
        </w:tc>
        <w:tc>
          <w:tcPr/>
          <w:p>
            <w:pPr>
              <w:pStyle w:val="Compact"/>
              <w:jc w:val="left"/>
            </w:pPr>
            <w:r>
              <w:rPr>
                <w:rStyle w:val="VerbatimChar"/>
              </w:rPr>
              <w:t xml:space="preserve">filter(dataframe, outcome &gt; 0 &amp; subtype == "lung"</w:t>
            </w:r>
            <w:r>
              <w:t xml:space="preserve">)</w:t>
            </w:r>
          </w:p>
        </w:tc>
      </w:tr>
      <w:tr>
        <w:tc>
          <w:tcPr/>
          <w:p>
            <w:pPr>
              <w:pStyle w:val="Compact"/>
              <w:jc w:val="left"/>
            </w:pPr>
            <w:r>
              <w:t xml:space="preserve">Create a new column</w:t>
            </w:r>
            <w:r>
              <w:t xml:space="preserve"> </w:t>
            </w:r>
            <w:r>
              <w:t xml:space="preserve">“</w:t>
            </w:r>
            <w:r>
              <w:t xml:space="preserve">log_outcome</w:t>
            </w:r>
            <w:r>
              <w:t xml:space="preserve">”</w:t>
            </w:r>
            <w:r>
              <w:t xml:space="preserve"> </w:t>
            </w:r>
            <w:r>
              <w:t xml:space="preserve">so that it is the log transform of</w:t>
            </w:r>
            <w:r>
              <w:t xml:space="preserve"> </w:t>
            </w:r>
            <w:r>
              <w:t xml:space="preserve">“</w:t>
            </w:r>
            <w:r>
              <w:t xml:space="preserve">outcome</w:t>
            </w:r>
            <w:r>
              <w:t xml:space="preserve">”</w:t>
            </w:r>
            <w:r>
              <w:t xml:space="preserve"> </w:t>
            </w:r>
            <w:r>
              <w:t xml:space="preserve">column</w:t>
            </w:r>
          </w:p>
        </w:tc>
        <w:tc>
          <w:tcPr/>
          <w:p>
            <w:pPr>
              <w:jc w:val="left"/>
            </w:pPr>
            <w:r>
              <w:rPr>
                <w:rStyle w:val="VerbatimChar"/>
              </w:rPr>
              <w:t xml:space="preserve">dataframe$log_outcome = log(dataframe$outcome)</w:t>
            </w:r>
          </w:p>
          <w:p>
            <w:pPr>
              <w:jc w:val="left"/>
            </w:pPr>
            <w:r>
              <w:t xml:space="preserve">or</w:t>
            </w:r>
          </w:p>
          <w:p>
            <w:pPr>
              <w:jc w:val="left"/>
            </w:pPr>
            <w:r>
              <w:rPr>
                <w:rStyle w:val="VerbatimChar"/>
              </w:rPr>
              <w:t xml:space="preserve">dataframe = mutate(dataframe, log_outcome = log(outcome)</w:t>
            </w:r>
          </w:p>
        </w:tc>
      </w:tr>
    </w:tbl>
    <w:bookmarkEnd w:id="149"/>
    <w:bookmarkStart w:id="150" w:name="Xf6a6d9378b796cc368713054268f4011fdabb9e"/>
    <w:p>
      <w:pPr>
        <w:pStyle w:val="Heading2"/>
      </w:pPr>
      <w:r>
        <w:rPr>
          <w:rStyle w:val="SectionNumber"/>
        </w:rPr>
        <w:t xml:space="preserve">7.6</w:t>
      </w:r>
      <w:r>
        <w:tab/>
      </w:r>
      <w:r>
        <w:t xml:space="preserve">Summary Statistics of a Dataframe’s column</w:t>
      </w:r>
    </w:p>
    <w:tbl>
      <w:tblPr>
        <w:tblStyle w:val="Table"/>
        <w:tblW w:type="pct" w:w="5000"/>
        <w:tblLook w:firstRow="1" w:lastRow="0" w:firstColumn="0" w:lastColumn="0" w:noHBand="0" w:noVBand="0" w:val="0020"/>
        <w:jc w:val="start"/>
      </w:tblPr>
      <w:tblGrid>
        <w:gridCol w:w="4767"/>
        <w:gridCol w:w="3152"/>
      </w:tblGrid>
      <w:tr>
        <w:trPr>
          <w:tblHeader w:val="true"/>
        </w:trPr>
        <w:tc>
          <w:tcPr/>
          <w:p>
            <w:pPr>
              <w:pStyle w:val="Compact"/>
              <w:jc w:val="left"/>
            </w:pPr>
            <w:r>
              <w:t xml:space="preserve">English</w:t>
            </w:r>
          </w:p>
        </w:tc>
        <w:tc>
          <w:tcPr/>
          <w:p>
            <w:pPr>
              <w:pStyle w:val="Compact"/>
              <w:jc w:val="left"/>
            </w:pPr>
            <w:r>
              <w:t xml:space="preserve">R Language</w:t>
            </w:r>
          </w:p>
        </w:tc>
      </w:tr>
      <w:tr>
        <w:tc>
          <w:tcPr/>
          <w:p>
            <w:pPr>
              <w:pStyle w:val="Compact"/>
              <w:jc w:val="left"/>
            </w:pPr>
            <w:r>
              <w:t xml:space="preserve">Mean of</w:t>
            </w:r>
            <w:r>
              <w:t xml:space="preserve"> </w:t>
            </w:r>
            <w:r>
              <w:rPr>
                <w:rStyle w:val="VerbatimChar"/>
              </w:rPr>
              <w:t xml:space="preserve">dataframe</w:t>
            </w:r>
            <w:r>
              <w:t xml:space="preserve">’s</w:t>
            </w:r>
            <w:r>
              <w:t xml:space="preserve"> </w:t>
            </w:r>
            <w:r>
              <w:t xml:space="preserve">“</w:t>
            </w:r>
            <w:r>
              <w:t xml:space="preserve">outcome</w:t>
            </w:r>
            <w:r>
              <w:t xml:space="preserve">”</w:t>
            </w:r>
            <w:r>
              <w:t xml:space="preserve"> </w:t>
            </w:r>
            <w:r>
              <w:t xml:space="preserve">column</w:t>
            </w:r>
          </w:p>
        </w:tc>
        <w:tc>
          <w:tcPr/>
          <w:p>
            <w:pPr>
              <w:pStyle w:val="Compact"/>
              <w:jc w:val="left"/>
            </w:pPr>
            <w:r>
              <w:rPr>
                <w:rStyle w:val="VerbatimChar"/>
              </w:rPr>
              <w:t xml:space="preserve">mean(dataframe$outcome)</w:t>
            </w:r>
          </w:p>
        </w:tc>
      </w:tr>
      <w:tr>
        <w:tc>
          <w:tcPr/>
          <w:p>
            <w:pPr>
              <w:pStyle w:val="Compact"/>
              <w:jc w:val="left"/>
            </w:pPr>
            <w:r>
              <w:t xml:space="preserve">Mean of</w:t>
            </w:r>
            <w:r>
              <w:t xml:space="preserve"> </w:t>
            </w:r>
            <w:r>
              <w:rPr>
                <w:rStyle w:val="VerbatimChar"/>
              </w:rPr>
              <w:t xml:space="preserve">dataframe</w:t>
            </w:r>
            <w:r>
              <w:t xml:space="preserve">’s</w:t>
            </w:r>
            <w:r>
              <w:t xml:space="preserve"> </w:t>
            </w:r>
            <w:r>
              <w:t xml:space="preserve">“</w:t>
            </w:r>
            <w:r>
              <w:t xml:space="preserve">outcome</w:t>
            </w:r>
            <w:r>
              <w:t xml:space="preserve">”</w:t>
            </w:r>
            <w:r>
              <w:t xml:space="preserve"> </w:t>
            </w:r>
            <w:r>
              <w:t xml:space="preserve">column, removing</w:t>
            </w:r>
            <w:r>
              <w:t xml:space="preserve"> </w:t>
            </w:r>
            <w:r>
              <w:rPr>
                <w:rStyle w:val="VerbatimChar"/>
              </w:rPr>
              <w:t xml:space="preserve">NA</w:t>
            </w:r>
            <w:r>
              <w:t xml:space="preserve"> </w:t>
            </w:r>
            <w:r>
              <w:t xml:space="preserve">values</w:t>
            </w:r>
          </w:p>
        </w:tc>
        <w:tc>
          <w:tcPr/>
          <w:p>
            <w:pPr>
              <w:pStyle w:val="Compact"/>
              <w:jc w:val="left"/>
            </w:pPr>
            <w:r>
              <w:rPr>
                <w:rStyle w:val="VerbatimChar"/>
              </w:rPr>
              <w:t xml:space="preserve">mean(dataframe$outcome, na.rm = TRUE)</w:t>
            </w:r>
          </w:p>
        </w:tc>
      </w:tr>
      <w:tr>
        <w:tc>
          <w:tcPr/>
          <w:p>
            <w:pPr>
              <w:pStyle w:val="Compact"/>
              <w:jc w:val="left"/>
            </w:pPr>
            <w:r>
              <w:t xml:space="preserve">Max of</w:t>
            </w:r>
            <w:r>
              <w:t xml:space="preserve"> </w:t>
            </w:r>
            <w:r>
              <w:rPr>
                <w:rStyle w:val="VerbatimChar"/>
              </w:rPr>
              <w:t xml:space="preserve">dataframe</w:t>
            </w:r>
            <w:r>
              <w:t xml:space="preserve">’s</w:t>
            </w:r>
            <w:r>
              <w:t xml:space="preserve"> </w:t>
            </w:r>
            <w:r>
              <w:t xml:space="preserve">“</w:t>
            </w:r>
            <w:r>
              <w:t xml:space="preserve">outcome</w:t>
            </w:r>
            <w:r>
              <w:t xml:space="preserve">”</w:t>
            </w:r>
            <w:r>
              <w:t xml:space="preserve"> </w:t>
            </w:r>
            <w:r>
              <w:t xml:space="preserve">column</w:t>
            </w:r>
          </w:p>
        </w:tc>
        <w:tc>
          <w:tcPr/>
          <w:p>
            <w:pPr>
              <w:pStyle w:val="Compact"/>
              <w:jc w:val="left"/>
            </w:pPr>
            <w:r>
              <w:rPr>
                <w:rStyle w:val="VerbatimChar"/>
              </w:rPr>
              <w:t xml:space="preserve">max(dataframe$outcome)</w:t>
            </w:r>
          </w:p>
        </w:tc>
      </w:tr>
      <w:tr>
        <w:tc>
          <w:tcPr/>
          <w:p>
            <w:pPr>
              <w:pStyle w:val="Compact"/>
              <w:jc w:val="left"/>
            </w:pPr>
            <w:r>
              <w:t xml:space="preserve">Min of</w:t>
            </w:r>
            <w:r>
              <w:t xml:space="preserve"> </w:t>
            </w:r>
            <w:r>
              <w:rPr>
                <w:rStyle w:val="VerbatimChar"/>
              </w:rPr>
              <w:t xml:space="preserve">dataframe</w:t>
            </w:r>
            <w:r>
              <w:t xml:space="preserve">’s</w:t>
            </w:r>
            <w:r>
              <w:t xml:space="preserve"> </w:t>
            </w:r>
            <w:r>
              <w:t xml:space="preserve">“</w:t>
            </w:r>
            <w:r>
              <w:t xml:space="preserve">outcome</w:t>
            </w:r>
            <w:r>
              <w:t xml:space="preserve">”</w:t>
            </w:r>
            <w:r>
              <w:t xml:space="preserve"> </w:t>
            </w:r>
            <w:r>
              <w:t xml:space="preserve">column</w:t>
            </w:r>
          </w:p>
        </w:tc>
        <w:tc>
          <w:tcPr/>
          <w:p>
            <w:pPr>
              <w:pStyle w:val="Compact"/>
              <w:jc w:val="left"/>
            </w:pPr>
            <w:r>
              <w:rPr>
                <w:rStyle w:val="VerbatimChar"/>
              </w:rPr>
              <w:t xml:space="preserve">min(dataframe$outcome)</w:t>
            </w:r>
          </w:p>
        </w:tc>
      </w:tr>
      <w:tr>
        <w:tc>
          <w:tcPr/>
          <w:p>
            <w:pPr>
              <w:pStyle w:val="Compact"/>
              <w:jc w:val="left"/>
            </w:pPr>
            <w:r>
              <w:t xml:space="preserve">Count of</w:t>
            </w:r>
            <w:r>
              <w:t xml:space="preserve"> </w:t>
            </w:r>
            <w:r>
              <w:rPr>
                <w:rStyle w:val="VerbatimChar"/>
              </w:rPr>
              <w:t xml:space="preserve">dataframe</w:t>
            </w:r>
            <w:r>
              <w:t xml:space="preserve">’s</w:t>
            </w:r>
            <w:r>
              <w:t xml:space="preserve"> </w:t>
            </w:r>
            <w:r>
              <w:t xml:space="preserve">“</w:t>
            </w:r>
            <w:r>
              <w:t xml:space="preserve">subtype</w:t>
            </w:r>
            <w:r>
              <w:t xml:space="preserve">”</w:t>
            </w:r>
            <w:r>
              <w:t xml:space="preserve"> </w:t>
            </w:r>
            <w:r>
              <w:t xml:space="preserve">column</w:t>
            </w:r>
          </w:p>
        </w:tc>
        <w:tc>
          <w:tcPr/>
          <w:p>
            <w:pPr>
              <w:pStyle w:val="Compact"/>
              <w:jc w:val="left"/>
            </w:pPr>
            <w:r>
              <w:rPr>
                <w:rStyle w:val="VerbatimChar"/>
              </w:rPr>
              <w:t xml:space="preserve">table(dataframe$subtype)</w:t>
            </w:r>
          </w:p>
        </w:tc>
      </w:tr>
    </w:tbl>
    <w:bookmarkEnd w:id="150"/>
    <w:bookmarkStart w:id="151" w:name="dataframe-transformations"/>
    <w:p>
      <w:pPr>
        <w:pStyle w:val="Heading2"/>
      </w:pPr>
      <w:r>
        <w:rPr>
          <w:rStyle w:val="SectionNumber"/>
        </w:rPr>
        <w:t xml:space="preserve">7.7</w:t>
      </w:r>
      <w:r>
        <w:tab/>
      </w:r>
      <w:r>
        <w:t xml:space="preserve">Dataframe transformations</w:t>
      </w:r>
    </w:p>
    <w:tbl>
      <w:tblPr>
        <w:tblStyle w:val="Table"/>
        <w:tblW w:type="pct" w:w="5000"/>
        <w:tblLook w:firstRow="1" w:lastRow="0" w:firstColumn="0" w:lastColumn="0" w:noHBand="0" w:noVBand="0" w:val="0020"/>
        <w:jc w:val="start"/>
      </w:tblPr>
      <w:tblGrid>
        <w:gridCol w:w="4892"/>
        <w:gridCol w:w="3027"/>
      </w:tblGrid>
      <w:tr>
        <w:trPr>
          <w:tblHeader w:val="true"/>
        </w:trPr>
        <w:tc>
          <w:tcPr/>
          <w:p>
            <w:pPr>
              <w:pStyle w:val="Compact"/>
              <w:jc w:val="left"/>
            </w:pPr>
            <w:r>
              <w:t xml:space="preserve">English</w:t>
            </w:r>
          </w:p>
        </w:tc>
        <w:tc>
          <w:tcPr/>
          <w:p>
            <w:pPr>
              <w:pStyle w:val="Compact"/>
              <w:jc w:val="left"/>
            </w:pPr>
            <w:r>
              <w:t xml:space="preserve">R Language</w:t>
            </w:r>
          </w:p>
        </w:tc>
      </w:tr>
      <w:tr>
        <w:tc>
          <w:tcPr/>
          <w:p>
            <w:pPr>
              <w:pStyle w:val="Compact"/>
              <w:jc w:val="left"/>
            </w:pPr>
            <w:r>
              <w:t xml:space="preserve">Merge dataframe</w:t>
            </w:r>
            <w:r>
              <w:t xml:space="preserve"> </w:t>
            </w:r>
            <w:r>
              <w:rPr>
                <w:rStyle w:val="VerbatimChar"/>
              </w:rPr>
              <w:t xml:space="preserve">df1</w:t>
            </w:r>
            <w:r>
              <w:t xml:space="preserve"> </w:t>
            </w:r>
            <w:r>
              <w:t xml:space="preserve">and</w:t>
            </w:r>
            <w:r>
              <w:t xml:space="preserve"> </w:t>
            </w:r>
            <w:r>
              <w:rPr>
                <w:rStyle w:val="VerbatimChar"/>
              </w:rPr>
              <w:t xml:space="preserve">df2</w:t>
            </w:r>
            <w:r>
              <w:t xml:space="preserve"> </w:t>
            </w:r>
            <w:r>
              <w:t xml:space="preserve">by common column</w:t>
            </w:r>
            <w:r>
              <w:t xml:space="preserve"> </w:t>
            </w:r>
            <w:r>
              <w:t xml:space="preserve">“</w:t>
            </w:r>
            <w:r>
              <w:t xml:space="preserve">id</w:t>
            </w:r>
            <w:r>
              <w:t xml:space="preserve">”</w:t>
            </w:r>
            <w:r>
              <w:t xml:space="preserve">, using all common entities.</w:t>
            </w:r>
          </w:p>
        </w:tc>
        <w:tc>
          <w:tcPr/>
          <w:p>
            <w:pPr>
              <w:pStyle w:val="Compact"/>
              <w:jc w:val="left"/>
            </w:pPr>
            <w:r>
              <w:rPr>
                <w:rStyle w:val="VerbatimChar"/>
              </w:rPr>
              <w:t xml:space="preserve">full_join(df1, df2, "id")</w:t>
            </w:r>
          </w:p>
        </w:tc>
      </w:tr>
      <w:tr>
        <w:tc>
          <w:tcPr/>
          <w:p>
            <w:pPr>
              <w:pStyle w:val="Compact"/>
              <w:jc w:val="left"/>
            </w:pPr>
            <w:r>
              <w:t xml:space="preserve">Group</w:t>
            </w:r>
            <w:r>
              <w:t xml:space="preserve"> </w:t>
            </w:r>
            <w:r>
              <w:rPr>
                <w:rStyle w:val="VerbatimChar"/>
              </w:rPr>
              <w:t xml:space="preserve">dataframe</w:t>
            </w:r>
            <w:r>
              <w:t xml:space="preserve"> </w:t>
            </w:r>
            <w:r>
              <w:t xml:space="preserve">by</w:t>
            </w:r>
            <w:r>
              <w:t xml:space="preserve"> </w:t>
            </w:r>
            <w:r>
              <w:t xml:space="preserve">“</w:t>
            </w:r>
            <w:r>
              <w:t xml:space="preserve">subtype</w:t>
            </w:r>
            <w:r>
              <w:t xml:space="preserve">”</w:t>
            </w:r>
            <w:r>
              <w:t xml:space="preserve"> </w:t>
            </w:r>
            <w:r>
              <w:t xml:space="preserve">column, and summarise the mean</w:t>
            </w:r>
            <w:r>
              <w:t xml:space="preserve"> </w:t>
            </w:r>
            <w:r>
              <w:t xml:space="preserve">“</w:t>
            </w:r>
            <w:r>
              <w:t xml:space="preserve">outcome</w:t>
            </w:r>
            <w:r>
              <w:t xml:space="preserve">”</w:t>
            </w:r>
            <w:r>
              <w:t xml:space="preserve"> </w:t>
            </w:r>
            <w:r>
              <w:t xml:space="preserve">value for each</w:t>
            </w:r>
            <w:r>
              <w:t xml:space="preserve"> </w:t>
            </w:r>
            <w:r>
              <w:t xml:space="preserve">“</w:t>
            </w:r>
            <w:r>
              <w:t xml:space="preserve">subtype</w:t>
            </w:r>
            <w:r>
              <w:t xml:space="preserve">”</w:t>
            </w:r>
            <w:r>
              <w:t xml:space="preserve"> </w:t>
            </w:r>
            <w:r>
              <w:t xml:space="preserve">value, and get the total elements for each</w:t>
            </w:r>
            <w:r>
              <w:t xml:space="preserve"> </w:t>
            </w:r>
            <w:r>
              <w:t xml:space="preserve">“</w:t>
            </w:r>
            <w:r>
              <w:t xml:space="preserve">subtype</w:t>
            </w:r>
            <w:r>
              <w:t xml:space="preserve">”</w:t>
            </w:r>
            <w:r>
              <w:t xml:space="preserve"> </w:t>
            </w:r>
            <w:r>
              <w:t xml:space="preserve">value.</w:t>
            </w:r>
          </w:p>
        </w:tc>
        <w:tc>
          <w:tcPr/>
          <w:p>
            <w:pPr>
              <w:jc w:val="left"/>
            </w:pPr>
            <w:r>
              <w:rPr>
                <w:rStyle w:val="VerbatimChar"/>
              </w:rPr>
              <w:t xml:space="preserve">dataframe_grouped = group_by(dataframe, subtype)</w:t>
            </w:r>
          </w:p>
          <w:p>
            <w:pPr>
              <w:jc w:val="left"/>
            </w:pPr>
            <w:r>
              <w:rPr>
                <w:rStyle w:val="VerbatimChar"/>
              </w:rPr>
              <w:t xml:space="preserve">dataframe_summary = summarise(dataframe_grouped, mean_outcome = mean(outcome), n_sample = n())</w:t>
            </w:r>
          </w:p>
        </w:tc>
      </w:tr>
    </w:tbl>
    <w:bookmarkEnd w:id="151"/>
    <w:bookmarkEnd w:id="152"/>
    <w:bookmarkStart w:id="159" w:name="about-the-authors"/>
    <w:p>
      <w:pPr>
        <w:pStyle w:val="Heading1"/>
      </w:pPr>
      <w:r>
        <w:t xml:space="preserve">About the Authors</w:t>
      </w:r>
    </w:p>
    <w:p>
      <w:pPr>
        <w:pStyle w:val="FirstParagraph"/>
      </w:pPr>
      <w:r>
        <w:t xml:space="preserve">These credits are based on our</w:t>
      </w:r>
      <w:r>
        <w:t xml:space="preserve"> </w:t>
      </w:r>
      <w:hyperlink r:id="rId153">
        <w:r>
          <w:rPr>
            <w:rStyle w:val="Hyperlink"/>
          </w:rPr>
          <w:t xml:space="preserve">course contributors table guidelines</w:t>
        </w:r>
      </w:hyperlink>
      <w:r>
        <w:t xml:space="preserve">.</w:t>
      </w:r>
    </w:p>
    <w:p>
      <w:pPr>
        <w:pStyle w:val="BodyText"/>
      </w:pPr>
      <w:r>
        <w:t xml:space="preserve">   </w:t>
      </w:r>
    </w:p>
    <w:tbl>
      <w:tblPr>
        <w:tblStyle w:val="Table"/>
        <w:tblW w:type="pct" w:w="5000"/>
        <w:tblLook w:firstRow="1" w:lastRow="0" w:firstColumn="0" w:lastColumn="0" w:noHBand="0" w:noVBand="0" w:val="0020"/>
        <w:jc w:val="start"/>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r>
              <w:t xml:space="preserve">Chris Lo</w:t>
            </w:r>
          </w:p>
        </w:tc>
      </w:tr>
      <w:tr>
        <w:tc>
          <w:tcPr/>
          <w:p>
            <w:pPr>
              <w:pStyle w:val="Compact"/>
              <w:jc w:val="left"/>
            </w:pPr>
            <w:r>
              <w:t xml:space="preserve">Lecturer</w:t>
            </w:r>
          </w:p>
        </w:tc>
        <w:tc>
          <w:tcPr/>
          <w:p>
            <w:pPr>
              <w:pStyle w:val="Compact"/>
              <w:jc w:val="left"/>
            </w:pPr>
            <w:r>
              <w:t xml:space="preserve">Chris Lo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154">
              <w:r>
                <w:rPr>
                  <w:rStyle w:val="Hyperlink"/>
                </w:rPr>
                <w:t xml:space="preserve">Candace Savonen</w:t>
              </w:r>
            </w:hyperlink>
            <w:r>
              <w:t xml:space="preserve">,</w:t>
            </w:r>
            <w:r>
              <w:t xml:space="preserve"> </w:t>
            </w:r>
            <w:hyperlink r:id="rId155">
              <w:r>
                <w:rPr>
                  <w:rStyle w:val="Hyperlink"/>
                </w:rPr>
                <w:t xml:space="preserve">Carrie Wright</w:t>
              </w:r>
            </w:hyperlink>
            <w:r>
              <w:t xml:space="preserve">,</w:t>
            </w:r>
            <w:r>
              <w:t xml:space="preserve"> </w:t>
            </w:r>
            <w:hyperlink r:id="rId156">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154">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155">
              <w:r>
                <w:rPr>
                  <w:rStyle w:val="Hyperlink"/>
                </w:rPr>
                <w:t xml:space="preserve">Carrie Wright</w:t>
              </w:r>
            </w:hyperlink>
            <w:r>
              <w:t xml:space="preserve">,</w:t>
            </w:r>
            <w:r>
              <w:t xml:space="preserve"> </w:t>
            </w:r>
            <w:hyperlink r:id="rId156">
              <w:r>
                <w:rPr>
                  <w:rStyle w:val="Hyperlink"/>
                </w:rPr>
                <w:t xml:space="preserve">Ava Hoffman</w:t>
              </w:r>
            </w:hyperlink>
            <w:r>
              <w:t xml:space="preserve">,</w:t>
            </w:r>
            <w:r>
              <w:t xml:space="preserve"> </w:t>
            </w:r>
            <w:hyperlink r:id="rId154">
              <w:r>
                <w:rPr>
                  <w:rStyle w:val="Hyperlink"/>
                </w:rPr>
                <w:t xml:space="preserve">Candace Savonen</w:t>
              </w:r>
            </w:hyperlink>
          </w:p>
        </w:tc>
      </w:tr>
      <w:tr>
        <w:tc>
          <w:tcPr/>
          <w:p>
            <w:pPr>
              <w:pStyle w:val="Compact"/>
              <w:jc w:val="left"/>
            </w:pPr>
            <w:r>
              <w:t xml:space="preserve">Package Developers (</w:t>
            </w:r>
            <w:hyperlink r:id="rId157">
              <w:r>
                <w:rPr>
                  <w:rStyle w:val="Hyperlink"/>
                </w:rPr>
                <w:t xml:space="preserve">ottrpal</w:t>
              </w:r>
            </w:hyperlink>
            <w:r>
              <w:t xml:space="preserve">)</w:t>
            </w:r>
            <w:r>
              <w:t xml:space="preserve"> </w:t>
            </w:r>
            <w:hyperlink r:id="rId154">
              <w:r>
                <w:rPr>
                  <w:rStyle w:val="Hyperlink"/>
                </w:rPr>
                <w:t xml:space="preserve">Candace Savonen</w:t>
              </w:r>
            </w:hyperlink>
            <w:r>
              <w:t xml:space="preserve">,</w:t>
            </w:r>
            <w:r>
              <w:t xml:space="preserve"> </w:t>
            </w:r>
            <w:hyperlink r:id="rId158">
              <w:r>
                <w:rPr>
                  <w:rStyle w:val="Hyperlink"/>
                </w:rPr>
                <w:t xml:space="preserve">John Muschelli</w:t>
              </w:r>
            </w:hyperlink>
            <w:r>
              <w:t xml:space="preserve">,</w:t>
            </w:r>
            <w:r>
              <w:t xml:space="preserve"> </w:t>
            </w:r>
            <w:hyperlink r:id="rId155">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w:t>
      </w:r>
      <w:r>
        <w:br/>
      </w:r>
      <w:r>
        <w:rPr>
          <w:rStyle w:val="VerbatimChar"/>
        </w:rPr>
        <w:t xml:space="preserve">##  version  R version 4.3.2 (2023-10-31)</w:t>
      </w:r>
      <w:r>
        <w:br/>
      </w:r>
      <w:r>
        <w:rPr>
          <w:rStyle w:val="VerbatimChar"/>
        </w:rPr>
        <w:t xml:space="preserve">##  os       Ubuntu 22.04.4 LTS</w:t>
      </w:r>
      <w:r>
        <w:br/>
      </w:r>
      <w:r>
        <w:rPr>
          <w:rStyle w:val="VerbatimChar"/>
        </w:rPr>
        <w:t xml:space="preserve">##  system   x86_64, linux-gnu</w:t>
      </w:r>
      <w:r>
        <w:br/>
      </w:r>
      <w:r>
        <w:rPr>
          <w:rStyle w:val="VerbatimChar"/>
        </w:rPr>
        <w:t xml:space="preserve">##  ui       X11</w:t>
      </w:r>
      <w:r>
        <w:br/>
      </w:r>
      <w:r>
        <w:rPr>
          <w:rStyle w:val="VerbatimChar"/>
        </w:rPr>
        <w:t xml:space="preserve">##  language (EN)</w:t>
      </w:r>
      <w:r>
        <w:br/>
      </w:r>
      <w:r>
        <w:rPr>
          <w:rStyle w:val="VerbatimChar"/>
        </w:rPr>
        <w:t xml:space="preserve">##  collate  en_US.UTF-8</w:t>
      </w:r>
      <w:r>
        <w:br/>
      </w:r>
      <w:r>
        <w:rPr>
          <w:rStyle w:val="VerbatimChar"/>
        </w:rPr>
        <w:t xml:space="preserve">##  ctype    en_US.UTF-8</w:t>
      </w:r>
      <w:r>
        <w:br/>
      </w:r>
      <w:r>
        <w:rPr>
          <w:rStyle w:val="VerbatimChar"/>
        </w:rPr>
        <w:t xml:space="preserve">##  tz       Etc/UTC</w:t>
      </w:r>
      <w:r>
        <w:br/>
      </w:r>
      <w:r>
        <w:rPr>
          <w:rStyle w:val="VerbatimChar"/>
        </w:rPr>
        <w:t xml:space="preserve">##  date     2024-06-24</w:t>
      </w:r>
      <w:r>
        <w:br/>
      </w:r>
      <w:r>
        <w:rPr>
          <w:rStyle w:val="VerbatimChar"/>
        </w:rPr>
        <w:t xml:space="preserve">##  pandoc   3.1.1 @ /usr/local/bin/ (via rmarkdown)</w:t>
      </w:r>
      <w:r>
        <w:br/>
      </w:r>
      <w:r>
        <w:rPr>
          <w:rStyle w:val="VerbatimChar"/>
        </w:rPr>
        <w:t xml:space="preserve">## </w:t>
      </w:r>
      <w:r>
        <w:br/>
      </w:r>
      <w:r>
        <w:rPr>
          <w:rStyle w:val="VerbatimChar"/>
        </w:rPr>
        <w:t xml:space="preserve">## ─ Packages ───────────────────────────────────────────────────────────────────</w:t>
      </w:r>
      <w:r>
        <w:br/>
      </w:r>
      <w:r>
        <w:rPr>
          <w:rStyle w:val="VerbatimChar"/>
        </w:rPr>
        <w:t xml:space="preserve">##  package     * version date (UTC) lib source</w:t>
      </w:r>
      <w:r>
        <w:br/>
      </w:r>
      <w:r>
        <w:rPr>
          <w:rStyle w:val="VerbatimChar"/>
        </w:rPr>
        <w:t xml:space="preserve">##  bookdown      0.39.1  2024-06-11 [1] Github (rstudio/bookdown@f244cf1)</w:t>
      </w:r>
      <w:r>
        <w:br/>
      </w:r>
      <w:r>
        <w:rPr>
          <w:rStyle w:val="VerbatimChar"/>
        </w:rPr>
        <w:t xml:space="preserve">##  cachem        1.0.8   2023-05-01 [1] RSPM (R 4.3.0)</w:t>
      </w:r>
      <w:r>
        <w:br/>
      </w:r>
      <w:r>
        <w:rPr>
          <w:rStyle w:val="VerbatimChar"/>
        </w:rPr>
        <w:t xml:space="preserve">##  cli           3.6.2   2023-12-11 [1] RSPM (R 4.3.0)</w:t>
      </w:r>
      <w:r>
        <w:br/>
      </w:r>
      <w:r>
        <w:rPr>
          <w:rStyle w:val="VerbatimChar"/>
        </w:rPr>
        <w:t xml:space="preserve">##  devtools      2.4.5   2022-10-11 [1] RSPM (R 4.3.0)</w:t>
      </w:r>
      <w:r>
        <w:br/>
      </w:r>
      <w:r>
        <w:rPr>
          <w:rStyle w:val="VerbatimChar"/>
        </w:rPr>
        <w:t xml:space="preserve">##  digest        0.6.34  2024-01-11 [1] RSPM (R 4.3.0)</w:t>
      </w:r>
      <w:r>
        <w:br/>
      </w:r>
      <w:r>
        <w:rPr>
          <w:rStyle w:val="VerbatimChar"/>
        </w:rPr>
        <w:t xml:space="preserve">##  ellipsis      0.3.2   2021-04-29 [1] RSPM (R 4.3.0)</w:t>
      </w:r>
      <w:r>
        <w:br/>
      </w:r>
      <w:r>
        <w:rPr>
          <w:rStyle w:val="VerbatimChar"/>
        </w:rPr>
        <w:t xml:space="preserve">##  evaluate      0.23    2023-11-01 [1] RSPM (R 4.3.0)</w:t>
      </w:r>
      <w:r>
        <w:br/>
      </w:r>
      <w:r>
        <w:rPr>
          <w:rStyle w:val="VerbatimChar"/>
        </w:rPr>
        <w:t xml:space="preserve">##  fastmap       1.1.1   2023-02-24 [1] RSPM (R 4.3.0)</w:t>
      </w:r>
      <w:r>
        <w:br/>
      </w:r>
      <w:r>
        <w:rPr>
          <w:rStyle w:val="VerbatimChar"/>
        </w:rPr>
        <w:t xml:space="preserve">##  fs            1.6.3   2023-07-20 [1] RSPM (R 4.3.0)</w:t>
      </w:r>
      <w:r>
        <w:br/>
      </w:r>
      <w:r>
        <w:rPr>
          <w:rStyle w:val="VerbatimChar"/>
        </w:rPr>
        <w:t xml:space="preserve">##  glue          1.7.0   2024-01-09 [1] RSPM (R 4.3.0)</w:t>
      </w:r>
      <w:r>
        <w:br/>
      </w:r>
      <w:r>
        <w:rPr>
          <w:rStyle w:val="VerbatimChar"/>
        </w:rPr>
        <w:t xml:space="preserve">##  htmltools     0.5.7   2023-11-03 [1] RSPM (R 4.3.0)</w:t>
      </w:r>
      <w:r>
        <w:br/>
      </w:r>
      <w:r>
        <w:rPr>
          <w:rStyle w:val="VerbatimChar"/>
        </w:rPr>
        <w:t xml:space="preserve">##  htmlwidgets   1.6.4   2023-12-06 [1] RSPM (R 4.3.0)</w:t>
      </w:r>
      <w:r>
        <w:br/>
      </w:r>
      <w:r>
        <w:rPr>
          <w:rStyle w:val="VerbatimChar"/>
        </w:rPr>
        <w:t xml:space="preserve">##  httpuv        1.6.14  2024-01-26 [1] RSPM (R 4.3.0)</w:t>
      </w:r>
      <w:r>
        <w:br/>
      </w:r>
      <w:r>
        <w:rPr>
          <w:rStyle w:val="VerbatimChar"/>
        </w:rPr>
        <w:t xml:space="preserve">##  knitr         1.47.3  2024-06-11 [1] Github (yihui/knitr@e1edd34)</w:t>
      </w:r>
      <w:r>
        <w:br/>
      </w:r>
      <w:r>
        <w:rPr>
          <w:rStyle w:val="VerbatimChar"/>
        </w:rPr>
        <w:t xml:space="preserve">##  later         1.3.2   2023-12-06 [1] RSPM (R 4.3.0)</w:t>
      </w:r>
      <w:r>
        <w:br/>
      </w:r>
      <w:r>
        <w:rPr>
          <w:rStyle w:val="VerbatimChar"/>
        </w:rPr>
        <w:t xml:space="preserve">##  lifecycle     1.0.4   2023-11-07 [1] RSPM (R 4.3.0)</w:t>
      </w:r>
      <w:r>
        <w:br/>
      </w:r>
      <w:r>
        <w:rPr>
          <w:rStyle w:val="VerbatimChar"/>
        </w:rPr>
        <w:t xml:space="preserve">##  magrittr      2.0.3   2022-03-30 [1] RSPM (R 4.3.0)</w:t>
      </w:r>
      <w:r>
        <w:br/>
      </w:r>
      <w:r>
        <w:rPr>
          <w:rStyle w:val="VerbatimChar"/>
        </w:rPr>
        <w:t xml:space="preserve">##  memoise       2.0.1   2021-11-26 [1] RSPM (R 4.3.0)</w:t>
      </w:r>
      <w:r>
        <w:br/>
      </w:r>
      <w:r>
        <w:rPr>
          <w:rStyle w:val="VerbatimChar"/>
        </w:rPr>
        <w:t xml:space="preserve">##  mime          0.12    2021-09-28 [1] RSPM (R 4.3.0)</w:t>
      </w:r>
      <w:r>
        <w:br/>
      </w:r>
      <w:r>
        <w:rPr>
          <w:rStyle w:val="VerbatimChar"/>
        </w:rPr>
        <w:t xml:space="preserve">##  miniUI        0.1.1.1 2018-05-18 [1] RSPM (R 4.3.0)</w:t>
      </w:r>
      <w:r>
        <w:br/>
      </w:r>
      <w:r>
        <w:rPr>
          <w:rStyle w:val="VerbatimChar"/>
        </w:rPr>
        <w:t xml:space="preserve">##  pkgbuild      1.4.3   2023-12-10 [1] RSPM (R 4.3.0)</w:t>
      </w:r>
      <w:r>
        <w:br/>
      </w:r>
      <w:r>
        <w:rPr>
          <w:rStyle w:val="VerbatimChar"/>
        </w:rPr>
        <w:t xml:space="preserve">##  pkgload       1.3.4   2024-01-16 [1] RSPM (R 4.3.0)</w:t>
      </w:r>
      <w:r>
        <w:br/>
      </w:r>
      <w:r>
        <w:rPr>
          <w:rStyle w:val="VerbatimChar"/>
        </w:rPr>
        <w:t xml:space="preserve">##  profvis       0.3.8   2023-05-02 [1] RSPM (R 4.3.0)</w:t>
      </w:r>
      <w:r>
        <w:br/>
      </w:r>
      <w:r>
        <w:rPr>
          <w:rStyle w:val="VerbatimChar"/>
        </w:rPr>
        <w:t xml:space="preserve">##  promises      1.2.1   2023-08-10 [1] RSPM (R 4.3.0)</w:t>
      </w:r>
      <w:r>
        <w:br/>
      </w:r>
      <w:r>
        <w:rPr>
          <w:rStyle w:val="VerbatimChar"/>
        </w:rPr>
        <w:t xml:space="preserve">##  purrr         1.0.2   2023-08-10 [1] RSPM (R 4.3.0)</w:t>
      </w:r>
      <w:r>
        <w:br/>
      </w:r>
      <w:r>
        <w:rPr>
          <w:rStyle w:val="VerbatimChar"/>
        </w:rPr>
        <w:t xml:space="preserve">##  R6            2.5.1   2021-08-19 [1] RSPM (R 4.3.0)</w:t>
      </w:r>
      <w:r>
        <w:br/>
      </w:r>
      <w:r>
        <w:rPr>
          <w:rStyle w:val="VerbatimChar"/>
        </w:rPr>
        <w:t xml:space="preserve">##  Rcpp          1.0.12  2024-01-09 [1] RSPM (R 4.3.0)</w:t>
      </w:r>
      <w:r>
        <w:br/>
      </w:r>
      <w:r>
        <w:rPr>
          <w:rStyle w:val="VerbatimChar"/>
        </w:rPr>
        <w:t xml:space="preserve">##  remotes       2.4.2.1 2023-07-18 [1] RSPM (R 4.3.0)</w:t>
      </w:r>
      <w:r>
        <w:br/>
      </w:r>
      <w:r>
        <w:rPr>
          <w:rStyle w:val="VerbatimChar"/>
        </w:rPr>
        <w:t xml:space="preserve">##  rlang         1.1.4   2024-06-04 [1] CRAN (R 4.3.2)</w:t>
      </w:r>
      <w:r>
        <w:br/>
      </w:r>
      <w:r>
        <w:rPr>
          <w:rStyle w:val="VerbatimChar"/>
        </w:rPr>
        <w:t xml:space="preserve">##  rmarkdown     2.27.1  2024-06-11 [1] Github (rstudio/rmarkdown@e1c93a9)</w:t>
      </w:r>
      <w:r>
        <w:br/>
      </w:r>
      <w:r>
        <w:rPr>
          <w:rStyle w:val="VerbatimChar"/>
        </w:rPr>
        <w:t xml:space="preserve">##  sessioninfo   1.2.2   2021-12-06 [1] RSPM (R 4.3.0)</w:t>
      </w:r>
      <w:r>
        <w:br/>
      </w:r>
      <w:r>
        <w:rPr>
          <w:rStyle w:val="VerbatimChar"/>
        </w:rPr>
        <w:t xml:space="preserve">##  shiny         1.8.0   2023-11-17 [1] RSPM (R 4.3.0)</w:t>
      </w:r>
      <w:r>
        <w:br/>
      </w:r>
      <w:r>
        <w:rPr>
          <w:rStyle w:val="VerbatimChar"/>
        </w:rPr>
        <w:t xml:space="preserve">##  stringi       1.8.3   2023-12-11 [1] RSPM (R 4.3.0)</w:t>
      </w:r>
      <w:r>
        <w:br/>
      </w:r>
      <w:r>
        <w:rPr>
          <w:rStyle w:val="VerbatimChar"/>
        </w:rPr>
        <w:t xml:space="preserve">##  stringr       1.5.1   2023-11-14 [1] RSPM (R 4.3.0)</w:t>
      </w:r>
      <w:r>
        <w:br/>
      </w:r>
      <w:r>
        <w:rPr>
          <w:rStyle w:val="VerbatimChar"/>
        </w:rPr>
        <w:t xml:space="preserve">##  urlchecker    1.0.1   2021-11-30 [1] RSPM (R 4.3.0)</w:t>
      </w:r>
      <w:r>
        <w:br/>
      </w:r>
      <w:r>
        <w:rPr>
          <w:rStyle w:val="VerbatimChar"/>
        </w:rPr>
        <w:t xml:space="preserve">##  usethis       2.2.3   2024-02-19 [1] RSPM (R 4.3.0)</w:t>
      </w:r>
      <w:r>
        <w:br/>
      </w:r>
      <w:r>
        <w:rPr>
          <w:rStyle w:val="VerbatimChar"/>
        </w:rPr>
        <w:t xml:space="preserve">##  vctrs         0.6.5   2023-12-01 [1] RSPM (R 4.3.0)</w:t>
      </w:r>
      <w:r>
        <w:br/>
      </w:r>
      <w:r>
        <w:rPr>
          <w:rStyle w:val="VerbatimChar"/>
        </w:rPr>
        <w:t xml:space="preserve">##  xfun          0.44.4  2024-06-11 [1] Github (yihui/xfun@9da62cc)</w:t>
      </w:r>
      <w:r>
        <w:br/>
      </w:r>
      <w:r>
        <w:rPr>
          <w:rStyle w:val="VerbatimChar"/>
        </w:rPr>
        <w:t xml:space="preserve">##  xtable        1.8-4   2019-04-21 [1] RSPM (R 4.3.0)</w:t>
      </w:r>
      <w:r>
        <w:br/>
      </w:r>
      <w:r>
        <w:rPr>
          <w:rStyle w:val="VerbatimChar"/>
        </w:rPr>
        <w:t xml:space="preserve">##  yaml          2.3.8   2023-12-11 [1] RSPM (R 4.3.0)</w:t>
      </w:r>
      <w:r>
        <w:br/>
      </w:r>
      <w:r>
        <w:rPr>
          <w:rStyle w:val="VerbatimChar"/>
        </w:rPr>
        <w:t xml:space="preserve">## </w:t>
      </w:r>
      <w:r>
        <w:br/>
      </w:r>
      <w:r>
        <w:rPr>
          <w:rStyle w:val="VerbatimChar"/>
        </w:rPr>
        <w:t xml:space="preserve">##  [1] /usr/local/lib/R/site-library</w:t>
      </w:r>
      <w:r>
        <w:br/>
      </w:r>
      <w:r>
        <w:rPr>
          <w:rStyle w:val="VerbatimChar"/>
        </w:rPr>
        <w:t xml:space="preserve">##  [2] /usr/local/lib/R/library</w:t>
      </w:r>
      <w:r>
        <w:br/>
      </w:r>
      <w:r>
        <w:rPr>
          <w:rStyle w:val="VerbatimChar"/>
        </w:rPr>
        <w:t xml:space="preserve">## </w:t>
      </w:r>
      <w:r>
        <w:br/>
      </w:r>
      <w:r>
        <w:rPr>
          <w:rStyle w:val="VerbatimChar"/>
        </w:rPr>
        <w:t xml:space="preserve">## ──────────────────────────────────────────────────────────────────────────────</w:t>
      </w:r>
    </w:p>
    <w:bookmarkEnd w:id="159"/>
    <w:bookmarkStart w:id="160" w:name="references"/>
    <w:p>
      <w:pPr>
        <w:pStyle w:val="Heading1"/>
      </w:pPr>
      <w:r>
        <w:rPr>
          <w:rStyle w:val="SectionNumber"/>
        </w:rPr>
        <w:t xml:space="preserve">8</w:t>
      </w:r>
      <w:r>
        <w:tab/>
      </w:r>
      <w:r>
        <w:t xml:space="preserve">References</w:t>
      </w:r>
    </w:p>
    <w:bookmarkEnd w:id="1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24" Target="media/rId124.png" /><Relationship Type="http://schemas.openxmlformats.org/officeDocument/2006/relationships/image" Id="rId128" Target="media/rId128.png" /><Relationship Type="http://schemas.openxmlformats.org/officeDocument/2006/relationships/image" Id="rId132" Target="media/rId132.png" /><Relationship Type="http://schemas.openxmlformats.org/officeDocument/2006/relationships/image" Id="rId136" Target="media/rId136.png" /><Relationship Type="http://schemas.openxmlformats.org/officeDocument/2006/relationships/image" Id="rId97" Target="media/rId97.png" /><Relationship Type="http://schemas.openxmlformats.org/officeDocument/2006/relationships/image" Id="rId100" Target="media/rId100.png" /><Relationship Type="http://schemas.openxmlformats.org/officeDocument/2006/relationships/image" Id="rId104" Target="media/rId104.png" /><Relationship Type="http://schemas.openxmlformats.org/officeDocument/2006/relationships/image" Id="rId108" Target="media/rId108.png" /><Relationship Type="http://schemas.openxmlformats.org/officeDocument/2006/relationships/image" Id="rId112" Target="media/rId112.png" /><Relationship Type="http://schemas.openxmlformats.org/officeDocument/2006/relationships/image" Id="rId116" Target="media/rId116.png" /><Relationship Type="http://schemas.openxmlformats.org/officeDocument/2006/relationships/image" Id="rId120" Target="media/rId120.png" /><Relationship Type="http://schemas.openxmlformats.org/officeDocument/2006/relationships/image" Id="rId43" Target="media/rId43.png" /><Relationship Type="http://schemas.openxmlformats.org/officeDocument/2006/relationships/image" Id="rId30" Target="media/rId30.png" /><Relationship Type="http://schemas.openxmlformats.org/officeDocument/2006/relationships/image" Id="rId66" Target="media/rId66.png" /><Relationship Type="http://schemas.openxmlformats.org/officeDocument/2006/relationships/image" Id="rId93" Target="media/rId93.png" /><Relationship Type="http://schemas.openxmlformats.org/officeDocument/2006/relationships/image" Id="rId84" Target="media/rId84.png" /><Relationship Type="http://schemas.openxmlformats.org/officeDocument/2006/relationships/image" Id="rId37" Target="media/rId37.jpg" /><Relationship Type="http://schemas.openxmlformats.org/officeDocument/2006/relationships/hyperlink" Id="rId155" Target="https://carriewright11.github.io/" TargetMode="External" /><Relationship Type="http://schemas.openxmlformats.org/officeDocument/2006/relationships/hyperlink" Id="rId72" Target="https://depmap.org/portal/" TargetMode="External" /><Relationship Type="http://schemas.openxmlformats.org/officeDocument/2006/relationships/hyperlink" Id="rId88" Target="https://dplyr.tidyverse.org/articles/grouping.html" TargetMode="External" /><Relationship Type="http://schemas.openxmlformats.org/officeDocument/2006/relationships/hyperlink" Id="rId74" Target="https://dplyr.tidyverse.org/articles/programming.html#data--and-env-variables" TargetMode="External" /><Relationship Type="http://schemas.openxmlformats.org/officeDocument/2006/relationships/hyperlink" Id="rId27" Target="https://github.com/fhdsl/Intro_to_R_Exercises" TargetMode="External" /><Relationship Type="http://schemas.openxmlformats.org/officeDocument/2006/relationships/hyperlink" Id="rId157" Target="https://github.com/jhudsl/ottrpal" TargetMode="External" /><Relationship Type="http://schemas.openxmlformats.org/officeDocument/2006/relationships/hyperlink" Id="rId23" Target="https://hutchdatascience.org/" TargetMode="External" /><Relationship Type="http://schemas.openxmlformats.org/officeDocument/2006/relationships/hyperlink" Id="rId26" Target="https://hutchdatascience.org/Intro_to_R/intro-to-computing.html#posit-cloud-setup" TargetMode="External" /><Relationship Type="http://schemas.openxmlformats.org/officeDocument/2006/relationships/hyperlink" Id="rId24" Target="https://hutchdatascience.org/training/" TargetMode="External" /><Relationship Type="http://schemas.openxmlformats.org/officeDocument/2006/relationships/hyperlink" Id="rId158" Target="https://johnmuschelli.com/" TargetMode="External" /><Relationship Type="http://schemas.openxmlformats.org/officeDocument/2006/relationships/hyperlink" Id="rId25" Target="https://posit.cloud/content/8245357" TargetMode="External" /><Relationship Type="http://schemas.openxmlformats.org/officeDocument/2006/relationships/hyperlink" Id="rId40" Target="https://quarto.org/docs/get-started/hello/rstudio.html" TargetMode="External" /><Relationship Type="http://schemas.openxmlformats.org/officeDocument/2006/relationships/hyperlink" Id="rId141" Target="https://r-graphics.org/" TargetMode="External" /><Relationship Type="http://schemas.openxmlformats.org/officeDocument/2006/relationships/hyperlink" Id="rId69" Target="https://r4ds.hadley.nz/data-tidy" TargetMode="External" /><Relationship Type="http://schemas.openxmlformats.org/officeDocument/2006/relationships/hyperlink" Id="rId33" Target="https://r4ds.hadley.nz/whole-game" TargetMode="External" /><Relationship Type="http://schemas.openxmlformats.org/officeDocument/2006/relationships/hyperlink" Id="rId156" Target="https://www.avahoffman.com/" TargetMode="External" /><Relationship Type="http://schemas.openxmlformats.org/officeDocument/2006/relationships/hyperlink" Id="rId154" Target="https://www.cansavvy.com/" TargetMode="External" /><Relationship Type="http://schemas.openxmlformats.org/officeDocument/2006/relationships/hyperlink" Id="rId22" Target="https://www.fredhutch.org/" TargetMode="External" /><Relationship Type="http://schemas.openxmlformats.org/officeDocument/2006/relationships/hyperlink" Id="rId96" Target="https://www.oreilly.com/library/view/visualization-analysis-and/9781466508910/K14708_C005.xhtml" TargetMode="External" /><Relationship Type="http://schemas.openxmlformats.org/officeDocument/2006/relationships/hyperlink" Id="rId153" Target="https://www.ottrproject.org/more_features.html#giving-credits-to-contributors" TargetMode="External" /></Relationships>
</file>

<file path=word/_rels/footnotes.xml.rels><?xml version="1.0" encoding="UTF-8"?><Relationships xmlns="http://schemas.openxmlformats.org/package/2006/relationships"><Relationship Type="http://schemas.openxmlformats.org/officeDocument/2006/relationships/hyperlink" Id="rId155" Target="https://carriewright11.github.io/" TargetMode="External" /><Relationship Type="http://schemas.openxmlformats.org/officeDocument/2006/relationships/hyperlink" Id="rId72" Target="https://depmap.org/portal/" TargetMode="External" /><Relationship Type="http://schemas.openxmlformats.org/officeDocument/2006/relationships/hyperlink" Id="rId88" Target="https://dplyr.tidyverse.org/articles/grouping.html" TargetMode="External" /><Relationship Type="http://schemas.openxmlformats.org/officeDocument/2006/relationships/hyperlink" Id="rId74" Target="https://dplyr.tidyverse.org/articles/programming.html#data--and-env-variables" TargetMode="External" /><Relationship Type="http://schemas.openxmlformats.org/officeDocument/2006/relationships/hyperlink" Id="rId27" Target="https://github.com/fhdsl/Intro_to_R_Exercises" TargetMode="External" /><Relationship Type="http://schemas.openxmlformats.org/officeDocument/2006/relationships/hyperlink" Id="rId157" Target="https://github.com/jhudsl/ottrpal" TargetMode="External" /><Relationship Type="http://schemas.openxmlformats.org/officeDocument/2006/relationships/hyperlink" Id="rId23" Target="https://hutchdatascience.org/" TargetMode="External" /><Relationship Type="http://schemas.openxmlformats.org/officeDocument/2006/relationships/hyperlink" Id="rId26" Target="https://hutchdatascience.org/Intro_to_R/intro-to-computing.html#posit-cloud-setup" TargetMode="External" /><Relationship Type="http://schemas.openxmlformats.org/officeDocument/2006/relationships/hyperlink" Id="rId24" Target="https://hutchdatascience.org/training/" TargetMode="External" /><Relationship Type="http://schemas.openxmlformats.org/officeDocument/2006/relationships/hyperlink" Id="rId158" Target="https://johnmuschelli.com/" TargetMode="External" /><Relationship Type="http://schemas.openxmlformats.org/officeDocument/2006/relationships/hyperlink" Id="rId25" Target="https://posit.cloud/content/8245357" TargetMode="External" /><Relationship Type="http://schemas.openxmlformats.org/officeDocument/2006/relationships/hyperlink" Id="rId40" Target="https://quarto.org/docs/get-started/hello/rstudio.html" TargetMode="External" /><Relationship Type="http://schemas.openxmlformats.org/officeDocument/2006/relationships/hyperlink" Id="rId141" Target="https://r-graphics.org/" TargetMode="External" /><Relationship Type="http://schemas.openxmlformats.org/officeDocument/2006/relationships/hyperlink" Id="rId69" Target="https://r4ds.hadley.nz/data-tidy" TargetMode="External" /><Relationship Type="http://schemas.openxmlformats.org/officeDocument/2006/relationships/hyperlink" Id="rId33" Target="https://r4ds.hadley.nz/whole-game" TargetMode="External" /><Relationship Type="http://schemas.openxmlformats.org/officeDocument/2006/relationships/hyperlink" Id="rId156" Target="https://www.avahoffman.com/" TargetMode="External" /><Relationship Type="http://schemas.openxmlformats.org/officeDocument/2006/relationships/hyperlink" Id="rId154" Target="https://www.cansavvy.com/" TargetMode="External" /><Relationship Type="http://schemas.openxmlformats.org/officeDocument/2006/relationships/hyperlink" Id="rId22" Target="https://www.fredhutch.org/" TargetMode="External" /><Relationship Type="http://schemas.openxmlformats.org/officeDocument/2006/relationships/hyperlink" Id="rId96" Target="https://www.oreilly.com/library/view/visualization-analysis-and/9781466508910/K14708_C005.xhtml" TargetMode="External" /><Relationship Type="http://schemas.openxmlformats.org/officeDocument/2006/relationships/hyperlink" Id="rId153" Target="https://www.ottrproject.org/more_features.html#giving-credits-to-contribut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R</dc:title>
  <dc:creator/>
  <dc:description/>
  <cp:keywords/>
  <dcterms:created xsi:type="dcterms:W3CDTF">2024-06-24T23:39:22Z</dcterms:created>
  <dcterms:modified xsi:type="dcterms:W3CDTF">2024-06-24T23:39:22Z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June, 2024</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True</vt:lpwstr>
  </property>
  <property fmtid="{D5CDD505-2E9C-101B-9397-08002B2CF9AE}" pid="9" name="output">
    <vt:lpwstr/>
  </property>
  <property fmtid="{D5CDD505-2E9C-101B-9397-08002B2CF9AE}" pid="10" name="site">
    <vt:lpwstr>bookdown::bookdown_site</vt:lpwstr>
  </property>
</Properties>
</file>