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1.png" ContentType="image/png"/>
  <Override PartName="/word/media/rId125.png" ContentType="image/png"/>
  <Override PartName="/word/media/rId129.png" ContentType="image/png"/>
  <Override PartName="/word/media/rId133.png" ContentType="image/png"/>
  <Override PartName="/word/media/rId137.png" ContentType="image/png"/>
  <Override PartName="/word/media/rId91.png" ContentType="image/png"/>
  <Override PartName="/word/media/rId98.png" ContentType="image/png"/>
  <Override PartName="/word/media/rId101.png" ContentType="image/png"/>
  <Override PartName="/word/media/rId105.png" ContentType="image/png"/>
  <Override PartName="/word/media/rId109.png" ContentType="image/png"/>
  <Override PartName="/word/media/rId113.png" ContentType="image/png"/>
  <Override PartName="/word/media/rId117.png" ContentType="image/png"/>
  <Override PartName="/word/media/rId69.shtml" ContentType="text/html; charset=iso-8859-1"/>
  <Override PartName="/word/media/rId56.png" ContentType="image/png"/>
  <Override PartName="/word/media/rId148.png" ContentType="image/png"/>
  <Override PartName="/word/media/rId94.png" ContentType="image/png"/>
  <Override PartName="/word/media/rId38.jpg" ContentType="image/jpeg"/>
  <Override PartName="/word/media/rId35.png" ContentType="image/png"/>
  <Override PartName="/word/media/rId166.png" ContentType="image/png"/>
  <Override PartName="/word/media/rId6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R</w:t>
      </w:r>
    </w:p>
    <w:p>
      <w:pPr>
        <w:pStyle w:val="Date"/>
      </w:pPr>
      <w:r>
        <w:t xml:space="preserve">September,</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5" w:name="course-logistics-and-expectations"/>
    <w:p>
      <w:pPr>
        <w:pStyle w:val="Heading1"/>
      </w:pPr>
      <w:r>
        <w:rPr>
          <w:rStyle w:val="SectionNumber"/>
        </w:rPr>
        <w:t xml:space="preserve">1</w:t>
      </w:r>
      <w:r>
        <w:tab/>
      </w:r>
      <w:r>
        <w:t xml:space="preserve">Course Logistics and Expectations</w:t>
      </w:r>
    </w:p>
    <w:bookmarkStart w:id="20" w:name="course-description"/>
    <w:p>
      <w:pPr>
        <w:pStyle w:val="Heading2"/>
      </w:pPr>
      <w:r>
        <w:rPr>
          <w:rStyle w:val="SectionNumber"/>
        </w:rPr>
        <w:t xml:space="preserve">1.1</w:t>
      </w:r>
      <w:r>
        <w:tab/>
      </w:r>
      <w:r>
        <w:t xml:space="preserve">Course Description</w:t>
      </w:r>
    </w:p>
    <w:p>
      <w:pPr>
        <w:pStyle w:val="FirstParagraph"/>
      </w:pPr>
      <w:r>
        <w:t xml:space="preserve">In this course, you will learn the fundamentals of R, a statistical programming language, and use it to wrangle data for analysis and visualization. The programming skills you will learn are transferable to learn more about R independently and other high-level languages such as Python. At the end of the class, you will be reproducing analysis from a scientific publication!</w:t>
      </w:r>
    </w:p>
    <w:bookmarkEnd w:id="20"/>
    <w:bookmarkStart w:id="21" w:name="learning-objectives"/>
    <w:p>
      <w:pPr>
        <w:pStyle w:val="Heading2"/>
      </w:pPr>
      <w:r>
        <w:rPr>
          <w:rStyle w:val="SectionNumber"/>
        </w:rPr>
        <w:t xml:space="preserve">1.2</w:t>
      </w:r>
      <w:r>
        <w:tab/>
      </w:r>
      <w:r>
        <w:t xml:space="preserve">Learning Objectives</w:t>
      </w:r>
    </w:p>
    <w:p>
      <w:pPr>
        <w:pStyle w:val="FirstParagraph"/>
      </w:pPr>
      <w:r>
        <w:t xml:space="preserve">After taking this course, you will be able to:</w:t>
      </w:r>
    </w:p>
    <w:p>
      <w:pPr>
        <w:numPr>
          <w:ilvl w:val="0"/>
          <w:numId w:val="1001"/>
        </w:numPr>
        <w:pStyle w:val="Compact"/>
      </w:pPr>
      <w:r>
        <w:rPr>
          <w:bCs/>
          <w:b/>
        </w:rPr>
        <w:t xml:space="preserve">Analyze</w:t>
      </w:r>
      <w:r>
        <w:t xml:space="preserve"> </w:t>
      </w:r>
      <w:r>
        <w:t xml:space="preserve">Tidy datasets in the R programming language via data wrangling, summary statistics, and visualization.</w:t>
      </w:r>
    </w:p>
    <w:p>
      <w:pPr>
        <w:numPr>
          <w:ilvl w:val="0"/>
          <w:numId w:val="1001"/>
        </w:numPr>
        <w:pStyle w:val="Compact"/>
      </w:pPr>
      <w:r>
        <w:rPr>
          <w:bCs/>
          <w:b/>
        </w:rPr>
        <w:t xml:space="preserve">Describe</w:t>
      </w:r>
      <w:r>
        <w:t xml:space="preserve"> </w:t>
      </w:r>
      <w:r>
        <w:t xml:space="preserve">how the R programming environment interpret complex expressions made out of functions, operations, and data structures, in a step-by-step way.</w:t>
      </w:r>
    </w:p>
    <w:p>
      <w:pPr>
        <w:numPr>
          <w:ilvl w:val="0"/>
          <w:numId w:val="1001"/>
        </w:numPr>
        <w:pStyle w:val="Compact"/>
      </w:pPr>
      <w:r>
        <w:rPr>
          <w:bCs/>
          <w:b/>
        </w:rPr>
        <w:t xml:space="preserve">Apply</w:t>
      </w:r>
      <w:r>
        <w:t xml:space="preserve"> </w:t>
      </w:r>
      <w:r>
        <w:t xml:space="preserve">problem solving strategies to debug broken code.</w:t>
      </w:r>
    </w:p>
    <w:bookmarkEnd w:id="21"/>
    <w:bookmarkStart w:id="24" w:name="course-website"/>
    <w:p>
      <w:pPr>
        <w:pStyle w:val="Heading2"/>
      </w:pPr>
      <w:r>
        <w:rPr>
          <w:rStyle w:val="SectionNumber"/>
        </w:rPr>
        <w:t xml:space="preserve">1.3</w:t>
      </w:r>
      <w:r>
        <w:tab/>
      </w:r>
      <w:r>
        <w:t xml:space="preserve">Course Website</w:t>
      </w:r>
    </w:p>
    <w:p>
      <w:pPr>
        <w:pStyle w:val="FirstParagraph"/>
      </w:pPr>
      <w:r>
        <w:t xml:space="preserve">All course information will be available here:</w:t>
      </w:r>
    </w:p>
    <w:p>
      <w:pPr>
        <w:pStyle w:val="BodyText"/>
      </w:pPr>
      <w:hyperlink r:id="rId22">
        <w:r>
          <w:rPr>
            <w:rStyle w:val="Hyperlink"/>
          </w:rPr>
          <w:t xml:space="preserve">https://hutchdatascience.org/Intro_to_R</w:t>
        </w:r>
      </w:hyperlink>
    </w:p>
    <w:p>
      <w:pPr>
        <w:pStyle w:val="BodyText"/>
      </w:pPr>
      <w:r>
        <w:t xml:space="preserve">Course discussions will be done in the class slack Workspace. Invites will be sent before class.</w:t>
      </w:r>
    </w:p>
    <w:p>
      <w:pPr>
        <w:pStyle w:val="BodyText"/>
      </w:pPr>
      <w:r>
        <w:t xml:space="preserve">Lab Assignments will be done in the class Posit.cloud workspace. Students should register at</w:t>
      </w:r>
      <w:r>
        <w:t xml:space="preserve"> </w:t>
      </w:r>
      <w:hyperlink r:id="rId23">
        <w:r>
          <w:rPr>
            <w:rStyle w:val="Hyperlink"/>
          </w:rPr>
          <w:t xml:space="preserve">https://posit.cloud</w:t>
        </w:r>
      </w:hyperlink>
      <w:r>
        <w:t xml:space="preserve"> </w:t>
      </w:r>
      <w:r>
        <w:t xml:space="preserve">before the lab. Link to join the workspace will be sent out before the first lab.</w:t>
      </w:r>
    </w:p>
    <w:bookmarkEnd w:id="24"/>
    <w:bookmarkStart w:id="26" w:name="X42b8befc8f551ceb03d71243698277369302a29"/>
    <w:p>
      <w:pPr>
        <w:pStyle w:val="Heading2"/>
      </w:pPr>
      <w:r>
        <w:rPr>
          <w:rStyle w:val="SectionNumber"/>
        </w:rPr>
        <w:t xml:space="preserve">1.4</w:t>
      </w:r>
      <w:r>
        <w:tab/>
      </w:r>
      <w:r>
        <w:t xml:space="preserve">DaSL Courses are a Psychologically Safe Space</w:t>
      </w:r>
    </w:p>
    <w:p>
      <w:pPr>
        <w:pStyle w:val="FirstParagraph"/>
      </w:pPr>
      <w:r>
        <w:t xml:space="preserve">We want everyone to feel ok with asking questions. That’s why we adhere to the</w:t>
      </w:r>
      <w:r>
        <w:t xml:space="preserve"> </w:t>
      </w:r>
      <w:hyperlink r:id="rId25">
        <w:r>
          <w:rPr>
            <w:rStyle w:val="Hyperlink"/>
          </w:rPr>
          <w:t xml:space="preserve">Participation Guidelines</w:t>
        </w:r>
      </w:hyperlink>
      <w:r>
        <w:t xml:space="preserve"> </w:t>
      </w:r>
      <w:r>
        <w:t xml:space="preserve">for each course.</w:t>
      </w:r>
    </w:p>
    <w:p>
      <w:pPr>
        <w:pStyle w:val="BodyText"/>
      </w:pPr>
      <w:r>
        <w:t xml:space="preserve">Be respectful of each other and how we learn differently. It is never ok to disparage people for their questions.</w:t>
      </w:r>
    </w:p>
    <w:bookmarkEnd w:id="26"/>
    <w:bookmarkStart w:id="27" w:name="office-hours"/>
    <w:p>
      <w:pPr>
        <w:pStyle w:val="Heading2"/>
      </w:pPr>
      <w:r>
        <w:rPr>
          <w:rStyle w:val="SectionNumber"/>
        </w:rPr>
        <w:t xml:space="preserve">1.5</w:t>
      </w:r>
      <w:r>
        <w:tab/>
      </w:r>
      <w:r>
        <w:t xml:space="preserve">Office Hours</w:t>
      </w:r>
    </w:p>
    <w:p>
      <w:pPr>
        <w:pStyle w:val="FirstParagraph"/>
      </w:pPr>
      <w:r>
        <w:t xml:space="preserve">Office Hours will be held via Teams on Fridays. Feel free to drop into the office hours and work and ask questions as needed.</w:t>
      </w:r>
    </w:p>
    <w:bookmarkEnd w:id="27"/>
    <w:bookmarkStart w:id="28" w:name="clinical-network-issues"/>
    <w:p>
      <w:pPr>
        <w:pStyle w:val="Heading2"/>
      </w:pPr>
      <w:r>
        <w:rPr>
          <w:rStyle w:val="SectionNumber"/>
        </w:rPr>
        <w:t xml:space="preserve">1.6</w:t>
      </w:r>
      <w:r>
        <w:tab/>
      </w:r>
      <w:r>
        <w:t xml:space="preserve">Clinical Network Issues</w:t>
      </w:r>
    </w:p>
    <w:p>
      <w:pPr>
        <w:pStyle w:val="FirstParagraph"/>
      </w:pPr>
      <w:r>
        <w:t xml:space="preserve">We know that learners on the Clinical network are having issues accessing material, including websites. We are working to figure out good workarounds for it.</w:t>
      </w:r>
    </w:p>
    <w:p>
      <w:pPr>
        <w:pStyle w:val="BodyText"/>
      </w:pPr>
      <w:r>
        <w:t xml:space="preserve">If you are connected via VPN, we recommend that you disconnect it while working.</w:t>
      </w:r>
    </w:p>
    <w:bookmarkEnd w:id="28"/>
    <w:bookmarkStart w:id="30" w:name="slack"/>
    <w:p>
      <w:pPr>
        <w:pStyle w:val="Heading2"/>
      </w:pPr>
      <w:r>
        <w:rPr>
          <w:rStyle w:val="SectionNumber"/>
        </w:rPr>
        <w:t xml:space="preserve">1.7</w:t>
      </w:r>
      <w:r>
        <w:tab/>
      </w:r>
      <w:r>
        <w:t xml:space="preserve">Slack</w:t>
      </w:r>
    </w:p>
    <w:p>
      <w:pPr>
        <w:pStyle w:val="FirstParagraph"/>
      </w:pPr>
      <w:r>
        <w:t xml:space="preserve">If you haven’t yet joined the FH Data Slack, you can join here:</w:t>
      </w:r>
      <w:r>
        <w:t xml:space="preserve"> </w:t>
      </w:r>
      <w:hyperlink r:id="rId29">
        <w:r>
          <w:rPr>
            <w:rStyle w:val="Hyperlink"/>
          </w:rPr>
          <w:t xml:space="preserve">https://hutchdatascience.org/joinslack/</w:t>
        </w:r>
      </w:hyperlink>
    </w:p>
    <w:p>
      <w:pPr>
        <w:pStyle w:val="BodyText"/>
      </w:pPr>
      <w:r>
        <w:t xml:space="preserve">Look for the #dasl-s4-intro-to-r channel - that’s where we’ll have conversations and field questions.</w:t>
      </w:r>
    </w:p>
    <w:bookmarkEnd w:id="30"/>
    <w:bookmarkStart w:id="33" w:name="instructor"/>
    <w:p>
      <w:pPr>
        <w:pStyle w:val="Heading2"/>
      </w:pPr>
      <w:r>
        <w:rPr>
          <w:rStyle w:val="SectionNumber"/>
        </w:rPr>
        <w:t xml:space="preserve">1.8</w:t>
      </w:r>
      <w:r>
        <w:tab/>
      </w:r>
      <w:r>
        <w:t xml:space="preserve">Instructor</w:t>
      </w:r>
    </w:p>
    <w:p>
      <w:pPr>
        <w:pStyle w:val="FirstParagraph"/>
      </w:pPr>
      <w:hyperlink r:id="rId31">
        <w:r>
          <w:rPr>
            <w:rStyle w:val="Hyperlink"/>
          </w:rPr>
          <w:t xml:space="preserve">Ted Laderas, PhD</w:t>
        </w:r>
      </w:hyperlink>
      <w:r>
        <w:br/>
      </w:r>
      <w:hyperlink r:id="rId32">
        <w:r>
          <w:rPr>
            <w:rStyle w:val="Hyperlink"/>
          </w:rPr>
          <w:t xml:space="preserve">tladera2@fredhutch.org</w:t>
        </w:r>
      </w:hyperlink>
      <w:r>
        <w:br/>
      </w:r>
      <w:r>
        <w:rPr>
          <w:bCs/>
          <w:b/>
        </w:rPr>
        <w:t xml:space="preserve">Preferred Method of Contact</w:t>
      </w:r>
      <w:r>
        <w:t xml:space="preserve">: Email/Slack</w:t>
      </w:r>
      <w:r>
        <w:br/>
      </w:r>
      <w:r>
        <w:rPr>
          <w:bCs/>
          <w:b/>
        </w:rPr>
        <w:t xml:space="preserve">Expected Response Time</w:t>
      </w:r>
      <w:r>
        <w:t xml:space="preserve">: 24hrs</w:t>
      </w:r>
    </w:p>
    <w:p>
      <w:pPr>
        <w:pStyle w:val="BodyText"/>
      </w:pPr>
      <w:r>
        <w:t xml:space="preserve">I’ve been teaching R for over 10 years, and have been an active user of R, a bioinformatician, and data scientist for over 20. I write a lot, including on Data Science, Mental Health, and Bioinformatics.</w:t>
      </w:r>
    </w:p>
    <w:p>
      <w:pPr>
        <w:pStyle w:val="BodyText"/>
      </w:pPr>
      <w:r>
        <w:t xml:space="preserve">I’m always excited to see my learners surpass me, and if you are curious enough, I guarantee you will.</w:t>
      </w:r>
    </w:p>
    <w:bookmarkEnd w:id="33"/>
    <w:bookmarkStart w:id="42" w:name="words-of-encouragement"/>
    <w:p>
      <w:pPr>
        <w:pStyle w:val="Heading2"/>
      </w:pPr>
      <w:r>
        <w:rPr>
          <w:rStyle w:val="SectionNumber"/>
        </w:rPr>
        <w:t xml:space="preserve">1.9</w:t>
      </w:r>
      <w:r>
        <w:tab/>
      </w:r>
      <w:r>
        <w:t xml:space="preserve">Words of Encouragement</w:t>
      </w:r>
    </w:p>
    <w:p>
      <w:pPr>
        <w:pStyle w:val="BlockText"/>
      </w:pPr>
      <w:r>
        <w:t xml:space="preserve">This was adopted from Andrew Heiss. Thanks!</w:t>
      </w:r>
    </w:p>
    <w:p>
      <w:pPr>
        <w:pStyle w:val="FirstParagraph"/>
      </w:pPr>
      <w:r>
        <w:t xml:space="preserve">I</w:t>
      </w:r>
      <w:r>
        <w:t xml:space="preserve"> </w:t>
      </w:r>
      <w:r>
        <w:rPr>
          <w:iCs/>
          <w:i/>
        </w:rPr>
        <w:t xml:space="preserve">promise</w:t>
      </w:r>
      <w:r>
        <w:t xml:space="preserve"> </w:t>
      </w:r>
      <w:r>
        <w:t xml:space="preserve">you can succeed in this class.</w:t>
      </w:r>
    </w:p>
    <w:p>
      <w:pPr>
        <w:pStyle w:val="BodyText"/>
      </w:pPr>
      <w:r>
        <w:t xml:space="preserve">Learning R can be difficult at first—it’s like learning a new language, just like Spanish, French, or Chinese. Hadley Wickham—the chief data scientist at RStudio and the author of some amazing R packages you’ll be using like</w:t>
      </w:r>
      <w:r>
        <w:t xml:space="preserve"> </w:t>
      </w:r>
      <w:r>
        <w:rPr>
          <w:rStyle w:val="VerbatimChar"/>
        </w:rPr>
        <w:t xml:space="preserve">ggplot2</w:t>
      </w:r>
      <w:r>
        <w:t xml:space="preserve">—</w:t>
      </w:r>
      <w:hyperlink r:id="rId34">
        <w:r>
          <w:rPr>
            <w:rStyle w:val="Hyperlink"/>
          </w:rPr>
          <w:t xml:space="preserve">made this wise observation</w:t>
        </w:r>
      </w:hyperlink>
      <w:r>
        <w:t xml:space="preserve">:</w:t>
      </w:r>
    </w:p>
    <w:p>
      <w:pPr>
        <w:pStyle w:val="BlockText"/>
      </w:pPr>
      <w:r>
        <w:t xml:space="preserve">It’s easy when you start out programming to get really frustrated and think,</w:t>
      </w:r>
      <w:r>
        <w:t xml:space="preserve"> </w:t>
      </w:r>
      <w:r>
        <w:t xml:space="preserve">“</w:t>
      </w:r>
      <w:r>
        <w:t xml:space="preserve">Oh it’s me, I’m really stupid,</w:t>
      </w:r>
      <w:r>
        <w:t xml:space="preserve">”</w:t>
      </w:r>
      <w:r>
        <w:t xml:space="preserve"> </w:t>
      </w:r>
      <w:r>
        <w:t xml:space="preserve">or,</w:t>
      </w:r>
      <w:r>
        <w:t xml:space="preserve"> </w:t>
      </w:r>
      <w:r>
        <w:t xml:space="preserve">“</w:t>
      </w:r>
      <w:r>
        <w:t xml:space="preserve">I’m not made out to program.</w:t>
      </w:r>
      <w:r>
        <w:t xml:space="preserve">”</w:t>
      </w:r>
      <w:r>
        <w:t xml:space="preserve"> </w:t>
      </w:r>
      <w:r>
        <w:t xml:space="preserve">But, that is absolutely not the case. Everyone gets frustrated. I still get frustrated occasionally when writing R code. It’s just a natural part of programming. So, it happens to everyone and gets less and less over time. Don’t blame yourself. Just take a break, do something fun, and then come back and try again later.</w:t>
      </w:r>
    </w:p>
    <w:p>
      <w:pPr>
        <w:pStyle w:val="FirstParagraph"/>
      </w:pPr>
      <w:r>
        <w:t xml:space="preserve">Even experienced programmers find themselves bashing their heads against seemingly intractable errors. If you’re finding yourself taking way too long hitting your head against a wall and not understanding, take a break, talk to classmates, e-mail me, etc.</w:t>
      </w:r>
    </w:p>
    <w:p>
      <w:pPr>
        <w:pStyle w:val="BodyText"/>
      </w:pPr>
      <w:r>
        <w:drawing>
          <wp:inline>
            <wp:extent cx="3200400" cy="1412101"/>
            <wp:effectExtent b="0" l="0" r="0" t="0"/>
            <wp:docPr descr="" title="" id="36" name="Picture"/>
            <a:graphic>
              <a:graphicData uri="http://schemas.openxmlformats.org/drawingml/2006/picture">
                <pic:pic>
                  <pic:nvPicPr>
                    <pic:cNvPr descr="images/hosrt_error_tweet.png" id="37" name="Picture"/>
                    <pic:cNvPicPr>
                      <a:picLocks noChangeArrowheads="1" noChangeAspect="1"/>
                    </pic:cNvPicPr>
                  </pic:nvPicPr>
                  <pic:blipFill>
                    <a:blip r:embed="rId35"/>
                    <a:stretch>
                      <a:fillRect/>
                    </a:stretch>
                  </pic:blipFill>
                  <pic:spPr bwMode="auto">
                    <a:xfrm>
                      <a:off x="0" y="0"/>
                      <a:ext cx="3200400" cy="1412101"/>
                    </a:xfrm>
                    <a:prstGeom prst="rect">
                      <a:avLst/>
                    </a:prstGeom>
                    <a:noFill/>
                    <a:ln w="9525">
                      <a:noFill/>
                      <a:headEnd/>
                      <a:tailEnd/>
                    </a:ln>
                  </pic:spPr>
                </pic:pic>
              </a:graphicData>
            </a:graphic>
          </wp:inline>
        </w:drawing>
      </w:r>
    </w:p>
    <w:p>
      <w:pPr>
        <w:pStyle w:val="BodyText"/>
      </w:pPr>
      <w:hyperlink r:id="rId41">
        <w:r>
          <w:drawing>
            <wp:inline>
              <wp:extent cx="5334000" cy="3000375"/>
              <wp:effectExtent b="0" l="0" r="0" t="0"/>
              <wp:docPr descr="Alison Horst: Gator error" title="" id="39" name="Picture"/>
              <a:graphic>
                <a:graphicData uri="http://schemas.openxmlformats.org/drawingml/2006/picture">
                  <pic:pic>
                    <pic:nvPicPr>
                      <pic:cNvPr descr="images/gator_error.jpg" id="4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hyperlink>
    </w:p>
    <w:bookmarkEnd w:id="42"/>
    <w:bookmarkStart w:id="43" w:name="learning-is-social"/>
    <w:p>
      <w:pPr>
        <w:pStyle w:val="Heading2"/>
      </w:pPr>
      <w:r>
        <w:rPr>
          <w:rStyle w:val="SectionNumber"/>
        </w:rPr>
        <w:t xml:space="preserve">1.10</w:t>
      </w:r>
      <w:r>
        <w:tab/>
      </w:r>
      <w:r>
        <w:t xml:space="preserve">LeaRning is Social</w:t>
      </w:r>
    </w:p>
    <w:p>
      <w:pPr>
        <w:numPr>
          <w:ilvl w:val="0"/>
          <w:numId w:val="1002"/>
        </w:numPr>
        <w:pStyle w:val="Compact"/>
      </w:pPr>
      <w:r>
        <w:t xml:space="preserve">Be curious, not afraid.</w:t>
      </w:r>
    </w:p>
    <w:p>
      <w:pPr>
        <w:numPr>
          <w:ilvl w:val="0"/>
          <w:numId w:val="1002"/>
        </w:numPr>
        <w:pStyle w:val="Compact"/>
      </w:pPr>
      <w:r>
        <w:t xml:space="preserve">Know that if you have a question, other people will have it.</w:t>
      </w:r>
    </w:p>
    <w:p>
      <w:pPr>
        <w:numPr>
          <w:ilvl w:val="0"/>
          <w:numId w:val="1002"/>
        </w:numPr>
        <w:pStyle w:val="Compact"/>
      </w:pPr>
      <w:r>
        <w:t xml:space="preserve">Asking questions is our way of taking care of others</w:t>
      </w:r>
    </w:p>
    <w:p>
      <w:pPr>
        <w:pStyle w:val="FirstParagraph"/>
      </w:pPr>
      <w:r>
        <w:t xml:space="preserve">The students who have a bad time in my workshops and courses are the ones who don’t work with each other to learn. We are a learning community, and we should help each other to learn.</w:t>
      </w:r>
    </w:p>
    <w:p>
      <w:pPr>
        <w:pStyle w:val="BlockText"/>
      </w:pPr>
      <w:r>
        <w:t xml:space="preserve">Find a buddy to work with - and check in with them during class and out of class</w:t>
      </w:r>
    </w:p>
    <w:p>
      <w:pPr>
        <w:pStyle w:val="FirstParagraph"/>
      </w:pPr>
      <w:r>
        <w:t xml:space="preserve">If you understand something and someone is struggling with it, try and help them. If you are struggling, take a breath, and try to pinpoint what you are struggling with.</w:t>
      </w:r>
    </w:p>
    <w:p>
      <w:pPr>
        <w:pStyle w:val="BodyText"/>
      </w:pPr>
      <w:r>
        <w:t xml:space="preserve">Our goal is to be better programmers each day, not to be the perfect programmer. There’s no such thing as a perfect programmer. I’ve been learning new things almost every day.</w:t>
      </w:r>
    </w:p>
    <w:bookmarkEnd w:id="43"/>
    <w:bookmarkStart w:id="44" w:name="course-times"/>
    <w:p>
      <w:pPr>
        <w:pStyle w:val="Heading2"/>
      </w:pPr>
      <w:r>
        <w:rPr>
          <w:rStyle w:val="SectionNumber"/>
        </w:rPr>
        <w:t xml:space="preserve">1.11</w:t>
      </w:r>
      <w:r>
        <w:tab/>
      </w:r>
      <w:r>
        <w:t xml:space="preserve">Course Times</w:t>
      </w:r>
    </w:p>
    <w:p>
      <w:pPr>
        <w:pStyle w:val="FirstParagraph"/>
      </w:pPr>
      <w:r>
        <w:t xml:space="preserve">I know that everyone is busy, and we’ll do our best to accomodate everyone’s schedule.</w:t>
      </w:r>
    </w:p>
    <w:p>
      <w:pPr>
        <w:pStyle w:val="BodyText"/>
      </w:pPr>
      <w:r>
        <w:t xml:space="preserve">Classes will be recorded, but please do not use this as an excuse to miss class. Again, those who are curious and ask questions will learn quite a bit.</w:t>
      </w:r>
    </w:p>
    <w:bookmarkEnd w:id="44"/>
    <w:bookmarkStart w:id="45" w:name="class-schedule"/>
    <w:p>
      <w:pPr>
        <w:pStyle w:val="Heading2"/>
      </w:pPr>
      <w:r>
        <w:rPr>
          <w:rStyle w:val="SectionNumber"/>
        </w:rPr>
        <w:t xml:space="preserve">1.12</w:t>
      </w:r>
      <w:r>
        <w:tab/>
      </w:r>
      <w:r>
        <w:t xml:space="preserve">Class Schedule</w:t>
      </w:r>
    </w:p>
    <w:p>
      <w:pPr>
        <w:pStyle w:val="FirstParagraph"/>
      </w:pPr>
      <w:r>
        <w:t xml:space="preserve">There are two sections of Intro to R.</w:t>
      </w:r>
    </w:p>
    <w:p>
      <w:pPr>
        <w:numPr>
          <w:ilvl w:val="0"/>
          <w:numId w:val="1003"/>
        </w:numPr>
        <w:pStyle w:val="Compact"/>
      </w:pPr>
      <w:r>
        <w:t xml:space="preserve">A hybrid (in-person and online) session on Wednesdays (12-1:30 PM PST)</w:t>
      </w:r>
    </w:p>
    <w:p>
      <w:pPr>
        <w:numPr>
          <w:ilvl w:val="0"/>
          <w:numId w:val="1003"/>
        </w:numPr>
        <w:pStyle w:val="Compact"/>
      </w:pPr>
      <w:r>
        <w:t xml:space="preserve">A completely remote session on Thursdays (2-3:30 PM PST)</w:t>
      </w:r>
    </w:p>
    <w:p>
      <w:pPr>
        <w:pStyle w:val="FirstParagraph"/>
      </w:pPr>
      <w:r>
        <w:t xml:space="preserve">When you are enrolled, we will send you teams invites for your section. Please note that we are at capacity for in-person. So if you have enrolled as online, please stay online.</w:t>
      </w:r>
    </w:p>
    <w:p>
      <w:pPr>
        <w:pStyle w:val="BodyText"/>
      </w:pPr>
      <w:r>
        <w:t xml:space="preserve">The Hybrid Sections will be held in the Data Science Lab Lounge - Arnold M1- and online. Please note that I will in town and teaching in person on the starred (*) dates below.</w:t>
      </w:r>
    </w:p>
    <w:p>
      <w:pPr>
        <w:pStyle w:val="BodyText"/>
      </w:pPr>
      <w:r>
        <w:t xml:space="preserve">Dates when I am not on campus, you are free to attend in the DaSL lounge, but I will be teaching Remotely.</w:t>
      </w:r>
    </w:p>
    <w:p>
      <w:pPr>
        <w:pStyle w:val="BodyText"/>
      </w:pPr>
      <w:r>
        <w:t xml:space="preserve">If you are remote, feel free to jump between either sessions.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Week</w:t>
            </w:r>
          </w:p>
        </w:tc>
        <w:tc>
          <w:tcPr/>
          <w:p>
            <w:pPr>
              <w:pStyle w:val="Compact"/>
              <w:jc w:val="left"/>
            </w:pPr>
            <w:r>
              <w:t xml:space="preserve">Subject</w:t>
            </w:r>
          </w:p>
        </w:tc>
        <w:tc>
          <w:tcPr/>
          <w:p>
            <w:pPr>
              <w:pStyle w:val="Compact"/>
              <w:jc w:val="left"/>
            </w:pPr>
            <w:r>
              <w:t xml:space="preserve">Hybrid Section Dates</w:t>
            </w:r>
          </w:p>
        </w:tc>
        <w:tc>
          <w:tcPr/>
          <w:p>
            <w:pPr>
              <w:pStyle w:val="Compact"/>
              <w:jc w:val="left"/>
            </w:pPr>
            <w:r>
              <w:t xml:space="preserve">Remote Session Dates</w:t>
            </w:r>
          </w:p>
        </w:tc>
      </w:tr>
      <w:tr>
        <w:tc>
          <w:tcPr/>
          <w:p>
            <w:pPr>
              <w:pStyle w:val="Compact"/>
              <w:jc w:val="left"/>
            </w:pPr>
            <w:r>
              <w:t xml:space="preserve">1*</w:t>
            </w:r>
          </w:p>
        </w:tc>
        <w:tc>
          <w:tcPr/>
          <w:p>
            <w:pPr>
              <w:pStyle w:val="Compact"/>
              <w:jc w:val="left"/>
            </w:pPr>
            <w:r>
              <w:t xml:space="preserve">Introduction to R/RStudio</w:t>
            </w:r>
          </w:p>
        </w:tc>
        <w:tc>
          <w:tcPr/>
          <w:p>
            <w:pPr>
              <w:pStyle w:val="Compact"/>
              <w:jc w:val="left"/>
            </w:pPr>
            <w:r>
              <w:t xml:space="preserve">September 25</w:t>
            </w:r>
          </w:p>
        </w:tc>
        <w:tc>
          <w:tcPr/>
          <w:p>
            <w:pPr>
              <w:pStyle w:val="Compact"/>
              <w:jc w:val="left"/>
            </w:pPr>
            <w:r>
              <w:t xml:space="preserve">September 26</w:t>
            </w:r>
          </w:p>
        </w:tc>
      </w:tr>
      <w:tr>
        <w:tc>
          <w:tcPr/>
          <w:p>
            <w:pPr>
              <w:pStyle w:val="Compact"/>
              <w:jc w:val="left"/>
            </w:pPr>
            <w:r>
              <w:t xml:space="preserve">2</w:t>
            </w:r>
          </w:p>
        </w:tc>
        <w:tc>
          <w:tcPr/>
          <w:p>
            <w:pPr>
              <w:pStyle w:val="Compact"/>
              <w:jc w:val="left"/>
            </w:pPr>
            <w:r>
              <w:t xml:space="preserve">Data Structures</w:t>
            </w:r>
          </w:p>
        </w:tc>
        <w:tc>
          <w:tcPr/>
          <w:p>
            <w:pPr>
              <w:pStyle w:val="Compact"/>
              <w:jc w:val="left"/>
            </w:pPr>
            <w:r>
              <w:t xml:space="preserve">October 2</w:t>
            </w:r>
          </w:p>
        </w:tc>
        <w:tc>
          <w:tcPr/>
          <w:p>
            <w:pPr>
              <w:pStyle w:val="Compact"/>
              <w:jc w:val="left"/>
            </w:pPr>
            <w:r>
              <w:t xml:space="preserve">October 3</w:t>
            </w:r>
          </w:p>
        </w:tc>
      </w:tr>
      <w:tr>
        <w:tc>
          <w:tcPr/>
          <w:p>
            <w:pPr>
              <w:pStyle w:val="Compact"/>
              <w:jc w:val="left"/>
            </w:pPr>
            <w:r>
              <w:t xml:space="preserve">3*</w:t>
            </w:r>
          </w:p>
        </w:tc>
        <w:tc>
          <w:tcPr/>
          <w:p>
            <w:pPr>
              <w:pStyle w:val="Compact"/>
              <w:jc w:val="left"/>
            </w:pPr>
            <w:r>
              <w:t xml:space="preserve">Data Visualization</w:t>
            </w:r>
          </w:p>
        </w:tc>
        <w:tc>
          <w:tcPr/>
          <w:p>
            <w:pPr>
              <w:pStyle w:val="Compact"/>
              <w:jc w:val="left"/>
            </w:pPr>
            <w:r>
              <w:t xml:space="preserve">October 9</w:t>
            </w:r>
          </w:p>
        </w:tc>
        <w:tc>
          <w:tcPr/>
          <w:p>
            <w:pPr>
              <w:pStyle w:val="Compact"/>
              <w:jc w:val="left"/>
            </w:pPr>
            <w:r>
              <w:t xml:space="preserve">October 10</w:t>
            </w:r>
          </w:p>
        </w:tc>
      </w:tr>
      <w:tr>
        <w:tc>
          <w:tcPr/>
          <w:p>
            <w:pPr>
              <w:pStyle w:val="Compact"/>
              <w:jc w:val="left"/>
            </w:pPr>
            <w:r>
              <w:t xml:space="preserve">4 (optional)</w:t>
            </w:r>
          </w:p>
        </w:tc>
        <w:tc>
          <w:tcPr/>
          <w:p>
            <w:pPr>
              <w:pStyle w:val="Compact"/>
              <w:jc w:val="left"/>
            </w:pPr>
            <w:r>
              <w:t xml:space="preserve">Community Session</w:t>
            </w:r>
          </w:p>
        </w:tc>
        <w:tc>
          <w:tcPr/>
          <w:p>
            <w:pPr>
              <w:pStyle w:val="Compact"/>
              <w:jc w:val="left"/>
            </w:pPr>
            <w:r>
              <w:t xml:space="preserve">October 16</w:t>
            </w:r>
          </w:p>
        </w:tc>
        <w:tc>
          <w:tcPr/>
          <w:p>
            <w:pPr>
              <w:pStyle w:val="Compact"/>
              <w:jc w:val="left"/>
            </w:pPr>
            <w:r>
              <w:t xml:space="preserve">October 16</w:t>
            </w:r>
          </w:p>
        </w:tc>
      </w:tr>
      <w:tr>
        <w:tc>
          <w:tcPr/>
          <w:p>
            <w:pPr>
              <w:pStyle w:val="Compact"/>
              <w:jc w:val="left"/>
            </w:pPr>
            <w:r>
              <w:t xml:space="preserve">5*</w:t>
            </w:r>
          </w:p>
        </w:tc>
        <w:tc>
          <w:tcPr/>
          <w:p>
            <w:pPr>
              <w:pStyle w:val="Compact"/>
              <w:jc w:val="left"/>
            </w:pPr>
            <w:r>
              <w:t xml:space="preserve">Data Wrangling 1</w:t>
            </w:r>
          </w:p>
        </w:tc>
        <w:tc>
          <w:tcPr/>
          <w:p>
            <w:pPr>
              <w:pStyle w:val="Compact"/>
              <w:jc w:val="left"/>
            </w:pPr>
            <w:r>
              <w:t xml:space="preserve">October 23</w:t>
            </w:r>
          </w:p>
        </w:tc>
        <w:tc>
          <w:tcPr/>
          <w:p>
            <w:pPr>
              <w:pStyle w:val="Compact"/>
              <w:jc w:val="left"/>
            </w:pPr>
            <w:r>
              <w:t xml:space="preserve">October 24</w:t>
            </w:r>
          </w:p>
        </w:tc>
      </w:tr>
      <w:tr>
        <w:tc>
          <w:tcPr/>
          <w:p>
            <w:pPr>
              <w:pStyle w:val="Compact"/>
              <w:jc w:val="left"/>
            </w:pPr>
            <w:r>
              <w:t xml:space="preserve">6</w:t>
            </w:r>
          </w:p>
        </w:tc>
        <w:tc>
          <w:tcPr/>
          <w:p>
            <w:pPr>
              <w:pStyle w:val="Compact"/>
              <w:jc w:val="left"/>
            </w:pPr>
            <w:r>
              <w:t xml:space="preserve">Data Wrangling 2</w:t>
            </w:r>
          </w:p>
        </w:tc>
        <w:tc>
          <w:tcPr/>
          <w:p>
            <w:pPr>
              <w:pStyle w:val="Compact"/>
              <w:jc w:val="left"/>
            </w:pPr>
            <w:r>
              <w:t xml:space="preserve">October 30</w:t>
            </w:r>
          </w:p>
        </w:tc>
        <w:tc>
          <w:tcPr/>
          <w:p>
            <w:pPr>
              <w:pStyle w:val="Compact"/>
              <w:jc w:val="left"/>
            </w:pPr>
            <w:r>
              <w:t xml:space="preserve">October 31</w:t>
            </w:r>
          </w:p>
        </w:tc>
      </w:tr>
      <w:tr>
        <w:tc>
          <w:tcPr/>
          <w:p>
            <w:pPr>
              <w:pStyle w:val="Compact"/>
              <w:jc w:val="left"/>
            </w:pPr>
            <w:r>
              <w:t xml:space="preserve">7* (optional)</w:t>
            </w:r>
          </w:p>
        </w:tc>
        <w:tc>
          <w:tcPr/>
          <w:p>
            <w:pPr>
              <w:pStyle w:val="Compact"/>
              <w:jc w:val="left"/>
            </w:pPr>
            <w:r>
              <w:t xml:space="preserve">Community Session</w:t>
            </w:r>
          </w:p>
        </w:tc>
        <w:tc>
          <w:tcPr/>
          <w:p>
            <w:pPr>
              <w:pStyle w:val="Compact"/>
              <w:jc w:val="left"/>
            </w:pPr>
            <w:r>
              <w:t xml:space="preserve">November 6</w:t>
            </w:r>
          </w:p>
        </w:tc>
        <w:tc>
          <w:tcPr/>
          <w:p>
            <w:pPr>
              <w:pStyle w:val="Compact"/>
              <w:jc w:val="left"/>
            </w:pPr>
            <w:r>
              <w:t xml:space="preserve">November 6</w:t>
            </w:r>
          </w:p>
        </w:tc>
      </w:tr>
      <w:tr>
        <w:tc>
          <w:tcPr/>
          <w:p>
            <w:pPr>
              <w:pStyle w:val="Compact"/>
              <w:jc w:val="left"/>
            </w:pPr>
            <w:r>
              <w:t xml:space="preserve">8</w:t>
            </w:r>
          </w:p>
        </w:tc>
        <w:tc>
          <w:tcPr/>
          <w:p>
            <w:pPr>
              <w:pStyle w:val="Compact"/>
              <w:jc w:val="left"/>
            </w:pPr>
            <w:r>
              <w:t xml:space="preserve">Wrap-up/Discuss Code-a-thon</w:t>
            </w:r>
          </w:p>
        </w:tc>
        <w:tc>
          <w:tcPr/>
          <w:p>
            <w:pPr>
              <w:pStyle w:val="Compact"/>
              <w:jc w:val="left"/>
            </w:pPr>
            <w:r>
              <w:t xml:space="preserve">November 13</w:t>
            </w:r>
          </w:p>
        </w:tc>
        <w:tc>
          <w:tcPr/>
          <w:p>
            <w:pPr>
              <w:pStyle w:val="Compact"/>
              <w:jc w:val="left"/>
            </w:pPr>
            <w:r>
              <w:t xml:space="preserve">November 14</w:t>
            </w:r>
          </w:p>
        </w:tc>
      </w:tr>
    </w:tbl>
    <w:p>
      <w:pPr>
        <w:pStyle w:val="BodyText"/>
      </w:pPr>
      <w:r>
        <w:t xml:space="preserve">Note that the Community Sessions are Shared between the two sections.</w:t>
      </w:r>
    </w:p>
    <w:p>
      <w:pPr>
        <w:pStyle w:val="BodyText"/>
      </w:pPr>
      <w:r>
        <w:t xml:space="preserve">More details about the Code-a-thon to come.</w:t>
      </w:r>
    </w:p>
    <w:bookmarkEnd w:id="45"/>
    <w:bookmarkStart w:id="46" w:name="community-sessions"/>
    <w:p>
      <w:pPr>
        <w:pStyle w:val="Heading2"/>
      </w:pPr>
      <w:r>
        <w:rPr>
          <w:rStyle w:val="SectionNumber"/>
        </w:rPr>
        <w:t xml:space="preserve">1.13</w:t>
      </w:r>
      <w:r>
        <w:tab/>
      </w:r>
      <w:r>
        <w:t xml:space="preserve">Community Sessions</w:t>
      </w:r>
    </w:p>
    <w:p>
      <w:pPr>
        <w:pStyle w:val="FirstParagraph"/>
      </w:pPr>
      <w:r>
        <w:t xml:space="preserve">Two times this quarter we will have learning community sessions, to talk about applications of what we’re learning. These sessions are optional, but will help you solidify your learning during the course.</w:t>
      </w:r>
    </w:p>
    <w:p>
      <w:pPr>
        <w:pStyle w:val="BodyText"/>
      </w:pPr>
      <w:r>
        <w:t xml:space="preserve">These dates are:</w:t>
      </w:r>
    </w:p>
    <w:p>
      <w:pPr>
        <w:pStyle w:val="BodyText"/>
      </w:pPr>
      <w:r>
        <w:t xml:space="preserve">October 16 at 12-1:30 PM</w:t>
      </w:r>
      <w:r>
        <w:t xml:space="preserve"> </w:t>
      </w:r>
      <w:r>
        <w:t xml:space="preserve">November 6 at 12-1:30 PM</w:t>
      </w:r>
    </w:p>
    <w:p>
      <w:pPr>
        <w:pStyle w:val="BodyText"/>
      </w:pPr>
      <w:r>
        <w:t xml:space="preserve">These dates will be sent to you when you register for the course.</w:t>
      </w:r>
    </w:p>
    <w:bookmarkEnd w:id="46"/>
    <w:bookmarkStart w:id="47" w:name="X8313ce75e51b831c0c521c6966103efd7bfd8be"/>
    <w:p>
      <w:pPr>
        <w:pStyle w:val="Heading2"/>
      </w:pPr>
      <w:r>
        <w:rPr>
          <w:rStyle w:val="SectionNumber"/>
        </w:rPr>
        <w:t xml:space="preserve">1.14</w:t>
      </w:r>
      <w:r>
        <w:tab/>
      </w:r>
      <w:r>
        <w:t xml:space="preserve">Patient / Clinical Data is a No on Posit Cloud</w:t>
      </w:r>
    </w:p>
    <w:p>
      <w:pPr>
        <w:pStyle w:val="FirstParagraph"/>
      </w:pPr>
      <w:r>
        <w:t xml:space="preserve">The Posit Cloud workspace is for your learning. Please do not put any patient or clinical information on there.</w:t>
      </w:r>
    </w:p>
    <w:bookmarkEnd w:id="47"/>
    <w:bookmarkStart w:id="54" w:name="offerings"/>
    <w:p>
      <w:pPr>
        <w:pStyle w:val="Heading2"/>
      </w:pPr>
      <w:r>
        <w:rPr>
          <w:rStyle w:val="SectionNumber"/>
        </w:rPr>
        <w:t xml:space="preserve">1.15</w:t>
      </w:r>
      <w:r>
        <w:tab/>
      </w:r>
      <w:r>
        <w:t xml:space="preserve">Offerings</w:t>
      </w:r>
    </w:p>
    <w:p>
      <w:pPr>
        <w:pStyle w:val="FirstParagraph"/>
      </w:pPr>
      <w:r>
        <w:t xml:space="preserve">This course is taught on a regular basis at</w:t>
      </w:r>
      <w:r>
        <w:t xml:space="preserve"> </w:t>
      </w:r>
      <w:hyperlink r:id="rId48">
        <w:r>
          <w:rPr>
            <w:rStyle w:val="Hyperlink"/>
          </w:rPr>
          <w:t xml:space="preserve">Fred Hutch Cancer Center</w:t>
        </w:r>
      </w:hyperlink>
      <w:r>
        <w:t xml:space="preserve"> </w:t>
      </w:r>
      <w:r>
        <w:t xml:space="preserve">through the</w:t>
      </w:r>
      <w:r>
        <w:t xml:space="preserve"> </w:t>
      </w:r>
      <w:hyperlink r:id="rId49">
        <w:r>
          <w:rPr>
            <w:rStyle w:val="Hyperlink"/>
          </w:rPr>
          <w:t xml:space="preserve">Data Science Lab</w:t>
        </w:r>
      </w:hyperlink>
      <w:r>
        <w:t xml:space="preserve">. Announcements of course offering can be found</w:t>
      </w:r>
      <w:r>
        <w:t xml:space="preserve"> </w:t>
      </w:r>
      <w:hyperlink r:id="rId50">
        <w:r>
          <w:rPr>
            <w:rStyle w:val="Hyperlink"/>
          </w:rPr>
          <w:t xml:space="preserve">here</w:t>
        </w:r>
      </w:hyperlink>
      <w:r>
        <w:t xml:space="preserve">. If you wish to follow the course content asynchronously, you may access the course content on this website and</w:t>
      </w:r>
      <w:r>
        <w:t xml:space="preserve"> </w:t>
      </w:r>
      <w:hyperlink r:id="rId51">
        <w:r>
          <w:rPr>
            <w:rStyle w:val="Hyperlink"/>
          </w:rPr>
          <w:t xml:space="preserve">exercises and solutions on Posit Cloud</w:t>
        </w:r>
      </w:hyperlink>
      <w:r>
        <w:t xml:space="preserve">. The Posit Cloud compute space can be copied to your own workspace for personal use, and you can get started via this</w:t>
      </w:r>
      <w:r>
        <w:t xml:space="preserve"> </w:t>
      </w:r>
      <w:hyperlink r:id="rId52">
        <w:r>
          <w:rPr>
            <w:rStyle w:val="Hyperlink"/>
          </w:rPr>
          <w:t xml:space="preserve">introduction</w:t>
        </w:r>
      </w:hyperlink>
      <w:r>
        <w:t xml:space="preserve">. Or, you can access the</w:t>
      </w:r>
      <w:r>
        <w:t xml:space="preserve"> </w:t>
      </w:r>
      <w:hyperlink r:id="rId53">
        <w:r>
          <w:rPr>
            <w:rStyle w:val="Hyperlink"/>
          </w:rPr>
          <w:t xml:space="preserve">exercises and solutions on GitHub</w:t>
        </w:r>
      </w:hyperlink>
      <w:r>
        <w:t xml:space="preserve">.</w:t>
      </w:r>
    </w:p>
    <w:bookmarkEnd w:id="54"/>
    <w:bookmarkEnd w:id="55"/>
    <w:bookmarkStart w:id="80" w:name="intro-to-computing"/>
    <w:p>
      <w:pPr>
        <w:pStyle w:val="Heading1"/>
      </w:pPr>
      <w:r>
        <w:rPr>
          <w:rStyle w:val="SectionNumber"/>
        </w:rPr>
        <w:t xml:space="preserve">2</w:t>
      </w:r>
      <w:r>
        <w:tab/>
      </w:r>
      <w:r>
        <w:t xml:space="preserve">Intro to Computing</w:t>
      </w:r>
    </w:p>
    <w:p>
      <w:pPr>
        <w:pStyle w:val="FirstParagraph"/>
      </w:pPr>
      <w:r>
        <w:t xml:space="preserve">Welcome to Introduction to R! Each week, we cover a chapter, which consists of a lesson and exercise. In our first week together, we will look at big conceptual themes in programming, see how code is run, and learn some basic grammar structures of programming.</w:t>
      </w:r>
    </w:p>
    <w:bookmarkStart w:id="60" w:name="goals-of-the-course"/>
    <w:p>
      <w:pPr>
        <w:pStyle w:val="Heading2"/>
      </w:pPr>
      <w:r>
        <w:rPr>
          <w:rStyle w:val="SectionNumber"/>
        </w:rPr>
        <w:t xml:space="preserve">2.1</w:t>
      </w:r>
      <w:r>
        <w:tab/>
      </w:r>
      <w:r>
        <w:t xml:space="preserve">Goals of the course</w:t>
      </w:r>
    </w:p>
    <w:p>
      <w:pPr>
        <w:pStyle w:val="FirstParagraph"/>
      </w:pPr>
      <w:r>
        <w:t xml:space="preserve">In the next 6 weeks, we will explore:</w:t>
      </w:r>
    </w:p>
    <w:p>
      <w:pPr>
        <w:numPr>
          <w:ilvl w:val="0"/>
          <w:numId w:val="1004"/>
        </w:numPr>
      </w:pPr>
      <w:r>
        <w:t xml:space="preserve">Fundamental concepts in high-level programming languages (R, Python, Julia, WDL, etc.) that is transferable:</w:t>
      </w:r>
      <w:r>
        <w:t xml:space="preserve"> </w:t>
      </w:r>
      <w:r>
        <w:rPr>
          <w:iCs/>
          <w:i/>
        </w:rPr>
        <w:t xml:space="preserve">How do programs run, and how do we solve problems using functions and data structures?</w:t>
      </w:r>
    </w:p>
    <w:p>
      <w:pPr>
        <w:numPr>
          <w:ilvl w:val="0"/>
          <w:numId w:val="1004"/>
        </w:numPr>
      </w:pPr>
      <w:r>
        <w:t xml:space="preserve">Beginning of data science fundamentals:</w:t>
      </w:r>
      <w:r>
        <w:t xml:space="preserve"> </w:t>
      </w:r>
      <w:r>
        <w:rPr>
          <w:iCs/>
          <w:i/>
        </w:rPr>
        <w:t xml:space="preserve">How do you translate your scientific question to a data wrangling problem and answer it?</w:t>
      </w:r>
    </w:p>
    <w:p>
      <w:pPr>
        <w:numPr>
          <w:ilvl w:val="0"/>
          <w:numId w:val="1000"/>
        </w:numPr>
        <w:pStyle w:val="CaptionedFigure"/>
      </w:pPr>
      <w:r>
        <w:drawing>
          <wp:inline>
            <wp:extent cx="4286250" cy="1575217"/>
            <wp:effectExtent b="0" l="0" r="0" t="0"/>
            <wp:docPr descr="Data science workflow. Image source: R for Data Science." title="" id="57" name="Picture"/>
            <a:graphic>
              <a:graphicData uri="http://schemas.openxmlformats.org/drawingml/2006/picture">
                <pic:pic>
                  <pic:nvPicPr>
                    <pic:cNvPr descr="https://d33wubrfki0l68.cloudfront.net/571b056757d68e6df81a3e3853f54d3c76ad6efc/32d37/diagrams/data-science.png" id="58" name="Picture"/>
                    <pic:cNvPicPr>
                      <a:picLocks noChangeArrowheads="1" noChangeAspect="1"/>
                    </pic:cNvPicPr>
                  </pic:nvPicPr>
                  <pic:blipFill>
                    <a:blip r:embed="rId56"/>
                    <a:stretch>
                      <a:fillRect/>
                    </a:stretch>
                  </pic:blipFill>
                  <pic:spPr bwMode="auto">
                    <a:xfrm>
                      <a:off x="0" y="0"/>
                      <a:ext cx="4286250" cy="1575217"/>
                    </a:xfrm>
                    <a:prstGeom prst="rect">
                      <a:avLst/>
                    </a:prstGeom>
                    <a:noFill/>
                    <a:ln w="9525">
                      <a:noFill/>
                      <a:headEnd/>
                      <a:tailEnd/>
                    </a:ln>
                  </pic:spPr>
                </pic:pic>
              </a:graphicData>
            </a:graphic>
          </wp:inline>
        </w:drawing>
      </w:r>
    </w:p>
    <w:p>
      <w:pPr>
        <w:numPr>
          <w:ilvl w:val="0"/>
          <w:numId w:val="1000"/>
        </w:numPr>
        <w:pStyle w:val="ImageCaption"/>
      </w:pPr>
      <w:r>
        <w:t xml:space="preserve">Data science workflow. Image source:</w:t>
      </w:r>
      <w:r>
        <w:t xml:space="preserve"> </w:t>
      </w:r>
      <w:hyperlink r:id="rId59">
        <w:r>
          <w:rPr>
            <w:rStyle w:val="Hyperlink"/>
          </w:rPr>
          <w:t xml:space="preserve">R for Data Science</w:t>
        </w:r>
      </w:hyperlink>
      <w:r>
        <w:t xml:space="preserve">.</w:t>
      </w:r>
    </w:p>
    <w:p>
      <w:pPr>
        <w:numPr>
          <w:ilvl w:val="0"/>
          <w:numId w:val="1004"/>
        </w:numPr>
      </w:pPr>
      <w:r>
        <w:t xml:space="preserve">Find a nice balance between the two throughout the course: we will try to reproduce a figure from a scientific publication using new data.</w:t>
      </w:r>
    </w:p>
    <w:bookmarkEnd w:id="60"/>
    <w:bookmarkStart w:id="61" w:name="what-is-a-computer-program"/>
    <w:p>
      <w:pPr>
        <w:pStyle w:val="Heading2"/>
      </w:pPr>
      <w:r>
        <w:rPr>
          <w:rStyle w:val="SectionNumber"/>
        </w:rPr>
        <w:t xml:space="preserve">2.2</w:t>
      </w:r>
      <w:r>
        <w:tab/>
      </w:r>
      <w:r>
        <w:t xml:space="preserve">What is a computer program?</w:t>
      </w:r>
    </w:p>
    <w:p>
      <w:pPr>
        <w:numPr>
          <w:ilvl w:val="0"/>
          <w:numId w:val="1005"/>
        </w:numPr>
      </w:pPr>
      <w:r>
        <w:t xml:space="preserve">A sequence of instructions to manipulate data for the computer to execute.</w:t>
      </w:r>
    </w:p>
    <w:p>
      <w:pPr>
        <w:numPr>
          <w:ilvl w:val="0"/>
          <w:numId w:val="1005"/>
        </w:numPr>
      </w:pPr>
      <w:r>
        <w:t xml:space="preserve">A series of translations: English &lt;-&gt; Programming Code for Interpreter &lt;-&gt; Machine Code for Central Processing Unit (CPU)</w:t>
      </w:r>
    </w:p>
    <w:p>
      <w:pPr>
        <w:pStyle w:val="FirstParagraph"/>
      </w:pPr>
      <w:r>
        <w:t xml:space="preserve">We will focus on English &lt;-&gt; Programming Code for R Interpreter in this class.</w:t>
      </w:r>
    </w:p>
    <w:p>
      <w:pPr>
        <w:pStyle w:val="BodyText"/>
      </w:pPr>
      <w:r>
        <w:t xml:space="preserve">More importantly:</w:t>
      </w:r>
      <w:r>
        <w:t xml:space="preserve"> </w:t>
      </w:r>
      <w:r>
        <w:rPr>
          <w:bCs/>
          <w:b/>
        </w:rPr>
        <w:t xml:space="preserve">How we organize ideas &lt;-&gt; Instructing a computer to do something</w:t>
      </w:r>
      <w:r>
        <w:t xml:space="preserve">.</w:t>
      </w:r>
    </w:p>
    <w:bookmarkEnd w:id="61"/>
    <w:bookmarkStart w:id="62" w:name="X4289ef2db5109e8791918a3c7b0cce6f2f89fd2"/>
    <w:p>
      <w:pPr>
        <w:pStyle w:val="Heading2"/>
      </w:pPr>
      <w:r>
        <w:rPr>
          <w:rStyle w:val="SectionNumber"/>
        </w:rPr>
        <w:t xml:space="preserve">2.3</w:t>
      </w:r>
      <w:r>
        <w:tab/>
      </w:r>
      <w:r>
        <w:t xml:space="preserve">A programming language has following elements:</w:t>
      </w:r>
    </w:p>
    <w:p>
      <w:pPr>
        <w:numPr>
          <w:ilvl w:val="0"/>
          <w:numId w:val="1006"/>
        </w:numPr>
      </w:pPr>
      <w:r>
        <w:t xml:space="preserve">Grammar structure to construct expressions</w:t>
      </w:r>
    </w:p>
    <w:p>
      <w:pPr>
        <w:numPr>
          <w:ilvl w:val="0"/>
          <w:numId w:val="1006"/>
        </w:numPr>
      </w:pPr>
      <w:r>
        <w:t xml:space="preserve">Combining expressions to create more complex expressions</w:t>
      </w:r>
    </w:p>
    <w:p>
      <w:pPr>
        <w:numPr>
          <w:ilvl w:val="0"/>
          <w:numId w:val="1006"/>
        </w:numPr>
      </w:pPr>
      <w:r>
        <w:t xml:space="preserve">Encapsulate complex expressions via</w:t>
      </w:r>
      <w:r>
        <w:t xml:space="preserve"> </w:t>
      </w:r>
      <w:r>
        <w:rPr>
          <w:bCs/>
          <w:b/>
        </w:rPr>
        <w:t xml:space="preserve">functions</w:t>
      </w:r>
      <w:r>
        <w:t xml:space="preserve"> </w:t>
      </w:r>
      <w:r>
        <w:t xml:space="preserve">to create modular and reusable tasks</w:t>
      </w:r>
    </w:p>
    <w:p>
      <w:pPr>
        <w:numPr>
          <w:ilvl w:val="0"/>
          <w:numId w:val="1006"/>
        </w:numPr>
      </w:pPr>
      <w:r>
        <w:t xml:space="preserve">Encapsulate complex data via</w:t>
      </w:r>
      <w:r>
        <w:t xml:space="preserve"> </w:t>
      </w:r>
      <w:r>
        <w:rPr>
          <w:bCs/>
          <w:b/>
        </w:rPr>
        <w:t xml:space="preserve">data structures</w:t>
      </w:r>
      <w:r>
        <w:t xml:space="preserve"> </w:t>
      </w:r>
      <w:r>
        <w:t xml:space="preserve">to allow efficient manipulation of data</w:t>
      </w:r>
    </w:p>
    <w:bookmarkEnd w:id="62"/>
    <w:bookmarkStart w:id="68" w:name="posit-cloud-setup"/>
    <w:p>
      <w:pPr>
        <w:pStyle w:val="Heading2"/>
      </w:pPr>
      <w:r>
        <w:rPr>
          <w:rStyle w:val="SectionNumber"/>
        </w:rPr>
        <w:t xml:space="preserve">2.4</w:t>
      </w:r>
      <w:r>
        <w:tab/>
      </w:r>
      <w:r>
        <w:t xml:space="preserve">Posit Cloud Setup</w:t>
      </w:r>
    </w:p>
    <w:p>
      <w:pPr>
        <w:pStyle w:val="FirstParagraph"/>
      </w:pPr>
      <w:r>
        <w:t xml:space="preserve">Posit Cloud (the website version of RStudio) is an Integrated Development Environment (IDE). Think about it as Microsoft Word to a plain text editor. It provides extra bells and whistles to using R that is easier for the user.</w:t>
      </w:r>
    </w:p>
    <w:p>
      <w:pPr>
        <w:pStyle w:val="BodyText"/>
      </w:pPr>
      <w:r>
        <w:t xml:space="preserve">Let’s open up the KRAS analysis in Posit Cloud. If you are taking this course while it is in session, the project name is probably named</w:t>
      </w:r>
      <w:r>
        <w:t xml:space="preserve"> </w:t>
      </w:r>
      <w:r>
        <w:t xml:space="preserve">“</w:t>
      </w:r>
      <w:r>
        <w:t xml:space="preserve">KRAS Demo</w:t>
      </w:r>
      <w:r>
        <w:t xml:space="preserve">”</w:t>
      </w:r>
      <w:r>
        <w:t xml:space="preserve"> </w:t>
      </w:r>
      <w:r>
        <w:t xml:space="preserve">in your Posit Cloud workspace. If you are taking this course on your own time, open up</w:t>
      </w:r>
      <w:r>
        <w:t xml:space="preserve"> </w:t>
      </w:r>
      <w:hyperlink r:id="rId51">
        <w:r>
          <w:rPr>
            <w:rStyle w:val="Hyperlink"/>
          </w:rPr>
          <w:t xml:space="preserve">“</w:t>
        </w:r>
        <w:r>
          <w:rPr>
            <w:rStyle w:val="Hyperlink"/>
          </w:rPr>
          <w:t xml:space="preserve">Intro to R Exercises and Solutions</w:t>
        </w:r>
        <w:r>
          <w:rPr>
            <w:rStyle w:val="Hyperlink"/>
          </w:rPr>
          <w:t xml:space="preserve">”</w:t>
        </w:r>
        <w:r>
          <w:rPr>
            <w:rStyle w:val="Hyperlink"/>
          </w:rPr>
          <w:t xml:space="preserve"> </w:t>
        </w:r>
        <w:r>
          <w:rPr>
            <w:rStyle w:val="Hyperlink"/>
          </w:rPr>
          <w:t xml:space="preserve">project</w:t>
        </w:r>
      </w:hyperlink>
      <w:r>
        <w:t xml:space="preserve">.</w:t>
      </w:r>
    </w:p>
    <w:p>
      <w:pPr>
        <w:pStyle w:val="BodyText"/>
      </w:pPr>
      <w:r>
        <w:t xml:space="preserve">Once you have opened the project, open the file</w:t>
      </w:r>
      <w:r>
        <w:t xml:space="preserve"> </w:t>
      </w:r>
      <w:r>
        <w:t xml:space="preserve">“</w:t>
      </w:r>
      <w:r>
        <w:t xml:space="preserve">KRAS_demo.qmd</w:t>
      </w:r>
      <w:r>
        <w:t xml:space="preserve">”</w:t>
      </w:r>
      <w:r>
        <w:t xml:space="preserve"> </w:t>
      </w:r>
      <w:r>
        <w:t xml:space="preserve">from the File Browser, and you should see something like this:</w:t>
      </w:r>
    </w:p>
    <w:p>
      <w:pPr>
        <w:pStyle w:val="BodyText"/>
      </w:pPr>
      <w:r>
        <w:drawing>
          <wp:inline>
            <wp:extent cx="5334000" cy="3266169"/>
            <wp:effectExtent b="0" l="0" r="0" t="0"/>
            <wp:docPr descr="" title="" id="64" name="Picture"/>
            <a:graphic>
              <a:graphicData uri="http://schemas.openxmlformats.org/drawingml/2006/picture">
                <pic:pic>
                  <pic:nvPicPr>
                    <pic:cNvPr descr="images/posit.jpg" id="65" name="Picture"/>
                    <pic:cNvPicPr>
                      <a:picLocks noChangeArrowheads="1" noChangeAspect="1"/>
                    </pic:cNvPicPr>
                  </pic:nvPicPr>
                  <pic:blipFill>
                    <a:blip r:embed="rId63"/>
                    <a:stretch>
                      <a:fillRect/>
                    </a:stretch>
                  </pic:blipFill>
                  <pic:spPr bwMode="auto">
                    <a:xfrm>
                      <a:off x="0" y="0"/>
                      <a:ext cx="5334000" cy="3266169"/>
                    </a:xfrm>
                    <a:prstGeom prst="rect">
                      <a:avLst/>
                    </a:prstGeom>
                    <a:noFill/>
                    <a:ln w="9525">
                      <a:noFill/>
                      <a:headEnd/>
                      <a:tailEnd/>
                    </a:ln>
                  </pic:spPr>
                </pic:pic>
              </a:graphicData>
            </a:graphic>
          </wp:inline>
        </w:drawing>
      </w:r>
    </w:p>
    <w:p>
      <w:pPr>
        <w:pStyle w:val="BodyText"/>
      </w:pPr>
      <w:r>
        <w:t xml:space="preserve">Today, we will pay close attention to:</w:t>
      </w:r>
    </w:p>
    <w:p>
      <w:pPr>
        <w:numPr>
          <w:ilvl w:val="0"/>
          <w:numId w:val="1007"/>
        </w:numPr>
      </w:pPr>
      <w:r>
        <w:t xml:space="preserve">R Console (Interpreter): You give it one line of R code, and the console executes that single line of code; you give it a single piece of instruction, and it executes it for you.</w:t>
      </w:r>
    </w:p>
    <w:p>
      <w:pPr>
        <w:numPr>
          <w:ilvl w:val="0"/>
          <w:numId w:val="1007"/>
        </w:numPr>
      </w:pPr>
      <w:r>
        <w:t xml:space="preserve">Script Editor: where many lines of R code are typed and saved as a text document. To run the script, the Console will execute every single line of code in the document. The document you have opened in the script editor is a Quarto Document. A Quarto Document has chunks of plain text</w:t>
      </w:r>
      <w:r>
        <w:t xml:space="preserve"> </w:t>
      </w:r>
      <w:r>
        <w:rPr>
          <w:iCs/>
          <w:i/>
        </w:rPr>
        <w:t xml:space="preserve">and</w:t>
      </w:r>
      <w:r>
        <w:t xml:space="preserve"> </w:t>
      </w:r>
      <w:r>
        <w:t xml:space="preserve">R code, which helps us understand better the code we are writing.</w:t>
      </w:r>
    </w:p>
    <w:p>
      <w:pPr>
        <w:numPr>
          <w:ilvl w:val="0"/>
          <w:numId w:val="1007"/>
        </w:numPr>
      </w:pPr>
      <w:r>
        <w:t xml:space="preserve">Environment: Often, your code will store information in the Environment, so that information can be reused. For instance, we often load in data and store it in the Environment, and use it throughout rest of your R code.</w:t>
      </w:r>
    </w:p>
    <w:p>
      <w:pPr>
        <w:pStyle w:val="FirstParagraph"/>
      </w:pPr>
      <w:r>
        <w:t xml:space="preserve">The first thing we will do is see the different ways we can run R code. You can do the following:</w:t>
      </w:r>
    </w:p>
    <w:p>
      <w:pPr>
        <w:numPr>
          <w:ilvl w:val="0"/>
          <w:numId w:val="1008"/>
        </w:numPr>
        <w:pStyle w:val="Compact"/>
      </w:pPr>
      <w:r>
        <w:t xml:space="preserve">Type something into the R Console and type enter, such as</w:t>
      </w:r>
      <w:r>
        <w:t xml:space="preserve"> </w:t>
      </w:r>
      <w:r>
        <w:rPr>
          <w:rStyle w:val="VerbatimChar"/>
        </w:rPr>
        <w:t xml:space="preserve">2+2</w:t>
      </w:r>
      <w:r>
        <w:t xml:space="preserve">. The R Console will run it and give you an output.</w:t>
      </w:r>
    </w:p>
    <w:p>
      <w:pPr>
        <w:numPr>
          <w:ilvl w:val="0"/>
          <w:numId w:val="1008"/>
        </w:numPr>
        <w:pStyle w:val="Compact"/>
      </w:pPr>
      <w:r>
        <w:t xml:space="preserve">Scroll down the Quarto Document, and when you see a chunk of R Code, click the green arrow button. It will copy the R code chunk to the R Console and run all of it. You will likely see variables created in the Environment as you load in and manipulate data.</w:t>
      </w:r>
    </w:p>
    <w:p>
      <w:pPr>
        <w:numPr>
          <w:ilvl w:val="0"/>
          <w:numId w:val="1008"/>
        </w:numPr>
        <w:pStyle w:val="Compact"/>
      </w:pPr>
      <w:r>
        <w:t xml:space="preserve">Run every single R code chunk in the Quarto Document by pressing the Run button at the top left corner of the Script Editor. It will generate an output document with all the code run.</w:t>
      </w:r>
    </w:p>
    <w:p>
      <w:pPr>
        <w:pStyle w:val="FirstParagraph"/>
      </w:pPr>
      <w:r>
        <w:t xml:space="preserve">Remember that the</w:t>
      </w:r>
      <w:r>
        <w:t xml:space="preserve"> </w:t>
      </w:r>
      <w:r>
        <w:rPr>
          <w:iCs/>
          <w:i/>
        </w:rPr>
        <w:t xml:space="preserve">order</w:t>
      </w:r>
      <w:r>
        <w:t xml:space="preserve"> </w:t>
      </w:r>
      <w:r>
        <w:t xml:space="preserve">that you run your code matters in programming. Your final product would be the result of Option 3, in which you run every R code chunk from start to finish. However, sometimes it is nice to try out smaller parts of your code via Options 1 or 2. But you will be at risk of running your code out of order!</w:t>
      </w:r>
    </w:p>
    <w:p>
      <w:pPr>
        <w:pStyle w:val="BodyText"/>
      </w:pPr>
      <w:r>
        <w:t xml:space="preserve">Quarto is great for data science work, because:</w:t>
      </w:r>
    </w:p>
    <w:p>
      <w:pPr>
        <w:numPr>
          <w:ilvl w:val="0"/>
          <w:numId w:val="1009"/>
        </w:numPr>
      </w:pPr>
      <w:r>
        <w:t xml:space="preserve">It encourages reproducible data analysis, when you run your analysis from start to finish.</w:t>
      </w:r>
    </w:p>
    <w:p>
      <w:pPr>
        <w:numPr>
          <w:ilvl w:val="0"/>
          <w:numId w:val="1009"/>
        </w:numPr>
      </w:pPr>
      <w:r>
        <w:t xml:space="preserve">It encourages excellent documentation, as you can have code, output from code, and prose combined together.</w:t>
      </w:r>
    </w:p>
    <w:p>
      <w:pPr>
        <w:numPr>
          <w:ilvl w:val="0"/>
          <w:numId w:val="1009"/>
        </w:numPr>
      </w:pPr>
      <w:r>
        <w:t xml:space="preserve">It is flexible to other programming languages, such as Python.</w:t>
      </w:r>
    </w:p>
    <w:p>
      <w:pPr>
        <w:pStyle w:val="FirstParagraph"/>
      </w:pPr>
      <w:r>
        <w:t xml:space="preserve">More options and guides can be found in</w:t>
      </w:r>
      <w:r>
        <w:t xml:space="preserve"> </w:t>
      </w:r>
      <w:hyperlink r:id="rId66">
        <w:r>
          <w:rPr>
            <w:rStyle w:val="Hyperlink"/>
          </w:rPr>
          <w:t xml:space="preserve">Introduction to Quarto</w:t>
        </w:r>
      </w:hyperlink>
      <w:r>
        <w:t xml:space="preserve">.</w:t>
      </w:r>
    </w:p>
    <w:bookmarkStart w:id="67" w:name="section"/>
    <w:p>
      <w:pPr>
        <w:pStyle w:val="Heading3"/>
      </w:pPr>
      <w:r>
        <w:rPr>
          <w:rStyle w:val="SectionNumber"/>
        </w:rPr>
        <w:t xml:space="preserve">2.4.1</w:t>
      </w:r>
      <w:r>
        <w:tab/>
      </w:r>
    </w:p>
    <w:p>
      <w:pPr>
        <w:pStyle w:val="FirstParagraph"/>
      </w:pPr>
      <w:r>
        <w:t xml:space="preserve">Now, we will get to the basics of programming grammar.</w:t>
      </w:r>
    </w:p>
    <w:bookmarkEnd w:id="67"/>
    <w:bookmarkEnd w:id="68"/>
    <w:bookmarkStart w:id="73" w:name="Xed929e8e244501a3ccd9cc2b19fee2479fdeb1e"/>
    <w:p>
      <w:pPr>
        <w:pStyle w:val="Heading2"/>
      </w:pPr>
      <w:r>
        <w:rPr>
          <w:rStyle w:val="SectionNumber"/>
        </w:rPr>
        <w:t xml:space="preserve">2.5</w:t>
      </w:r>
      <w:r>
        <w:tab/>
      </w:r>
      <w:r>
        <w:t xml:space="preserve">Grammar Structure 1: Evaluation of Expressions</w:t>
      </w:r>
    </w:p>
    <w:p>
      <w:pPr>
        <w:numPr>
          <w:ilvl w:val="0"/>
          <w:numId w:val="1010"/>
        </w:numPr>
      </w:pPr>
      <w:r>
        <w:rPr>
          <w:bCs/>
          <w:b/>
        </w:rPr>
        <w:t xml:space="preserve">Expressions</w:t>
      </w:r>
      <w:r>
        <w:t xml:space="preserve"> </w:t>
      </w:r>
      <w:r>
        <w:t xml:space="preserve">are be built out of</w:t>
      </w:r>
      <w:r>
        <w:t xml:space="preserve"> </w:t>
      </w:r>
      <w:r>
        <w:rPr>
          <w:bCs/>
          <w:b/>
        </w:rPr>
        <w:t xml:space="preserve">operations</w:t>
      </w:r>
      <w:r>
        <w:t xml:space="preserve"> </w:t>
      </w:r>
      <w:r>
        <w:t xml:space="preserve">or</w:t>
      </w:r>
      <w:r>
        <w:t xml:space="preserve"> </w:t>
      </w:r>
      <w:r>
        <w:rPr>
          <w:bCs/>
          <w:b/>
        </w:rPr>
        <w:t xml:space="preserve">functions</w:t>
      </w:r>
      <w:r>
        <w:t xml:space="preserve">.</w:t>
      </w:r>
    </w:p>
    <w:p>
      <w:pPr>
        <w:numPr>
          <w:ilvl w:val="0"/>
          <w:numId w:val="1010"/>
        </w:numPr>
      </w:pPr>
      <w:r>
        <w:t xml:space="preserve">Operations and functions combine</w:t>
      </w:r>
      <w:r>
        <w:t xml:space="preserve"> </w:t>
      </w:r>
      <w:r>
        <w:rPr>
          <w:bCs/>
          <w:b/>
        </w:rPr>
        <w:t xml:space="preserve">data types</w:t>
      </w:r>
      <w:r>
        <w:t xml:space="preserve"> </w:t>
      </w:r>
      <w:r>
        <w:t xml:space="preserve">to return another data type.</w:t>
      </w:r>
    </w:p>
    <w:p>
      <w:pPr>
        <w:numPr>
          <w:ilvl w:val="0"/>
          <w:numId w:val="1010"/>
        </w:numPr>
      </w:pPr>
      <w:r>
        <w:t xml:space="preserve">We can combine multiple expressions together to form more complex expressions: an expression can have other expressions nested inside it.</w:t>
      </w:r>
    </w:p>
    <w:p>
      <w:pPr>
        <w:pStyle w:val="FirstParagraph"/>
      </w:pPr>
      <w:r>
        <w:t xml:space="preserve">For instance, consider the following expressions entered to the R Console:</w:t>
      </w:r>
    </w:p>
    <w:p>
      <w:pPr>
        <w:pStyle w:val="SourceCode"/>
      </w:pP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21</w:t>
      </w:r>
    </w:p>
    <w:p>
      <w:pPr>
        <w:pStyle w:val="SourceCode"/>
      </w:pPr>
      <w:r>
        <w:rPr>
          <w:rStyle w:val="VerbatimChar"/>
        </w:rPr>
        <w:t xml:space="preserve">## [1] 39</w:t>
      </w:r>
    </w:p>
    <w:p>
      <w:pPr>
        <w:pStyle w:val="SourceCode"/>
      </w:pPr>
      <w:r>
        <w:rPr>
          <w:rStyle w:val="FunctionTok"/>
        </w:rPr>
        <w:t xml:space="preserve">max</w:t>
      </w:r>
      <w:r>
        <w:rPr>
          <w:rStyle w:val="NormalTok"/>
        </w:rPr>
        <w:t xml:space="preserve">(</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[1] 21</w:t>
      </w:r>
    </w:p>
    <w:p>
      <w:pPr>
        <w:pStyle w:val="SourceCode"/>
      </w:pPr>
      <w:r>
        <w:rPr>
          <w:rStyle w:val="FunctionTok"/>
        </w:rPr>
        <w:t xml:space="preserve">max</w:t>
      </w:r>
      <w:r>
        <w:rPr>
          <w:rStyle w:val="NormalTok"/>
        </w:rPr>
        <w:t xml:space="preserve">(</w:t>
      </w: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 65</w:t>
      </w:r>
    </w:p>
    <w:p>
      <w:pPr>
        <w:pStyle w:val="SourceCode"/>
      </w:pP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 104</w:t>
      </w:r>
    </w:p>
    <w:p>
      <w:pPr>
        <w:pStyle w:val="SourceCode"/>
      </w:pPr>
      <w:r>
        <w:rPr>
          <w:rStyle w:val="FunctionTok"/>
        </w:rPr>
        <w:t xml:space="preserve">nchar</w:t>
      </w:r>
      <w:r>
        <w:rPr>
          <w:rStyle w:val="NormalTok"/>
        </w:rPr>
        <w:t xml:space="preserve">(</w:t>
      </w:r>
      <w:r>
        <w:rPr>
          <w:rStyle w:val="StringTok"/>
        </w:rPr>
        <w:t xml:space="preserve">"ATCG"</w:t>
      </w:r>
      <w:r>
        <w:rPr>
          <w:rStyle w:val="NormalTok"/>
        </w:rPr>
        <w:t xml:space="preserve">)</w:t>
      </w:r>
    </w:p>
    <w:p>
      <w:pPr>
        <w:pStyle w:val="SourceCode"/>
      </w:pPr>
      <w:r>
        <w:rPr>
          <w:rStyle w:val="VerbatimChar"/>
        </w:rPr>
        <w:t xml:space="preserve">## [1] 4</w:t>
      </w:r>
    </w:p>
    <w:p>
      <w:pPr>
        <w:pStyle w:val="FirstParagraph"/>
      </w:pPr>
      <w:r>
        <w:t xml:space="preserve">Here, our input</w:t>
      </w:r>
      <w:r>
        <w:t xml:space="preserve"> </w:t>
      </w:r>
      <w:r>
        <w:rPr>
          <w:bCs/>
          <w:b/>
        </w:rPr>
        <w:t xml:space="preserve">data types</w:t>
      </w:r>
      <w:r>
        <w:t xml:space="preserve"> </w:t>
      </w:r>
      <w:r>
        <w:t xml:space="preserve">to the operation are</w:t>
      </w:r>
      <w:r>
        <w:t xml:space="preserve"> </w:t>
      </w:r>
      <w:r>
        <w:rPr>
          <w:bCs/>
          <w:b/>
        </w:rPr>
        <w:t xml:space="preserve">numeric</w:t>
      </w:r>
      <w:r>
        <w:t xml:space="preserve"> </w:t>
      </w:r>
      <w:r>
        <w:t xml:space="preserve">in lines 1-4 and our input data type to the function is</w:t>
      </w:r>
      <w:r>
        <w:t xml:space="preserve"> </w:t>
      </w:r>
      <w:r>
        <w:rPr>
          <w:bCs/>
          <w:b/>
        </w:rPr>
        <w:t xml:space="preserve">character</w:t>
      </w:r>
      <w:r>
        <w:t xml:space="preserve"> </w:t>
      </w:r>
      <w:r>
        <w:t xml:space="preserve">in line 5.</w:t>
      </w:r>
    </w:p>
    <w:p>
      <w:pPr>
        <w:pStyle w:val="BodyText"/>
      </w:pPr>
      <w:r>
        <w:t xml:space="preserve">Operations are just functions in hiding. We could have written:</w:t>
      </w:r>
    </w:p>
    <w:p>
      <w:pPr>
        <w:pStyle w:val="SourceCode"/>
      </w:pPr>
      <w:r>
        <w:rPr>
          <w:rStyle w:val="FunctionTok"/>
        </w:rPr>
        <w:t xml:space="preserve">sum</w:t>
      </w:r>
      <w:r>
        <w:rPr>
          <w:rStyle w:val="NormalTok"/>
        </w:rPr>
        <w:t xml:space="preserve">(</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[1] 39</w:t>
      </w:r>
    </w:p>
    <w:p>
      <w:pPr>
        <w:pStyle w:val="SourceCode"/>
      </w:pPr>
      <w:r>
        <w:rPr>
          <w:rStyle w:val="FunctionTok"/>
        </w:rPr>
        <w:t xml:space="preserve">sum</w:t>
      </w:r>
      <w:r>
        <w:rPr>
          <w:rStyle w:val="NormalTok"/>
        </w:rPr>
        <w:t xml:space="preserve">(</w:t>
      </w:r>
      <w:r>
        <w:rPr>
          <w:rStyle w:val="DecValTok"/>
        </w:rPr>
        <w:t xml:space="preserve">18</w:t>
      </w:r>
      <w:r>
        <w:rPr>
          <w:rStyle w:val="NormalTok"/>
        </w:rPr>
        <w:t xml:space="preserve">, </w:t>
      </w:r>
      <w:r>
        <w:rPr>
          <w:rStyle w:val="FunctionTok"/>
        </w:rPr>
        <w:t xml:space="preserve">sum</w:t>
      </w:r>
      <w:r>
        <w:rPr>
          <w:rStyle w:val="NormalTok"/>
        </w:rPr>
        <w:t xml:space="preserve">(</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 104</w:t>
      </w:r>
    </w:p>
    <w:p>
      <w:pPr>
        <w:pStyle w:val="FirstParagraph"/>
      </w:pPr>
      <w:r>
        <w:t xml:space="preserve">Remember the function machine from algebra class? We will use this schema to think about expressions.</w:t>
      </w:r>
    </w:p>
    <w:p>
      <w:pPr>
        <w:pStyle w:val="CaptionedFigure"/>
      </w:pPr>
      <w:r>
        <w:drawing>
          <wp:inline>
            <wp:extent cx="3810000" cy="2540000"/>
            <wp:effectExtent b="0" l="0" r="0" t="0"/>
            <wp:docPr descr="Function machine from algebra class." title="" id="70" name="Picture"/>
            <a:graphic>
              <a:graphicData uri="http://schemas.openxmlformats.org/drawingml/2006/picture">
                <pic:pic>
                  <pic:nvPicPr>
                    <pic:cNvPr descr="https://cs.wellesley.edu/~cs110/lectures/L16/images/function.png" id="71" name="Picture"/>
                    <pic:cNvPicPr>
                      <a:picLocks noChangeArrowheads="1" noChangeAspect="1"/>
                    </pic:cNvPicPr>
                  </pic:nvPicPr>
                  <pic:blipFill>
                    <a:blip r:embed="rId6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Function machine from algebra class.</w:t>
      </w:r>
    </w:p>
    <w:p>
      <w:pPr>
        <w:pStyle w:val="BodyText"/>
      </w:pPr>
      <w:r>
        <w:t xml:space="preserve">If an expression is made out of multiple, nested operations, what is the proper way of the R Console interpreting it? Being able to read nested operations and nested functions as a programmer is very important.</w:t>
      </w:r>
    </w:p>
    <w:p>
      <w:pPr>
        <w:pStyle w:val="SourceCode"/>
      </w:pP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14</w:t>
      </w:r>
    </w:p>
    <w:p>
      <w:pPr>
        <w:pStyle w:val="SourceCode"/>
      </w:pP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18</w:t>
      </w:r>
    </w:p>
    <w:p>
      <w:pPr>
        <w:pStyle w:val="FirstParagraph"/>
      </w:pPr>
      <w:r>
        <w:t xml:space="preserve">Lastly, a note on the use of functions: a programmer should not need to know how the function is implemented in order to use it - this emphasizes</w:t>
      </w:r>
      <w:r>
        <w:t xml:space="preserve"> </w:t>
      </w:r>
      <w:hyperlink w:anchor="X4289ef2db5109e8791918a3c7b0cce6f2f89fd2">
        <w:r>
          <w:rPr>
            <w:rStyle w:val="Hyperlink"/>
          </w:rPr>
          <w:t xml:space="preserve">abstraction and modular thinking</w:t>
        </w:r>
      </w:hyperlink>
      <w:r>
        <w:t xml:space="preserve">, a foundation in any programming language.</w:t>
      </w:r>
    </w:p>
    <w:bookmarkStart w:id="72" w:name="data-types"/>
    <w:p>
      <w:pPr>
        <w:pStyle w:val="Heading3"/>
      </w:pPr>
      <w:r>
        <w:rPr>
          <w:rStyle w:val="SectionNumber"/>
        </w:rPr>
        <w:t xml:space="preserve">2.5.1</w:t>
      </w:r>
      <w:r>
        <w:tab/>
      </w:r>
      <w:r>
        <w:t xml:space="preserve">Data types</w:t>
      </w:r>
    </w:p>
    <w:p>
      <w:pPr>
        <w:pStyle w:val="FirstParagraph"/>
      </w:pPr>
      <w:r>
        <w:t xml:space="preserve">Here are some data types that we will be using in this course:</w:t>
      </w:r>
    </w:p>
    <w:p>
      <w:pPr>
        <w:numPr>
          <w:ilvl w:val="0"/>
          <w:numId w:val="1011"/>
        </w:numPr>
      </w:pPr>
      <w:r>
        <w:rPr>
          <w:bCs/>
          <w:b/>
        </w:rPr>
        <w:t xml:space="preserve">Numeric</w:t>
      </w:r>
      <w:r>
        <w:t xml:space="preserve">: 18, 21, 65, 1.25</w:t>
      </w:r>
    </w:p>
    <w:p>
      <w:pPr>
        <w:numPr>
          <w:ilvl w:val="0"/>
          <w:numId w:val="1011"/>
        </w:numPr>
      </w:pPr>
      <w:r>
        <w:rPr>
          <w:bCs/>
          <w:b/>
        </w:rPr>
        <w:t xml:space="preserve">Character</w:t>
      </w:r>
      <w:r>
        <w:t xml:space="preserve">:</w:t>
      </w:r>
      <w:r>
        <w:t xml:space="preserve"> </w:t>
      </w:r>
      <w:r>
        <w:t xml:space="preserve">“</w:t>
      </w:r>
      <w:r>
        <w:t xml:space="preserve">ATCG</w:t>
      </w:r>
      <w:r>
        <w:t xml:space="preserve">”</w:t>
      </w:r>
      <w:r>
        <w:t xml:space="preserve">,</w:t>
      </w:r>
      <w:r>
        <w:t xml:space="preserve"> </w:t>
      </w:r>
      <w:r>
        <w:t xml:space="preserve">“</w:t>
      </w:r>
      <w:r>
        <w:t xml:space="preserve">Whatever</w:t>
      </w:r>
      <w:r>
        <w:t xml:space="preserve">”</w:t>
      </w:r>
      <w:r>
        <w:t xml:space="preserve">,</w:t>
      </w:r>
      <w:r>
        <w:t xml:space="preserve"> </w:t>
      </w:r>
      <w:r>
        <w:t xml:space="preserve">“</w:t>
      </w:r>
      <w:r>
        <w:t xml:space="preserve">948-293-0000</w:t>
      </w:r>
      <w:r>
        <w:t xml:space="preserve">”</w:t>
      </w:r>
    </w:p>
    <w:p>
      <w:pPr>
        <w:numPr>
          <w:ilvl w:val="0"/>
          <w:numId w:val="1011"/>
        </w:numPr>
      </w:pPr>
      <w:r>
        <w:rPr>
          <w:bCs/>
          <w:b/>
        </w:rPr>
        <w:t xml:space="preserve">Logical</w:t>
      </w:r>
      <w:r>
        <w:t xml:space="preserve">: TRUE, FALSE</w:t>
      </w:r>
    </w:p>
    <w:bookmarkEnd w:id="72"/>
    <w:bookmarkEnd w:id="73"/>
    <w:bookmarkStart w:id="75" w:name="Xc6677226d9aa09bcb2e35b9a224fbb40d80ef69"/>
    <w:p>
      <w:pPr>
        <w:pStyle w:val="Heading2"/>
      </w:pPr>
      <w:r>
        <w:rPr>
          <w:rStyle w:val="SectionNumber"/>
        </w:rPr>
        <w:t xml:space="preserve">2.6</w:t>
      </w:r>
      <w:r>
        <w:tab/>
      </w:r>
      <w:r>
        <w:t xml:space="preserve">Grammar Structure 2: Storing data types in the environment</w:t>
      </w:r>
    </w:p>
    <w:p>
      <w:pPr>
        <w:pStyle w:val="FirstParagraph"/>
      </w:pPr>
      <w:r>
        <w:t xml:space="preserve">To build up a computer program, we need to store our returned data type from our expression somewhere for downstream use. We can assign a variable to it as follows:</w:t>
      </w:r>
    </w:p>
    <w:p>
      <w:pPr>
        <w:pStyle w:val="SourceCode"/>
      </w:pPr>
      <w:r>
        <w:rPr>
          <w:rStyle w:val="NormalTok"/>
        </w:rPr>
        <w:t xml:space="preserve">x </w:t>
      </w:r>
      <w:r>
        <w:rPr>
          <w:rStyle w:val="OtherTok"/>
        </w:rPr>
        <w:t xml:space="preserve">=</w:t>
      </w:r>
      <w:r>
        <w:rPr>
          <w:rStyle w:val="NormalTok"/>
        </w:rPr>
        <w:t xml:space="preserve"> </w:t>
      </w: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21</w:t>
      </w:r>
    </w:p>
    <w:p>
      <w:pPr>
        <w:pStyle w:val="FirstParagraph"/>
      </w:pPr>
      <w:r>
        <w:t xml:space="preserve">If you enter this in the Console, you will see that in the Environment, the variable</w:t>
      </w:r>
      <w:r>
        <w:t xml:space="preserve"> </w:t>
      </w:r>
      <w:r>
        <w:rPr>
          <w:rStyle w:val="VerbatimChar"/>
        </w:rPr>
        <w:t xml:space="preserve">x</w:t>
      </w:r>
      <w:r>
        <w:t xml:space="preserve"> </w:t>
      </w:r>
      <w:r>
        <w:t xml:space="preserve">has a value of</w:t>
      </w:r>
      <w:r>
        <w:t xml:space="preserve"> </w:t>
      </w:r>
      <w:r>
        <w:rPr>
          <w:rStyle w:val="VerbatimChar"/>
        </w:rPr>
        <w:t xml:space="preserve">39</w:t>
      </w:r>
      <w:r>
        <w:t xml:space="preserve">.</w:t>
      </w:r>
    </w:p>
    <w:bookmarkStart w:id="74" w:name="execution-rule-for-variable-assignment"/>
    <w:p>
      <w:pPr>
        <w:pStyle w:val="Heading3"/>
      </w:pPr>
      <w:r>
        <w:rPr>
          <w:rStyle w:val="SectionNumber"/>
        </w:rPr>
        <w:t xml:space="preserve">2.6.1</w:t>
      </w:r>
      <w:r>
        <w:tab/>
      </w:r>
      <w:r>
        <w:t xml:space="preserve">Execution rule for variable assignment</w:t>
      </w:r>
    </w:p>
    <w:p>
      <w:pPr>
        <w:pStyle w:val="BlockText"/>
      </w:pPr>
      <w:r>
        <w:t xml:space="preserve">Evaluate the expression to the right of</w:t>
      </w:r>
      <w:r>
        <w:t xml:space="preserve"> </w:t>
      </w:r>
      <w:r>
        <w:rPr>
          <w:rStyle w:val="VerbatimChar"/>
        </w:rPr>
        <w:t xml:space="preserve">=</w:t>
      </w:r>
      <w:r>
        <w:t xml:space="preserve">.</w:t>
      </w:r>
    </w:p>
    <w:p>
      <w:pPr>
        <w:pStyle w:val="BlockText"/>
      </w:pPr>
      <w:r>
        <w:t xml:space="preserve">Bind variable to the left of</w:t>
      </w:r>
      <w:r>
        <w:t xml:space="preserve"> </w:t>
      </w:r>
      <w:r>
        <w:rPr>
          <w:rStyle w:val="VerbatimChar"/>
        </w:rPr>
        <w:t xml:space="preserve">=</w:t>
      </w:r>
      <w:r>
        <w:t xml:space="preserve"> </w:t>
      </w:r>
      <w:r>
        <w:t xml:space="preserve">to the resulting value.</w:t>
      </w:r>
    </w:p>
    <w:p>
      <w:pPr>
        <w:pStyle w:val="BlockText"/>
      </w:pPr>
      <w:r>
        <w:t xml:space="preserve">The variable is stored in the environment.</w:t>
      </w:r>
    </w:p>
    <w:p>
      <w:pPr>
        <w:pStyle w:val="BlockText"/>
      </w:pPr>
      <w:r>
        <w:rPr>
          <w:rStyle w:val="VerbatimChar"/>
        </w:rPr>
        <w:t xml:space="preserve">&lt;-</w:t>
      </w:r>
      <w:r>
        <w:t xml:space="preserve"> </w:t>
      </w:r>
      <w:r>
        <w:t xml:space="preserve">is okay too!</w:t>
      </w:r>
    </w:p>
    <w:p>
      <w:pPr>
        <w:pStyle w:val="FirstParagraph"/>
      </w:pPr>
      <w:r>
        <w:t xml:space="preserve">The environment is where all the variables are stored, and can be used for an expression anytime once it is defined. Only one unique variable name can be defined.</w:t>
      </w:r>
    </w:p>
    <w:p>
      <w:pPr>
        <w:pStyle w:val="BodyText"/>
      </w:pPr>
      <w:r>
        <w:t xml:space="preserve">The variable is stored in the working memory of your computer, Random Access Memory (RAM). This is temporary memory storage on the computer that can be accessed quickly. Typically a personal computer has 8, 16, 32 Gigabytes of RAM. When we work with large datasets, if you assign a variable to a data type larger than the available RAM, it will not work. More on this later.</w:t>
      </w:r>
    </w:p>
    <w:p>
      <w:pPr>
        <w:pStyle w:val="BodyText"/>
      </w:pPr>
      <w:r>
        <w:t xml:space="preserve">Look, now</w:t>
      </w:r>
      <w:r>
        <w:t xml:space="preserve"> </w:t>
      </w:r>
      <w:r>
        <w:rPr>
          <w:rStyle w:val="VerbatimChar"/>
        </w:rPr>
        <w:t xml:space="preserve">x</w:t>
      </w:r>
      <w:r>
        <w:t xml:space="preserve"> </w:t>
      </w:r>
      <w:r>
        <w:t xml:space="preserve">can be reused downstream:</w:t>
      </w:r>
    </w:p>
    <w:p>
      <w:pPr>
        <w:pStyle w:val="SourceCode"/>
      </w:pPr>
      <w:r>
        <w:rPr>
          <w:rStyle w:val="NormalTok"/>
        </w:rPr>
        <w:t xml:space="preserve">x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37</w:t>
      </w:r>
    </w:p>
    <w:p>
      <w:pPr>
        <w:pStyle w:val="SourceCode"/>
      </w:pPr>
      <w:r>
        <w:rPr>
          <w:rStyle w:val="NormalTok"/>
        </w:rPr>
        <w:t xml:space="preserve">y </w:t>
      </w:r>
      <w:r>
        <w:rPr>
          <w:rStyle w:val="OtherTok"/>
        </w:rPr>
        <w:t xml:space="preserve">=</w:t>
      </w:r>
      <w:r>
        <w:rPr>
          <w:rStyle w:val="NormalTok"/>
        </w:rPr>
        <w:t xml:space="preserve"> x </w:t>
      </w:r>
      <w:r>
        <w:rPr>
          <w:rStyle w:val="SpecialCharTok"/>
        </w:rPr>
        <w:t xml:space="preserve">*</w:t>
      </w:r>
      <w:r>
        <w:rPr>
          <w:rStyle w:val="NormalTok"/>
        </w:rPr>
        <w:t xml:space="preserve"> </w:t>
      </w:r>
      <w:r>
        <w:rPr>
          <w:rStyle w:val="DecValTok"/>
        </w:rPr>
        <w:t xml:space="preserve">2</w:t>
      </w:r>
    </w:p>
    <w:bookmarkEnd w:id="74"/>
    <w:bookmarkEnd w:id="75"/>
    <w:bookmarkStart w:id="77" w:name="Xbd8fe5e9bf6d706f91520fcf2d361928c1d22c9"/>
    <w:p>
      <w:pPr>
        <w:pStyle w:val="Heading2"/>
      </w:pPr>
      <w:r>
        <w:rPr>
          <w:rStyle w:val="SectionNumber"/>
        </w:rPr>
        <w:t xml:space="preserve">2.7</w:t>
      </w:r>
      <w:r>
        <w:tab/>
      </w:r>
      <w:r>
        <w:t xml:space="preserve">Grammar Structure 3: Evaluation of Functions</w:t>
      </w:r>
    </w:p>
    <w:p>
      <w:pPr>
        <w:pStyle w:val="FirstParagraph"/>
      </w:pPr>
      <w:r>
        <w:t xml:space="preserve">A function has a</w:t>
      </w:r>
      <w:r>
        <w:t xml:space="preserve"> </w:t>
      </w:r>
      <w:r>
        <w:rPr>
          <w:bCs/>
          <w:b/>
        </w:rPr>
        <w:t xml:space="preserve">function name</w:t>
      </w:r>
      <w:r>
        <w:t xml:space="preserve">,</w:t>
      </w:r>
      <w:r>
        <w:t xml:space="preserve"> </w:t>
      </w:r>
      <w:r>
        <w:rPr>
          <w:bCs/>
          <w:b/>
        </w:rPr>
        <w:t xml:space="preserve">arguments</w:t>
      </w:r>
      <w:r>
        <w:t xml:space="preserve">, and</w:t>
      </w:r>
      <w:r>
        <w:t xml:space="preserve"> </w:t>
      </w:r>
      <w:r>
        <w:rPr>
          <w:bCs/>
          <w:b/>
        </w:rPr>
        <w:t xml:space="preserve">returns</w:t>
      </w:r>
      <w:r>
        <w:t xml:space="preserve"> </w:t>
      </w:r>
      <w:r>
        <w:t xml:space="preserve">a data type.</w:t>
      </w:r>
    </w:p>
    <w:bookmarkStart w:id="76" w:name="execution-rule-for-functions"/>
    <w:p>
      <w:pPr>
        <w:pStyle w:val="Heading3"/>
      </w:pPr>
      <w:r>
        <w:rPr>
          <w:rStyle w:val="SectionNumber"/>
        </w:rPr>
        <w:t xml:space="preserve">2.7.1</w:t>
      </w:r>
      <w:r>
        <w:tab/>
      </w:r>
      <w:r>
        <w:t xml:space="preserve">Execution rule for functions:</w:t>
      </w:r>
    </w:p>
    <w:p>
      <w:pPr>
        <w:pStyle w:val="BlockText"/>
      </w:pPr>
      <w:r>
        <w:t xml:space="preserve">Evaluate the function by its arguments, and if the arguments are functions or contains operations, evaluate those functions or operations first.</w:t>
      </w:r>
    </w:p>
    <w:p>
      <w:pPr>
        <w:pStyle w:val="BlockText"/>
      </w:pPr>
      <w:r>
        <w:t xml:space="preserve">The output of functions is called the</w:t>
      </w:r>
      <w:r>
        <w:t xml:space="preserve"> </w:t>
      </w:r>
      <w:r>
        <w:rPr>
          <w:bCs/>
          <w:b/>
        </w:rPr>
        <w:t xml:space="preserve">returned value</w:t>
      </w:r>
      <w:r>
        <w:t xml:space="preserve">.</w:t>
      </w:r>
    </w:p>
    <w:p>
      <w:pPr>
        <w:pStyle w:val="SourceCode"/>
      </w:pPr>
      <w:r>
        <w:rPr>
          <w:rStyle w:val="FunctionTok"/>
        </w:rPr>
        <w:t xml:space="preserve">sqrt</w:t>
      </w:r>
      <w:r>
        <w:rPr>
          <w:rStyle w:val="NormalTok"/>
        </w:rPr>
        <w:t xml:space="preserve">(</w:t>
      </w:r>
      <w:r>
        <w:rPr>
          <w:rStyle w:val="FunctionTok"/>
        </w:rPr>
        <w:t xml:space="preserve">nchar</w:t>
      </w:r>
      <w:r>
        <w:rPr>
          <w:rStyle w:val="NormalTok"/>
        </w:rPr>
        <w:t xml:space="preserve">(</w:t>
      </w:r>
      <w:r>
        <w:rPr>
          <w:rStyle w:val="StringTok"/>
        </w:rPr>
        <w:t xml:space="preserve">"hello"</w:t>
      </w:r>
      <w:r>
        <w:rPr>
          <w:rStyle w:val="NormalTok"/>
        </w:rPr>
        <w:t xml:space="preserve">))</w:t>
      </w:r>
    </w:p>
    <w:p>
      <w:pPr>
        <w:pStyle w:val="SourceCode"/>
      </w:pPr>
      <w:r>
        <w:rPr>
          <w:rStyle w:val="VerbatimChar"/>
        </w:rPr>
        <w:t xml:space="preserve">## [1] 2.236068</w:t>
      </w:r>
    </w:p>
    <w:p>
      <w:pPr>
        <w:pStyle w:val="SourceCode"/>
      </w:pPr>
      <w:r>
        <w:rPr>
          <w:rStyle w:val="NormalTok"/>
        </w:rPr>
        <w:t xml:space="preserve">(</w:t>
      </w:r>
      <w:r>
        <w:rPr>
          <w:rStyle w:val="FunctionTok"/>
        </w:rPr>
        <w:t xml:space="preserve">nchar</w:t>
      </w:r>
      <w:r>
        <w:rPr>
          <w:rStyle w:val="NormalTok"/>
        </w:rPr>
        <w:t xml:space="preserve">(</w:t>
      </w:r>
      <w:r>
        <w:rPr>
          <w:rStyle w:val="StringTok"/>
        </w:rPr>
        <w:t xml:space="preserve">"hello"</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18</w:t>
      </w:r>
    </w:p>
    <w:bookmarkEnd w:id="76"/>
    <w:bookmarkEnd w:id="77"/>
    <w:bookmarkStart w:id="78" w:name="tips-on-writing-your-first-code"/>
    <w:p>
      <w:pPr>
        <w:pStyle w:val="Heading2"/>
      </w:pPr>
      <w:r>
        <w:rPr>
          <w:rStyle w:val="SectionNumber"/>
        </w:rPr>
        <w:t xml:space="preserve">2.8</w:t>
      </w:r>
      <w:r>
        <w:tab/>
      </w:r>
      <w:r>
        <w:t xml:space="preserve">Tips on writing your first code</w:t>
      </w:r>
    </w:p>
    <w:p>
      <w:pPr>
        <w:pStyle w:val="FirstParagraph"/>
      </w:pPr>
      <w:r>
        <w:rPr>
          <w:rStyle w:val="VerbatimChar"/>
        </w:rPr>
        <w:t xml:space="preserve">Computer = powerful + stupid</w:t>
      </w:r>
    </w:p>
    <w:p>
      <w:pPr>
        <w:pStyle w:val="BodyText"/>
      </w:pPr>
      <w:r>
        <w:t xml:space="preserve">Even the smallest spelling and formatting changes will cause unexpected output and errors!</w:t>
      </w:r>
    </w:p>
    <w:p>
      <w:pPr>
        <w:numPr>
          <w:ilvl w:val="0"/>
          <w:numId w:val="1012"/>
        </w:numPr>
      </w:pPr>
      <w:r>
        <w:t xml:space="preserve">Write incrementally, test often</w:t>
      </w:r>
    </w:p>
    <w:p>
      <w:pPr>
        <w:numPr>
          <w:ilvl w:val="0"/>
          <w:numId w:val="1012"/>
        </w:numPr>
      </w:pPr>
      <w:r>
        <w:t xml:space="preserve">Check your assumptions, especially using new functions, operations, and new data types.</w:t>
      </w:r>
    </w:p>
    <w:p>
      <w:pPr>
        <w:numPr>
          <w:ilvl w:val="0"/>
          <w:numId w:val="1012"/>
        </w:numPr>
      </w:pPr>
      <w:r>
        <w:t xml:space="preserve">Live environments are great for testing, but not great for reproducibility.</w:t>
      </w:r>
    </w:p>
    <w:p>
      <w:pPr>
        <w:numPr>
          <w:ilvl w:val="0"/>
          <w:numId w:val="1012"/>
        </w:numPr>
      </w:pPr>
      <w:r>
        <w:t xml:space="preserve">Ask for help!</w:t>
      </w:r>
    </w:p>
    <w:bookmarkEnd w:id="78"/>
    <w:bookmarkStart w:id="79" w:name="exercises"/>
    <w:p>
      <w:pPr>
        <w:pStyle w:val="Heading2"/>
      </w:pPr>
      <w:r>
        <w:rPr>
          <w:rStyle w:val="SectionNumber"/>
        </w:rPr>
        <w:t xml:space="preserve">2.9</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79"/>
    <w:bookmarkEnd w:id="80"/>
    <w:bookmarkStart w:id="90" w:name="working-with-data-structures"/>
    <w:p>
      <w:pPr>
        <w:pStyle w:val="Heading1"/>
      </w:pPr>
      <w:r>
        <w:rPr>
          <w:rStyle w:val="SectionNumber"/>
        </w:rPr>
        <w:t xml:space="preserve">3</w:t>
      </w:r>
      <w:r>
        <w:tab/>
      </w:r>
      <w:r>
        <w:t xml:space="preserve">Working with data structures</w:t>
      </w:r>
    </w:p>
    <w:p>
      <w:pPr>
        <w:pStyle w:val="FirstParagraph"/>
      </w:pPr>
      <w:r>
        <w:t xml:space="preserve">In our second lesson, we start to look at two</w:t>
      </w:r>
      <w:r>
        <w:t xml:space="preserve"> </w:t>
      </w:r>
      <w:r>
        <w:rPr>
          <w:bCs/>
          <w:b/>
        </w:rPr>
        <w:t xml:space="preserve">data structures</w:t>
      </w:r>
      <w:r>
        <w:t xml:space="preserve">,</w:t>
      </w:r>
      <w:r>
        <w:t xml:space="preserve"> </w:t>
      </w:r>
      <w:r>
        <w:rPr>
          <w:bCs/>
          <w:b/>
        </w:rPr>
        <w:t xml:space="preserve">vectors</w:t>
      </w:r>
      <w:r>
        <w:t xml:space="preserve"> </w:t>
      </w:r>
      <w:r>
        <w:t xml:space="preserve">and</w:t>
      </w:r>
      <w:r>
        <w:t xml:space="preserve"> </w:t>
      </w:r>
      <w:r>
        <w:rPr>
          <w:bCs/>
          <w:b/>
        </w:rPr>
        <w:t xml:space="preserve">dataframes</w:t>
      </w:r>
      <w:r>
        <w:t xml:space="preserve">, that can handle a large amount of data.</w:t>
      </w:r>
    </w:p>
    <w:bookmarkStart w:id="81" w:name="slides"/>
    <w:p>
      <w:pPr>
        <w:pStyle w:val="Heading2"/>
      </w:pPr>
      <w:r>
        <w:rPr>
          <w:rStyle w:val="SectionNumber"/>
        </w:rPr>
        <w:t xml:space="preserve">3.1</w:t>
      </w:r>
      <w:r>
        <w:tab/>
      </w:r>
      <w:r>
        <w:t xml:space="preserve">Slides</w:t>
      </w:r>
    </w:p>
    <w:p>
      <w:pPr>
        <w:pStyle w:val="SourceCode"/>
      </w:pPr>
      <w:r>
        <w:rPr>
          <w:rStyle w:val="NormalTok"/>
        </w:rPr>
        <w:t xml:space="preserve">knitr</w:t>
      </w:r>
      <w:r>
        <w:rPr>
          <w:rStyle w:val="SpecialCharTok"/>
        </w:rPr>
        <w:t xml:space="preserve">::</w:t>
      </w:r>
      <w:r>
        <w:rPr>
          <w:rStyle w:val="FunctionTok"/>
        </w:rPr>
        <w:t xml:space="preserve">include_url</w:t>
      </w:r>
      <w:r>
        <w:rPr>
          <w:rStyle w:val="NormalTok"/>
        </w:rPr>
        <w:t xml:space="preserve">(</w:t>
      </w:r>
      <w:r>
        <w:rPr>
          <w:rStyle w:val="StringTok"/>
        </w:rPr>
        <w:t xml:space="preserve">"https://hutchdatascience.com/Intro_to_R/slides/lesson1_slides.html"</w:t>
      </w:r>
      <w:r>
        <w:rPr>
          <w:rStyle w:val="NormalTok"/>
        </w:rPr>
        <w:t xml:space="preserve">)</w:t>
      </w:r>
    </w:p>
    <w:bookmarkEnd w:id="81"/>
    <w:bookmarkStart w:id="86" w:name="vectors"/>
    <w:p>
      <w:pPr>
        <w:pStyle w:val="Heading2"/>
      </w:pPr>
      <w:r>
        <w:rPr>
          <w:rStyle w:val="SectionNumber"/>
        </w:rPr>
        <w:t xml:space="preserve">3.2</w:t>
      </w:r>
      <w:r>
        <w:tab/>
      </w:r>
      <w:r>
        <w:t xml:space="preserve">Vectors</w:t>
      </w:r>
    </w:p>
    <w:p>
      <w:pPr>
        <w:pStyle w:val="FirstParagraph"/>
      </w:pPr>
      <w:r>
        <w:t xml:space="preserve">In the first exercise, you started to explore</w:t>
      </w:r>
      <w:r>
        <w:t xml:space="preserve"> </w:t>
      </w:r>
      <w:r>
        <w:rPr>
          <w:bCs/>
          <w:b/>
        </w:rPr>
        <w:t xml:space="preserve">data structures</w:t>
      </w:r>
      <w:r>
        <w:t xml:space="preserve">, which store information about data types. You played around with</w:t>
      </w:r>
      <w:r>
        <w:t xml:space="preserve"> </w:t>
      </w:r>
      <w:r>
        <w:rPr>
          <w:bCs/>
          <w:b/>
        </w:rPr>
        <w:t xml:space="preserve">vectors</w:t>
      </w:r>
      <w:r>
        <w:t xml:space="preserve">, which is a ordered collection of a data type. Each</w:t>
      </w:r>
      <w:r>
        <w:t xml:space="preserve"> </w:t>
      </w:r>
      <w:r>
        <w:rPr>
          <w:iCs/>
          <w:i/>
        </w:rPr>
        <w:t xml:space="preserve">element</w:t>
      </w:r>
      <w:r>
        <w:t xml:space="preserve"> </w:t>
      </w:r>
      <w:r>
        <w:t xml:space="preserve">of a vector contains a data type, and there is no limit on how big a vector can be, as long the memory use of it is within the computer’s memory (RAM).</w:t>
      </w:r>
    </w:p>
    <w:p>
      <w:pPr>
        <w:pStyle w:val="BodyText"/>
      </w:pPr>
      <w:r>
        <w:t xml:space="preserve">We can now store a vast amount of information in a vector, and assign it to a single variable. We can now use operations and functions on a vector, modifying many elements within the vector at once! This fits with the feature of</w:t>
      </w:r>
      <w:r>
        <w:t xml:space="preserve"> </w:t>
      </w:r>
      <w:r>
        <w:t xml:space="preserve">“</w:t>
      </w:r>
      <w:r>
        <w:t xml:space="preserve">encapsulate complex data via data structures to allow efficient manipulation of data</w:t>
      </w:r>
      <w:r>
        <w:t xml:space="preserve">”</w:t>
      </w:r>
      <w:r>
        <w:t xml:space="preserve"> </w:t>
      </w:r>
      <w:r>
        <w:t xml:space="preserve">described in the first lesson!</w:t>
      </w:r>
    </w:p>
    <w:p>
      <w:pPr>
        <w:pStyle w:val="BodyText"/>
      </w:pPr>
      <w:r>
        <w:t xml:space="preserve">We often create vectors using the combine function,</w:t>
      </w:r>
      <w:r>
        <w:t xml:space="preserve"> </w:t>
      </w:r>
      <w:r>
        <w:rPr>
          <w:rStyle w:val="VerbatimChar"/>
        </w:rPr>
        <w:t xml:space="preserve">c()</w:t>
      </w:r>
      <w:r>
        <w:t xml:space="preserve"> </w:t>
      </w:r>
      <w:r>
        <w:t xml:space="preserve">:</w:t>
      </w:r>
    </w:p>
    <w:p>
      <w:pPr>
        <w:pStyle w:val="SourceCode"/>
      </w:pPr>
      <w:r>
        <w:rPr>
          <w:rStyle w:val="NormalTok"/>
        </w:rPr>
        <w:t xml:space="preserve">staff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"chris"</w:t>
      </w:r>
      <w:r>
        <w:rPr>
          <w:rStyle w:val="NormalTok"/>
        </w:rPr>
        <w:t xml:space="preserve">, </w:t>
      </w:r>
      <w:r>
        <w:rPr>
          <w:rStyle w:val="StringTok"/>
        </w:rPr>
        <w:t xml:space="preserve">"shasta"</w:t>
      </w:r>
      <w:r>
        <w:rPr>
          <w:rStyle w:val="NormalTok"/>
        </w:rPr>
        <w:t xml:space="preserve">, </w:t>
      </w:r>
      <w:r>
        <w:rPr>
          <w:rStyle w:val="StringTok"/>
        </w:rPr>
        <w:t xml:space="preserve">"jeff"</w:t>
      </w:r>
      <w:r>
        <w:rPr>
          <w:rStyle w:val="NormalTok"/>
        </w:rPr>
        <w:t xml:space="preserve">)</w:t>
      </w:r>
      <w:r>
        <w:br/>
      </w:r>
      <w:r>
        <w:rPr>
          <w:rStyle w:val="NormalTok"/>
        </w:rPr>
        <w:t xml:space="preserve">chrNum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p>
    <w:p>
      <w:pPr>
        <w:pStyle w:val="FirstParagraph"/>
      </w:pPr>
      <w:r>
        <w:t xml:space="preserve">If we try to create a vector with mixed data types, R will try to make them be the same data type, or give an error:</w:t>
      </w:r>
    </w:p>
    <w:p>
      <w:pPr>
        <w:pStyle w:val="SourceCode"/>
      </w:pPr>
      <w:r>
        <w:rPr>
          <w:rStyle w:val="NormalTok"/>
        </w:rPr>
        <w:t xml:space="preserve">staff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"chris"</w:t>
      </w:r>
      <w:r>
        <w:rPr>
          <w:rStyle w:val="NormalTok"/>
        </w:rPr>
        <w:t xml:space="preserve">, </w:t>
      </w:r>
      <w:r>
        <w:rPr>
          <w:rStyle w:val="StringTok"/>
        </w:rPr>
        <w:t xml:space="preserve">"shasta"</w:t>
      </w:r>
      <w:r>
        <w:rPr>
          <w:rStyle w:val="NormalTok"/>
        </w:rPr>
        <w:t xml:space="preserve">, </w:t>
      </w:r>
      <w:r>
        <w:rPr>
          <w:rStyle w:val="DecValTok"/>
        </w:rPr>
        <w:t xml:space="preserve">123</w:t>
      </w:r>
      <w:r>
        <w:rPr>
          <w:rStyle w:val="NormalTok"/>
        </w:rPr>
        <w:t xml:space="preserve">)</w:t>
      </w:r>
      <w:r>
        <w:br/>
      </w:r>
      <w:r>
        <w:rPr>
          <w:rStyle w:val="NormalTok"/>
        </w:rPr>
        <w:t xml:space="preserve">staff</w:t>
      </w:r>
    </w:p>
    <w:p>
      <w:pPr>
        <w:pStyle w:val="SourceCode"/>
      </w:pPr>
      <w:r>
        <w:rPr>
          <w:rStyle w:val="VerbatimChar"/>
        </w:rPr>
        <w:t xml:space="preserve">## [1] "chris"  "shasta" "123"</w:t>
      </w:r>
    </w:p>
    <w:p>
      <w:pPr>
        <w:pStyle w:val="FirstParagraph"/>
      </w:pPr>
      <w:r>
        <w:t xml:space="preserve">Our numeric got converted to character so that the entire vector is all characters.</w:t>
      </w:r>
    </w:p>
    <w:bookmarkStart w:id="82" w:name="using-operations-on-vectors"/>
    <w:p>
      <w:pPr>
        <w:pStyle w:val="Heading3"/>
      </w:pPr>
      <w:r>
        <w:rPr>
          <w:rStyle w:val="SectionNumber"/>
        </w:rPr>
        <w:t xml:space="preserve">3.2.1</w:t>
      </w:r>
      <w:r>
        <w:tab/>
      </w:r>
      <w:r>
        <w:t xml:space="preserve">Using operations on vectors</w:t>
      </w:r>
    </w:p>
    <w:p>
      <w:pPr>
        <w:pStyle w:val="FirstParagraph"/>
      </w:pPr>
      <w:r>
        <w:t xml:space="preserve">Recall from the first class:</w:t>
      </w:r>
    </w:p>
    <w:p>
      <w:pPr>
        <w:numPr>
          <w:ilvl w:val="0"/>
          <w:numId w:val="1013"/>
        </w:numPr>
      </w:pPr>
      <w:r>
        <w:t xml:space="preserve">Expressions are be built out of</w:t>
      </w:r>
      <w:r>
        <w:t xml:space="preserve"> </w:t>
      </w:r>
      <w:r>
        <w:rPr>
          <w:bCs/>
          <w:b/>
        </w:rPr>
        <w:t xml:space="preserve">operations</w:t>
      </w:r>
      <w:r>
        <w:t xml:space="preserve"> </w:t>
      </w:r>
      <w:r>
        <w:t xml:space="preserve">or</w:t>
      </w:r>
      <w:r>
        <w:t xml:space="preserve"> </w:t>
      </w:r>
      <w:r>
        <w:rPr>
          <w:bCs/>
          <w:b/>
        </w:rPr>
        <w:t xml:space="preserve">functions</w:t>
      </w:r>
      <w:r>
        <w:t xml:space="preserve">.</w:t>
      </w:r>
    </w:p>
    <w:p>
      <w:pPr>
        <w:numPr>
          <w:ilvl w:val="0"/>
          <w:numId w:val="1013"/>
        </w:numPr>
      </w:pPr>
      <w:r>
        <w:t xml:space="preserve">Operations and functions combine</w:t>
      </w:r>
      <w:r>
        <w:t xml:space="preserve"> </w:t>
      </w:r>
      <w:r>
        <w:rPr>
          <w:bCs/>
          <w:b/>
        </w:rPr>
        <w:t xml:space="preserve">data types</w:t>
      </w:r>
      <w:r>
        <w:t xml:space="preserve"> </w:t>
      </w:r>
      <w:r>
        <w:t xml:space="preserve">to return another data type.</w:t>
      </w:r>
    </w:p>
    <w:p>
      <w:pPr>
        <w:pStyle w:val="FirstParagraph"/>
      </w:pPr>
      <w:r>
        <w:t xml:space="preserve">Now that we are working with data structures, the same principle applies:</w:t>
      </w:r>
    </w:p>
    <w:p>
      <w:pPr>
        <w:numPr>
          <w:ilvl w:val="0"/>
          <w:numId w:val="1014"/>
        </w:numPr>
        <w:pStyle w:val="Compact"/>
      </w:pPr>
      <w:r>
        <w:t xml:space="preserve">Operations and functions combine</w:t>
      </w:r>
      <w:r>
        <w:t xml:space="preserve"> </w:t>
      </w:r>
      <w:r>
        <w:rPr>
          <w:bCs/>
          <w:b/>
        </w:rPr>
        <w:t xml:space="preserve">data structures</w:t>
      </w:r>
      <w:r>
        <w:t xml:space="preserve"> </w:t>
      </w:r>
      <w:r>
        <w:t xml:space="preserve">to return another data structure (or data type!).</w:t>
      </w:r>
    </w:p>
    <w:p>
      <w:pPr>
        <w:pStyle w:val="FirstParagraph"/>
      </w:pPr>
      <w:r>
        <w:t xml:space="preserve">What happens if we use some familiar operations we used for numerics on a numerical vector? If we multiply a numerical vector by a numeric, what do we get?</w:t>
      </w:r>
    </w:p>
    <w:p>
      <w:pPr>
        <w:pStyle w:val="SourceCode"/>
      </w:pPr>
      <w:r>
        <w:rPr>
          <w:rStyle w:val="NormalTok"/>
        </w:rPr>
        <w:t xml:space="preserve">chrNum </w:t>
      </w:r>
      <w:r>
        <w:rPr>
          <w:rStyle w:val="OtherTok"/>
        </w:rPr>
        <w:t xml:space="preserve">=</w:t>
      </w:r>
      <w:r>
        <w:rPr>
          <w:rStyle w:val="NormalTok"/>
        </w:rPr>
        <w:t xml:space="preserve"> chrNum </w:t>
      </w:r>
      <w:r>
        <w:rPr>
          <w:rStyle w:val="SpecialCharTok"/>
        </w:rPr>
        <w:t xml:space="preserve">*</w:t>
      </w:r>
      <w:r>
        <w:rPr>
          <w:rStyle w:val="NormalTok"/>
        </w:rPr>
        <w:t xml:space="preserve"> </w:t>
      </w:r>
      <w:r>
        <w:rPr>
          <w:rStyle w:val="DecValTok"/>
        </w:rPr>
        <w:t xml:space="preserve">3</w:t>
      </w:r>
      <w:r>
        <w:br/>
      </w:r>
      <w:r>
        <w:rPr>
          <w:rStyle w:val="NormalTok"/>
        </w:rPr>
        <w:t xml:space="preserve">chrNum </w:t>
      </w:r>
    </w:p>
    <w:p>
      <w:pPr>
        <w:pStyle w:val="SourceCode"/>
      </w:pPr>
      <w:r>
        <w:rPr>
          <w:rStyle w:val="VerbatimChar"/>
        </w:rPr>
        <w:t xml:space="preserve">## [1] 6 9 3</w:t>
      </w:r>
    </w:p>
    <w:p>
      <w:pPr>
        <w:pStyle w:val="FirstParagraph"/>
      </w:pPr>
      <w:r>
        <w:t xml:space="preserve">All of</w:t>
      </w:r>
      <w:r>
        <w:t xml:space="preserve"> </w:t>
      </w:r>
      <w:r>
        <w:rPr>
          <w:rStyle w:val="VerbatimChar"/>
        </w:rPr>
        <w:t xml:space="preserve">chrNum</w:t>
      </w:r>
      <w:r>
        <w:t xml:space="preserve">’s elements tripled! Our multiplication operation, when used on a</w:t>
      </w:r>
      <w:r>
        <w:t xml:space="preserve"> </w:t>
      </w:r>
      <w:r>
        <w:rPr>
          <w:iCs/>
          <w:i/>
        </w:rPr>
        <w:t xml:space="preserve">numeric vector with a numeric</w:t>
      </w:r>
      <w:r>
        <w:t xml:space="preserve">, has a</w:t>
      </w:r>
      <w:r>
        <w:t xml:space="preserve"> </w:t>
      </w:r>
      <w:r>
        <w:rPr>
          <w:iCs/>
          <w:i/>
        </w:rPr>
        <w:t xml:space="preserve">new</w:t>
      </w:r>
      <w:r>
        <w:t xml:space="preserve"> </w:t>
      </w:r>
      <w:r>
        <w:t xml:space="preserve">meaning: it multiplied all the elements by 3. Multiplication is an operation that can be used for multiple data types or data structures: we call this property</w:t>
      </w:r>
      <w:r>
        <w:t xml:space="preserve"> </w:t>
      </w:r>
      <w:r>
        <w:rPr>
          <w:bCs/>
          <w:b/>
        </w:rPr>
        <w:t xml:space="preserve">operator overloading</w:t>
      </w:r>
      <w:r>
        <w:t xml:space="preserve">. Here’s another example:</w:t>
      </w:r>
      <w:r>
        <w:t xml:space="preserve"> </w:t>
      </w:r>
      <w:r>
        <w:rPr>
          <w:iCs/>
          <w:i/>
        </w:rPr>
        <w:t xml:space="preserve">numeric vector multiplied by another numeric vector</w:t>
      </w:r>
      <w:r>
        <w:t xml:space="preserve">:</w:t>
      </w:r>
    </w:p>
    <w:p>
      <w:pPr>
        <w:pStyle w:val="SourceCode"/>
      </w:pPr>
      <w:r>
        <w:rPr>
          <w:rStyle w:val="NormalTok"/>
        </w:rPr>
        <w:t xml:space="preserve">chrNum </w:t>
      </w:r>
      <w:r>
        <w:rPr>
          <w:rStyle w:val="SpecialCharTok"/>
        </w:rPr>
        <w:t xml:space="preserv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12 18  0</w:t>
      </w:r>
    </w:p>
    <w:p>
      <w:pPr>
        <w:pStyle w:val="FirstParagraph"/>
      </w:pPr>
      <w:r>
        <w:t xml:space="preserve">but there are also limits: a numeric vector added to a character vector creates an error:</w:t>
      </w:r>
    </w:p>
    <w:p>
      <w:pPr>
        <w:pStyle w:val="SourceCode"/>
      </w:pPr>
      <w:r>
        <w:rPr>
          <w:rStyle w:val="CommentTok"/>
        </w:rPr>
        <w:t xml:space="preserve">#chrNum + staff</w:t>
      </w:r>
    </w:p>
    <w:p>
      <w:pPr>
        <w:pStyle w:val="FirstParagraph"/>
      </w:pPr>
      <w:r>
        <w:t xml:space="preserve">When we work with operations and functions, we must be mindful what inputs the operation or function takes in, and what outputs it gives, no matter how</w:t>
      </w:r>
      <w:r>
        <w:t xml:space="preserve"> </w:t>
      </w:r>
      <w:r>
        <w:t xml:space="preserve">“</w:t>
      </w:r>
      <w:r>
        <w:t xml:space="preserve">intuitive</w:t>
      </w:r>
      <w:r>
        <w:t xml:space="preserve">”</w:t>
      </w:r>
      <w:r>
        <w:t xml:space="preserve"> </w:t>
      </w:r>
      <w:r>
        <w:t xml:space="preserve">the operation or function name is.</w:t>
      </w:r>
    </w:p>
    <w:bookmarkEnd w:id="82"/>
    <w:bookmarkStart w:id="83" w:name="subsetting-vectors-explicitly"/>
    <w:p>
      <w:pPr>
        <w:pStyle w:val="Heading3"/>
      </w:pPr>
      <w:r>
        <w:rPr>
          <w:rStyle w:val="SectionNumber"/>
        </w:rPr>
        <w:t xml:space="preserve">3.2.2</w:t>
      </w:r>
      <w:r>
        <w:tab/>
      </w:r>
      <w:r>
        <w:t xml:space="preserve">Subsetting vectors explicitly</w:t>
      </w:r>
    </w:p>
    <w:p>
      <w:pPr>
        <w:pStyle w:val="FirstParagraph"/>
      </w:pPr>
      <w:r>
        <w:t xml:space="preserve">In the exercise this past week, you looked at a new operation to subset elements of a vector using brackets.</w:t>
      </w:r>
    </w:p>
    <w:p>
      <w:pPr>
        <w:pStyle w:val="BodyText"/>
      </w:pPr>
      <w:r>
        <w:t xml:space="preserve">Inside the bracket is either a single numeric value or an a</w:t>
      </w:r>
      <w:r>
        <w:t xml:space="preserve"> </w:t>
      </w:r>
      <w:r>
        <w:rPr>
          <w:bCs/>
          <w:b/>
        </w:rPr>
        <w:t xml:space="preserve">numerical indexing vector</w:t>
      </w:r>
      <w:r>
        <w:t xml:space="preserve"> </w:t>
      </w:r>
      <w:r>
        <w:t xml:space="preserve">containing numerical values. They dictate which elements of the vector to return.</w:t>
      </w:r>
    </w:p>
    <w:p>
      <w:pPr>
        <w:pStyle w:val="SourceCode"/>
      </w:pPr>
      <w:r>
        <w:rPr>
          <w:rStyle w:val="NormalTok"/>
        </w:rPr>
        <w:t xml:space="preserve">staff[</w:t>
      </w:r>
      <w:r>
        <w:rPr>
          <w:rStyle w:val="DecValTok"/>
        </w:rPr>
        <w:t xml:space="preserve">2</w:t>
      </w:r>
      <w:r>
        <w:rPr>
          <w:rStyle w:val="NormalTok"/>
        </w:rPr>
        <w:t xml:space="preserve">]</w:t>
      </w:r>
    </w:p>
    <w:p>
      <w:pPr>
        <w:pStyle w:val="SourceCode"/>
      </w:pPr>
      <w:r>
        <w:rPr>
          <w:rStyle w:val="VerbatimChar"/>
        </w:rPr>
        <w:t xml:space="preserve">## [1] "shasta"</w:t>
      </w:r>
    </w:p>
    <w:p>
      <w:pPr>
        <w:pStyle w:val="SourceCode"/>
      </w:pPr>
      <w:r>
        <w:rPr>
          <w:rStyle w:val="NormalTok"/>
        </w:rPr>
        <w:t xml:space="preserve">staff[</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"chris"  "shasta"</w:t>
      </w:r>
    </w:p>
    <w:p>
      <w:pPr>
        <w:pStyle w:val="SourceCode"/>
      </w:pPr>
      <w:r>
        <w:rPr>
          <w:rStyle w:val="NormalTok"/>
        </w:rPr>
        <w:t xml:space="preserve">small_staff </w:t>
      </w:r>
      <w:r>
        <w:rPr>
          <w:rStyle w:val="OtherTok"/>
        </w:rPr>
        <w:t xml:space="preserve">=</w:t>
      </w:r>
      <w:r>
        <w:rPr>
          <w:rStyle w:val="NormalTok"/>
        </w:rPr>
        <w:t xml:space="preserve"> staff[</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FirstParagraph"/>
      </w:pPr>
      <w:r>
        <w:t xml:space="preserve">In the last line, we created a new vector</w:t>
      </w:r>
      <w:r>
        <w:t xml:space="preserve"> </w:t>
      </w:r>
      <w:r>
        <w:rPr>
          <w:rStyle w:val="VerbatimChar"/>
        </w:rPr>
        <w:t xml:space="preserve">small_staff</w:t>
      </w:r>
      <w:r>
        <w:t xml:space="preserve"> </w:t>
      </w:r>
      <w:r>
        <w:t xml:space="preserve">that is a subset of the staff given the indexing vector</w:t>
      </w:r>
      <w:r>
        <w:t xml:space="preserve"> </w:t>
      </w:r>
      <w:r>
        <w:rPr>
          <w:rStyle w:val="VerbatimChar"/>
        </w:rPr>
        <w:t xml:space="preserve">c(1, 2)</w:t>
      </w:r>
      <w:r>
        <w:t xml:space="preserve">. We have three vectors referenced in one line of code. This is tricky and we need to always refer to our rules step-by-step: evaluate the expression right of the</w:t>
      </w:r>
      <w:r>
        <w:t xml:space="preserve"> </w:t>
      </w:r>
      <w:r>
        <w:rPr>
          <w:rStyle w:val="VerbatimChar"/>
        </w:rPr>
        <w:t xml:space="preserve">=</w:t>
      </w:r>
      <w:r>
        <w:t xml:space="preserve">, which contains a vector bracket. Follow the rule of the vector bracket. Then store the returning value to the variable left of</w:t>
      </w:r>
      <w:r>
        <w:t xml:space="preserve"> </w:t>
      </w:r>
      <w:r>
        <w:rPr>
          <w:rStyle w:val="VerbatimChar"/>
        </w:rPr>
        <w:t xml:space="preserve">=</w:t>
      </w:r>
      <w:r>
        <w:t xml:space="preserve">.</w:t>
      </w:r>
    </w:p>
    <w:p>
      <w:pPr>
        <w:pStyle w:val="BodyText"/>
      </w:pPr>
      <w:r>
        <w:t xml:space="preserve">Alternatively, instead of using numerical indexing vectors, we can use a</w:t>
      </w:r>
      <w:r>
        <w:t xml:space="preserve"> </w:t>
      </w:r>
      <w:r>
        <w:rPr>
          <w:bCs/>
          <w:b/>
        </w:rPr>
        <w:t xml:space="preserve">logical indexing vector</w:t>
      </w:r>
      <w:r>
        <w:t xml:space="preserve">. The logical indexing vector must be the</w:t>
      </w:r>
      <w:r>
        <w:t xml:space="preserve"> </w:t>
      </w:r>
      <w:r>
        <w:rPr>
          <w:iCs/>
          <w:i/>
        </w:rPr>
        <w:t xml:space="preserve">same length</w:t>
      </w:r>
      <w:r>
        <w:t xml:space="preserve"> </w:t>
      </w:r>
      <w:r>
        <w:t xml:space="preserve">as the vector to be subsetted, with</w:t>
      </w:r>
      <w:r>
        <w:t xml:space="preserve"> </w:t>
      </w:r>
      <w:r>
        <w:rPr>
          <w:rStyle w:val="VerbatimChar"/>
        </w:rPr>
        <w:t xml:space="preserve">TRUE</w:t>
      </w:r>
      <w:r>
        <w:t xml:space="preserve"> </w:t>
      </w:r>
      <w:r>
        <w:t xml:space="preserve">indicating an element to keep, and</w:t>
      </w:r>
      <w:r>
        <w:t xml:space="preserve"> </w:t>
      </w:r>
      <w:r>
        <w:rPr>
          <w:rStyle w:val="VerbatimChar"/>
        </w:rPr>
        <w:t xml:space="preserve">FALSE</w:t>
      </w:r>
      <w:r>
        <w:t xml:space="preserve"> </w:t>
      </w:r>
      <w:r>
        <w:t xml:space="preserve">indicating an element to drop. The following block of code gives the same value as before:</w:t>
      </w:r>
    </w:p>
    <w:p>
      <w:pPr>
        <w:pStyle w:val="SourceCode"/>
      </w:pPr>
      <w:r>
        <w:rPr>
          <w:rStyle w:val="NormalTok"/>
        </w:rPr>
        <w:t xml:space="preserve">staff[</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"chris"</w:t>
      </w:r>
    </w:p>
    <w:p>
      <w:pPr>
        <w:pStyle w:val="SourceCode"/>
      </w:pPr>
      <w:r>
        <w:rPr>
          <w:rStyle w:val="NormalTok"/>
        </w:rPr>
        <w:t xml:space="preserve">staff[</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"chris"  "shasta"</w:t>
      </w:r>
    </w:p>
    <w:p>
      <w:pPr>
        <w:pStyle w:val="SourceCode"/>
      </w:pPr>
      <w:r>
        <w:rPr>
          <w:rStyle w:val="NormalTok"/>
        </w:rPr>
        <w:t xml:space="preserve">small_staff </w:t>
      </w:r>
      <w:r>
        <w:rPr>
          <w:rStyle w:val="OtherTok"/>
        </w:rPr>
        <w:t xml:space="preserve">=</w:t>
      </w:r>
      <w:r>
        <w:rPr>
          <w:rStyle w:val="NormalTok"/>
        </w:rPr>
        <w:t xml:space="preserve"> staff[</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p>
    <w:bookmarkEnd w:id="83"/>
    <w:bookmarkStart w:id="84" w:name="subsetting-vectors-implicitly"/>
    <w:p>
      <w:pPr>
        <w:pStyle w:val="Heading3"/>
      </w:pPr>
      <w:r>
        <w:rPr>
          <w:rStyle w:val="SectionNumber"/>
        </w:rPr>
        <w:t xml:space="preserve">3.2.3</w:t>
      </w:r>
      <w:r>
        <w:tab/>
      </w:r>
      <w:r>
        <w:t xml:space="preserve">Subsetting vectors implicitly</w:t>
      </w:r>
    </w:p>
    <w:p>
      <w:pPr>
        <w:pStyle w:val="FirstParagraph"/>
      </w:pPr>
      <w:r>
        <w:t xml:space="preserve">Here are two applications of subsetting on vectors that need distinction to write the correct code:</w:t>
      </w:r>
    </w:p>
    <w:p>
      <w:pPr>
        <w:numPr>
          <w:ilvl w:val="0"/>
          <w:numId w:val="1015"/>
        </w:numPr>
      </w:pPr>
      <w:r>
        <w:rPr>
          <w:bCs/>
          <w:b/>
        </w:rPr>
        <w:t xml:space="preserve">Explicit subsetting</w:t>
      </w:r>
      <w:r>
        <w:t xml:space="preserve">: Suppose someone approaches you a length 10 vector of people’s ages, and say that they want to subset to the 1st, 3rd, and 9th elements.</w:t>
      </w:r>
    </w:p>
    <w:p>
      <w:pPr>
        <w:numPr>
          <w:ilvl w:val="0"/>
          <w:numId w:val="1015"/>
        </w:numPr>
      </w:pPr>
      <w:r>
        <w:rPr>
          <w:bCs/>
          <w:b/>
        </w:rPr>
        <w:t xml:space="preserve">Implicit subsetting</w:t>
      </w:r>
      <w:r>
        <w:t xml:space="preserve">: Suppose someone approaches you a length 10 vector of people’s ages, and say that they want to subset to elements &gt;50 age.</w:t>
      </w:r>
    </w:p>
    <w:p>
      <w:pPr>
        <w:pStyle w:val="FirstParagraph"/>
      </w:pPr>
      <w:r>
        <w:t xml:space="preserve">Consider the following vector.</w:t>
      </w:r>
    </w:p>
    <w:p>
      <w:pPr>
        <w:pStyle w:val="SourceCode"/>
      </w:pPr>
      <w:r>
        <w:rPr>
          <w:rStyle w:val="NormalTok"/>
        </w:rPr>
        <w:t xml:space="preserve">age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89</w:t>
      </w:r>
      <w:r>
        <w:rPr>
          <w:rStyle w:val="NormalTok"/>
        </w:rPr>
        <w:t xml:space="preserve">, </w:t>
      </w:r>
      <w:r>
        <w:rPr>
          <w:rStyle w:val="DecValTok"/>
        </w:rPr>
        <w:t xml:space="preserve">70</w:t>
      </w:r>
      <w:r>
        <w:rPr>
          <w:rStyle w:val="NormalTok"/>
        </w:rPr>
        <w:t xml:space="preserve">, </w:t>
      </w:r>
      <w:r>
        <w:rPr>
          <w:rStyle w:val="DecValTok"/>
        </w:rPr>
        <w:t xml:space="preserve">64</w:t>
      </w:r>
      <w:r>
        <w:rPr>
          <w:rStyle w:val="NormalTok"/>
        </w:rPr>
        <w:t xml:space="preserve">, </w:t>
      </w:r>
      <w:r>
        <w:rPr>
          <w:rStyle w:val="DecValTok"/>
        </w:rPr>
        <w:t xml:space="preserve">90</w:t>
      </w:r>
      <w:r>
        <w:rPr>
          <w:rStyle w:val="NormalTok"/>
        </w:rPr>
        <w:t xml:space="preserve">, </w:t>
      </w:r>
      <w:r>
        <w:rPr>
          <w:rStyle w:val="DecValTok"/>
        </w:rPr>
        <w:t xml:space="preserve">66</w:t>
      </w:r>
      <w:r>
        <w:rPr>
          <w:rStyle w:val="NormalTok"/>
        </w:rPr>
        <w:t xml:space="preserve">, </w:t>
      </w:r>
      <w:r>
        <w:rPr>
          <w:rStyle w:val="DecValTok"/>
        </w:rPr>
        <w:t xml:space="preserve">71</w:t>
      </w:r>
      <w:r>
        <w:rPr>
          <w:rStyle w:val="NormalTok"/>
        </w:rPr>
        <w:t xml:space="preserve">, </w:t>
      </w:r>
      <w:r>
        <w:rPr>
          <w:rStyle w:val="DecValTok"/>
        </w:rPr>
        <w:t xml:space="preserve">55</w:t>
      </w:r>
      <w:r>
        <w:rPr>
          <w:rStyle w:val="NormalTok"/>
        </w:rPr>
        <w:t xml:space="preserve">, </w:t>
      </w:r>
      <w:r>
        <w:rPr>
          <w:rStyle w:val="DecValTok"/>
        </w:rPr>
        <w:t xml:space="preserve">60</w:t>
      </w:r>
      <w:r>
        <w:rPr>
          <w:rStyle w:val="NormalTok"/>
        </w:rPr>
        <w:t xml:space="preserve">, </w:t>
      </w:r>
      <w:r>
        <w:rPr>
          <w:rStyle w:val="DecValTok"/>
        </w:rPr>
        <w:t xml:space="preserve">30</w:t>
      </w:r>
      <w:r>
        <w:rPr>
          <w:rStyle w:val="NormalTok"/>
        </w:rPr>
        <w:t xml:space="preserve">, </w:t>
      </w:r>
      <w:r>
        <w:rPr>
          <w:rStyle w:val="DecValTok"/>
        </w:rPr>
        <w:t xml:space="preserve">16</w:t>
      </w:r>
      <w:r>
        <w:rPr>
          <w:rStyle w:val="NormalTok"/>
        </w:rPr>
        <w:t xml:space="preserve">)</w:t>
      </w:r>
    </w:p>
    <w:p>
      <w:pPr>
        <w:pStyle w:val="FirstParagraph"/>
      </w:pPr>
      <w:r>
        <w:t xml:space="preserve">We could subset</w:t>
      </w:r>
      <w:r>
        <w:t xml:space="preserve"> </w:t>
      </w:r>
      <w:r>
        <w:rPr>
          <w:rStyle w:val="VerbatimChar"/>
        </w:rPr>
        <w:t xml:space="preserve">age</w:t>
      </w:r>
      <w:r>
        <w:t xml:space="preserve"> </w:t>
      </w:r>
      <w:r>
        <w:rPr>
          <w:bCs/>
          <w:b/>
        </w:rPr>
        <w:t xml:space="preserve">explicitly</w:t>
      </w:r>
      <w:r>
        <w:t xml:space="preserve"> </w:t>
      </w:r>
      <w:r>
        <w:t xml:space="preserve">two ways. Suppose we want to subset the 1st and 5th, and 9th elements. One can do it with numerical indexing vectors:</w:t>
      </w:r>
    </w:p>
    <w:p>
      <w:pPr>
        <w:pStyle w:val="SourceCode"/>
      </w:pPr>
      <w:r>
        <w:rPr>
          <w:rStyle w:val="NormalTok"/>
        </w:rPr>
        <w:t xml:space="preserve">age[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89 66 30</w:t>
      </w:r>
    </w:p>
    <w:p>
      <w:pPr>
        <w:pStyle w:val="FirstParagraph"/>
      </w:pPr>
      <w:r>
        <w:t xml:space="preserve">or by</w:t>
      </w:r>
      <w:r>
        <w:t xml:space="preserve"> </w:t>
      </w:r>
      <w:r>
        <w:rPr>
          <w:bCs/>
          <w:b/>
        </w:rPr>
        <w:t xml:space="preserve">logical indexing vectors</w:t>
      </w:r>
      <w:r>
        <w:t xml:space="preserve">:</w:t>
      </w:r>
    </w:p>
    <w:p>
      <w:pPr>
        <w:pStyle w:val="SourceCode"/>
      </w:pPr>
      <w:r>
        <w:rPr>
          <w:rStyle w:val="NormalTok"/>
        </w:rPr>
        <w:t xml:space="preserve">age[</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89 66 30</w:t>
      </w:r>
    </w:p>
    <w:p>
      <w:pPr>
        <w:pStyle w:val="FirstParagraph"/>
      </w:pPr>
      <w:r>
        <w:t xml:space="preserve">and you can do it in one step as we have done so, or two steps by storing the indexing vector as a variable.</w:t>
      </w:r>
      <w:r>
        <w:t xml:space="preserve"> </w:t>
      </w:r>
      <w:r>
        <w:rPr>
          <w:iCs/>
          <w:i/>
        </w:rPr>
        <w:t xml:space="preserve">Either ways is fine.</w:t>
      </w:r>
    </w:p>
    <w:p>
      <w:pPr>
        <w:pStyle w:val="SourceCode"/>
      </w:pPr>
      <w:r>
        <w:rPr>
          <w:rStyle w:val="NormalTok"/>
        </w:rPr>
        <w:t xml:space="preserve">num_idx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r>
        <w:br/>
      </w:r>
      <w:r>
        <w:rPr>
          <w:rStyle w:val="NormalTok"/>
        </w:rPr>
        <w:t xml:space="preserve">age[num_idx]</w:t>
      </w:r>
    </w:p>
    <w:p>
      <w:pPr>
        <w:pStyle w:val="SourceCode"/>
      </w:pPr>
      <w:r>
        <w:rPr>
          <w:rStyle w:val="VerbatimChar"/>
        </w:rPr>
        <w:t xml:space="preserve">## [1] 89 66 30</w:t>
      </w:r>
    </w:p>
    <w:p>
      <w:pPr>
        <w:pStyle w:val="SourceCode"/>
      </w:pPr>
      <w:r>
        <w:rPr>
          <w:rStyle w:val="NormalTok"/>
        </w:rPr>
        <w:t xml:space="preserve">logical_idx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age[logical_idx]</w:t>
      </w:r>
    </w:p>
    <w:p>
      <w:pPr>
        <w:pStyle w:val="SourceCode"/>
      </w:pPr>
      <w:r>
        <w:rPr>
          <w:rStyle w:val="VerbatimChar"/>
        </w:rPr>
        <w:t xml:space="preserve">## [1] 89 66 30</w:t>
      </w:r>
    </w:p>
    <w:p>
      <w:pPr>
        <w:pStyle w:val="FirstParagraph"/>
      </w:pPr>
      <w:r>
        <w:t xml:space="preserve">For implicit subsetting, we don’t know which elements to select off the top of our head! (We could count, but this method does not scale up.)</w:t>
      </w:r>
    </w:p>
    <w:p>
      <w:pPr>
        <w:pStyle w:val="BodyText"/>
      </w:pPr>
      <w:r>
        <w:t xml:space="preserve">Rather, we can figure out which elements to select by using a</w:t>
      </w:r>
      <w:r>
        <w:t xml:space="preserve"> </w:t>
      </w:r>
      <w:r>
        <w:rPr>
          <w:bCs/>
          <w:b/>
        </w:rPr>
        <w:t xml:space="preserve">comparison operator</w:t>
      </w:r>
      <w:r>
        <w:t xml:space="preserve">, which returns a logical indexing vector.</w:t>
      </w:r>
    </w:p>
    <w:p>
      <w:pPr>
        <w:pStyle w:val="SourceCode"/>
      </w:pPr>
      <w:r>
        <w:rPr>
          <w:rStyle w:val="NormalTok"/>
        </w:rPr>
        <w:t xml:space="preserve">age </w:t>
      </w:r>
      <w:r>
        <w:rPr>
          <w:rStyle w:val="SpecialCharTok"/>
        </w:rPr>
        <w:t xml:space="preserve">&gt;</w:t>
      </w:r>
      <w:r>
        <w:rPr>
          <w:rStyle w:val="NormalTok"/>
        </w:rPr>
        <w:t xml:space="preserve"> </w:t>
      </w:r>
      <w:r>
        <w:rPr>
          <w:rStyle w:val="DecValTok"/>
        </w:rPr>
        <w:t xml:space="preserve">50</w:t>
      </w:r>
    </w:p>
    <w:p>
      <w:pPr>
        <w:pStyle w:val="SourceCode"/>
      </w:pPr>
      <w:r>
        <w:rPr>
          <w:rStyle w:val="VerbatimChar"/>
        </w:rPr>
        <w:t xml:space="preserve">##  [1]  TRUE  TRUE  TRUE  TRUE  TRUE  TRUE  TRUE  TRUE FALSE FALSE</w:t>
      </w:r>
    </w:p>
    <w:p>
      <w:pPr>
        <w:pStyle w:val="FirstParagraph"/>
      </w:pPr>
      <w:r>
        <w:t xml:space="preserve">The comparison operator</w:t>
      </w:r>
      <w:r>
        <w:t xml:space="preserve"> </w:t>
      </w:r>
      <w:r>
        <w:rPr>
          <w:rStyle w:val="VerbatimChar"/>
        </w:rPr>
        <w:t xml:space="preserve">&gt;</w:t>
      </w:r>
      <w:r>
        <w:t xml:space="preserve"> </w:t>
      </w:r>
      <w:r>
        <w:t xml:space="preserve">compared the numeric value of</w:t>
      </w:r>
      <w:r>
        <w:t xml:space="preserve"> </w:t>
      </w:r>
      <w:r>
        <w:rPr>
          <w:rStyle w:val="VerbatimChar"/>
        </w:rPr>
        <w:t xml:space="preserve">age</w:t>
      </w:r>
      <w:r>
        <w:t xml:space="preserve"> </w:t>
      </w:r>
      <w:r>
        <w:t xml:space="preserve">to see which elements of age is greater than 50, and then returned a logical vector that has</w:t>
      </w:r>
      <w:r>
        <w:t xml:space="preserve"> </w:t>
      </w:r>
      <w:r>
        <w:rPr>
          <w:rStyle w:val="VerbatimChar"/>
        </w:rPr>
        <w:t xml:space="preserve">TRUE</w:t>
      </w:r>
      <w:r>
        <w:t xml:space="preserve"> </w:t>
      </w:r>
      <w:r>
        <w:t xml:space="preserve">if age is greater than 50 at that element and</w:t>
      </w:r>
      <w:r>
        <w:t xml:space="preserve"> </w:t>
      </w:r>
      <w:r>
        <w:rPr>
          <w:rStyle w:val="VerbatimChar"/>
        </w:rPr>
        <w:t xml:space="preserve">FALSE</w:t>
      </w:r>
      <w:r>
        <w:t xml:space="preserve"> </w:t>
      </w:r>
      <w:r>
        <w:t xml:space="preserve">otherwise.</w:t>
      </w:r>
    </w:p>
    <w:p>
      <w:pPr>
        <w:pStyle w:val="BodyText"/>
      </w:pPr>
      <w:r>
        <w:t xml:space="preserve">Then,</w:t>
      </w:r>
    </w:p>
    <w:p>
      <w:pPr>
        <w:pStyle w:val="SourceCode"/>
      </w:pPr>
      <w:r>
        <w:rPr>
          <w:rStyle w:val="NormalTok"/>
        </w:rPr>
        <w:t xml:space="preserve">indexing_vector </w:t>
      </w:r>
      <w:r>
        <w:rPr>
          <w:rStyle w:val="OtherTok"/>
        </w:rPr>
        <w:t xml:space="preserve">=</w:t>
      </w:r>
      <w:r>
        <w:rPr>
          <w:rStyle w:val="NormalTok"/>
        </w:rPr>
        <w:t xml:space="preserve"> age </w:t>
      </w:r>
      <w:r>
        <w:rPr>
          <w:rStyle w:val="SpecialCharTok"/>
        </w:rPr>
        <w:t xml:space="preserve">&gt;</w:t>
      </w:r>
      <w:r>
        <w:rPr>
          <w:rStyle w:val="NormalTok"/>
        </w:rPr>
        <w:t xml:space="preserve"> </w:t>
      </w:r>
      <w:r>
        <w:rPr>
          <w:rStyle w:val="DecValTok"/>
        </w:rPr>
        <w:t xml:space="preserve">50</w:t>
      </w:r>
      <w:r>
        <w:br/>
      </w:r>
      <w:r>
        <w:rPr>
          <w:rStyle w:val="NormalTok"/>
        </w:rPr>
        <w:t xml:space="preserve">age[indexing_vector]</w:t>
      </w:r>
    </w:p>
    <w:p>
      <w:pPr>
        <w:pStyle w:val="SourceCode"/>
      </w:pPr>
      <w:r>
        <w:rPr>
          <w:rStyle w:val="VerbatimChar"/>
        </w:rPr>
        <w:t xml:space="preserve">## [1] 89 70 64 90 66 71 55 60</w:t>
      </w:r>
    </w:p>
    <w:p>
      <w:pPr>
        <w:pStyle w:val="SourceCode"/>
      </w:pPr>
      <w:r>
        <w:rPr>
          <w:rStyle w:val="CommentTok"/>
        </w:rPr>
        <w:t xml:space="preserve">#or</w:t>
      </w:r>
      <w:r>
        <w:br/>
      </w:r>
      <w:r>
        <w:rPr>
          <w:rStyle w:val="NormalTok"/>
        </w:rPr>
        <w:t xml:space="preserve">age[age </w:t>
      </w:r>
      <w:r>
        <w:rPr>
          <w:rStyle w:val="SpecialCharTok"/>
        </w:rPr>
        <w:t xml:space="preserve">&gt;</w:t>
      </w:r>
      <w:r>
        <w:rPr>
          <w:rStyle w:val="NormalTok"/>
        </w:rPr>
        <w:t xml:space="preserve"> </w:t>
      </w:r>
      <w:r>
        <w:rPr>
          <w:rStyle w:val="DecValTok"/>
        </w:rPr>
        <w:t xml:space="preserve">50</w:t>
      </w:r>
      <w:r>
        <w:rPr>
          <w:rStyle w:val="NormalTok"/>
        </w:rPr>
        <w:t xml:space="preserve">]</w:t>
      </w:r>
    </w:p>
    <w:p>
      <w:pPr>
        <w:pStyle w:val="SourceCode"/>
      </w:pPr>
      <w:r>
        <w:rPr>
          <w:rStyle w:val="VerbatimChar"/>
        </w:rPr>
        <w:t xml:space="preserve">## [1] 89 70 64 90 66 71 55 60</w:t>
      </w:r>
    </w:p>
    <w:p>
      <w:pPr>
        <w:pStyle w:val="FirstParagraph"/>
      </w:pPr>
      <w:r>
        <w:t xml:space="preserve">To summarize:</w:t>
      </w:r>
    </w:p>
    <w:p>
      <w:pPr>
        <w:pStyle w:val="BodyText"/>
      </w:pPr>
      <w:r>
        <w:t xml:space="preserve">Subset a vector</w:t>
      </w:r>
      <w:r>
        <w:t xml:space="preserve"> </w:t>
      </w:r>
      <w:r>
        <w:rPr>
          <w:bCs/>
          <w:b/>
        </w:rPr>
        <w:t xml:space="preserve">implicitly</w:t>
      </w:r>
      <w:r>
        <w:t xml:space="preserve">, in 3 steps:</w:t>
      </w:r>
    </w:p>
    <w:p>
      <w:pPr>
        <w:numPr>
          <w:ilvl w:val="0"/>
          <w:numId w:val="1016"/>
        </w:numPr>
        <w:pStyle w:val="Compact"/>
      </w:pPr>
      <w:r>
        <w:t xml:space="preserve">Come up with a criteria for subsetting:</w:t>
      </w:r>
      <w:r>
        <w:t xml:space="preserve"> </w:t>
      </w:r>
      <w:r>
        <w:t xml:space="preserve">“</w:t>
      </w:r>
      <w:r>
        <w:t xml:space="preserve">I want to subset to values greater than 50</w:t>
      </w:r>
      <w:r>
        <w:t xml:space="preserve">”</w:t>
      </w:r>
      <w:r>
        <w:t xml:space="preserve">.</w:t>
      </w:r>
    </w:p>
    <w:p>
      <w:pPr>
        <w:numPr>
          <w:ilvl w:val="0"/>
          <w:numId w:val="1016"/>
        </w:numPr>
        <w:pStyle w:val="Compact"/>
      </w:pPr>
      <w:r>
        <w:t xml:space="preserve">We can use a</w:t>
      </w:r>
      <w:r>
        <w:t xml:space="preserve"> </w:t>
      </w:r>
      <w:r>
        <w:rPr>
          <w:bCs/>
          <w:b/>
        </w:rPr>
        <w:t xml:space="preserve">comparison operator</w:t>
      </w:r>
      <w:r>
        <w:t xml:space="preserve"> </w:t>
      </w:r>
      <w:r>
        <w:t xml:space="preserve">to create a</w:t>
      </w:r>
      <w:r>
        <w:t xml:space="preserve"> </w:t>
      </w:r>
      <w:r>
        <w:rPr>
          <w:bCs/>
          <w:b/>
        </w:rPr>
        <w:t xml:space="preserve">logical indexing vector</w:t>
      </w:r>
      <w:r>
        <w:t xml:space="preserve"> </w:t>
      </w:r>
      <w:r>
        <w:t xml:space="preserve">that fits this criteria.</w:t>
      </w:r>
    </w:p>
    <w:p>
      <w:pPr>
        <w:pStyle w:val="SourceCode"/>
      </w:pPr>
      <w:r>
        <w:rPr>
          <w:rStyle w:val="NormalTok"/>
        </w:rPr>
        <w:t xml:space="preserve">age </w:t>
      </w:r>
      <w:r>
        <w:rPr>
          <w:rStyle w:val="SpecialCharTok"/>
        </w:rPr>
        <w:t xml:space="preserve">&gt;</w:t>
      </w:r>
      <w:r>
        <w:rPr>
          <w:rStyle w:val="NormalTok"/>
        </w:rPr>
        <w:t xml:space="preserve"> </w:t>
      </w:r>
      <w:r>
        <w:rPr>
          <w:rStyle w:val="DecValTok"/>
        </w:rPr>
        <w:t xml:space="preserve">50</w:t>
      </w:r>
    </w:p>
    <w:p>
      <w:pPr>
        <w:pStyle w:val="SourceCode"/>
      </w:pPr>
      <w:r>
        <w:rPr>
          <w:rStyle w:val="VerbatimChar"/>
        </w:rPr>
        <w:t xml:space="preserve">##  [1]  TRUE  TRUE  TRUE  TRUE  TRUE  TRUE  TRUE  TRUE FALSE FALSE</w:t>
      </w:r>
    </w:p>
    <w:p>
      <w:pPr>
        <w:numPr>
          <w:ilvl w:val="0"/>
          <w:numId w:val="1017"/>
        </w:numPr>
        <w:pStyle w:val="Compact"/>
      </w:pPr>
      <w:r>
        <w:t xml:space="preserve">Use this logical indexing vector to subset.</w:t>
      </w:r>
    </w:p>
    <w:p>
      <w:pPr>
        <w:pStyle w:val="SourceCode"/>
      </w:pPr>
      <w:r>
        <w:rPr>
          <w:rStyle w:val="NormalTok"/>
        </w:rPr>
        <w:t xml:space="preserve">age[age </w:t>
      </w:r>
      <w:r>
        <w:rPr>
          <w:rStyle w:val="SpecialCharTok"/>
        </w:rPr>
        <w:t xml:space="preserve">&gt;</w:t>
      </w:r>
      <w:r>
        <w:rPr>
          <w:rStyle w:val="NormalTok"/>
        </w:rPr>
        <w:t xml:space="preserve"> </w:t>
      </w:r>
      <w:r>
        <w:rPr>
          <w:rStyle w:val="DecValTok"/>
        </w:rPr>
        <w:t xml:space="preserve">50</w:t>
      </w:r>
      <w:r>
        <w:rPr>
          <w:rStyle w:val="NormalTok"/>
        </w:rPr>
        <w:t xml:space="preserve">]</w:t>
      </w:r>
    </w:p>
    <w:p>
      <w:pPr>
        <w:pStyle w:val="SourceCode"/>
      </w:pPr>
      <w:r>
        <w:rPr>
          <w:rStyle w:val="VerbatimChar"/>
        </w:rPr>
        <w:t xml:space="preserve">## [1] 89 70 64 90 66 71 55 60</w:t>
      </w:r>
    </w:p>
    <w:p>
      <w:pPr>
        <w:pStyle w:val="SourceCode"/>
      </w:pPr>
      <w:r>
        <w:rPr>
          <w:rStyle w:val="CommentTok"/>
        </w:rPr>
        <w:t xml:space="preserve">#or</w:t>
      </w:r>
      <w:r>
        <w:br/>
      </w:r>
      <w:r>
        <w:rPr>
          <w:rStyle w:val="NormalTok"/>
        </w:rPr>
        <w:t xml:space="preserve">idx </w:t>
      </w:r>
      <w:r>
        <w:rPr>
          <w:rStyle w:val="OtherTok"/>
        </w:rPr>
        <w:t xml:space="preserve">=</w:t>
      </w:r>
      <w:r>
        <w:rPr>
          <w:rStyle w:val="NormalTok"/>
        </w:rPr>
        <w:t xml:space="preserve"> age </w:t>
      </w:r>
      <w:r>
        <w:rPr>
          <w:rStyle w:val="SpecialCharTok"/>
        </w:rPr>
        <w:t xml:space="preserve">&gt;</w:t>
      </w:r>
      <w:r>
        <w:rPr>
          <w:rStyle w:val="NormalTok"/>
        </w:rPr>
        <w:t xml:space="preserve"> </w:t>
      </w:r>
      <w:r>
        <w:rPr>
          <w:rStyle w:val="DecValTok"/>
        </w:rPr>
        <w:t xml:space="preserve">50</w:t>
      </w:r>
      <w:r>
        <w:br/>
      </w:r>
      <w:r>
        <w:rPr>
          <w:rStyle w:val="NormalTok"/>
        </w:rPr>
        <w:t xml:space="preserve">age[idx]</w:t>
      </w:r>
    </w:p>
    <w:p>
      <w:pPr>
        <w:pStyle w:val="SourceCode"/>
      </w:pPr>
      <w:r>
        <w:rPr>
          <w:rStyle w:val="VerbatimChar"/>
        </w:rPr>
        <w:t xml:space="preserve">## [1] 89 70 64 90 66 71 55 60</w:t>
      </w:r>
    </w:p>
    <w:p>
      <w:pPr>
        <w:pStyle w:val="FirstParagraph"/>
      </w:pPr>
      <w:r>
        <w:t xml:space="preserve">And you are done.</w:t>
      </w:r>
    </w:p>
    <w:bookmarkEnd w:id="84"/>
    <w:bookmarkStart w:id="85" w:name="comparison-operators"/>
    <w:p>
      <w:pPr>
        <w:pStyle w:val="Heading3"/>
      </w:pPr>
      <w:r>
        <w:rPr>
          <w:rStyle w:val="SectionNumber"/>
        </w:rPr>
        <w:t xml:space="preserve">3.2.4</w:t>
      </w:r>
      <w:r>
        <w:tab/>
      </w:r>
      <w:r>
        <w:t xml:space="preserve">Comparison Operators</w:t>
      </w:r>
    </w:p>
    <w:p>
      <w:pPr>
        <w:pStyle w:val="FirstParagraph"/>
      </w:pPr>
      <w:r>
        <w:t xml:space="preserve">We have the following comparison operators in R:</w:t>
      </w:r>
    </w:p>
    <w:p>
      <w:pPr>
        <w:pStyle w:val="BodyText"/>
      </w:pPr>
      <w:r>
        <w:rPr>
          <w:rStyle w:val="VerbatimChar"/>
        </w:rPr>
        <w:t xml:space="preserve">&lt;</w:t>
      </w:r>
      <w:r>
        <w:t xml:space="preserve"> </w:t>
      </w:r>
      <w:r>
        <w:t xml:space="preserve">less than</w:t>
      </w:r>
    </w:p>
    <w:p>
      <w:pPr>
        <w:pStyle w:val="BodyText"/>
      </w:pPr>
      <w:r>
        <w:rPr>
          <w:rStyle w:val="VerbatimChar"/>
        </w:rPr>
        <w:t xml:space="preserve">&lt;=</w:t>
      </w:r>
      <w:r>
        <w:t xml:space="preserve"> </w:t>
      </w:r>
      <w:r>
        <w:t xml:space="preserve">less or equal than</w:t>
      </w:r>
    </w:p>
    <w:p>
      <w:pPr>
        <w:pStyle w:val="BodyText"/>
      </w:pPr>
      <w:r>
        <w:rPr>
          <w:rStyle w:val="VerbatimChar"/>
        </w:rPr>
        <w:t xml:space="preserve">==</w:t>
      </w:r>
      <w:r>
        <w:t xml:space="preserve"> </w:t>
      </w:r>
      <w:r>
        <w:t xml:space="preserve">equal to</w:t>
      </w:r>
    </w:p>
    <w:p>
      <w:pPr>
        <w:pStyle w:val="BodyText"/>
      </w:pPr>
      <w:r>
        <w:rPr>
          <w:rStyle w:val="VerbatimChar"/>
        </w:rPr>
        <w:t xml:space="preserve">!=</w:t>
      </w:r>
      <w:r>
        <w:t xml:space="preserve"> </w:t>
      </w:r>
      <w:r>
        <w:t xml:space="preserve">not equal to</w:t>
      </w:r>
    </w:p>
    <w:p>
      <w:pPr>
        <w:pStyle w:val="BodyText"/>
      </w:pPr>
      <w:r>
        <w:rPr>
          <w:rStyle w:val="VerbatimChar"/>
        </w:rPr>
        <w:t xml:space="preserve">&gt;</w:t>
      </w:r>
      <w:r>
        <w:t xml:space="preserve"> </w:t>
      </w:r>
      <w:r>
        <w:t xml:space="preserve">greater than</w:t>
      </w:r>
    </w:p>
    <w:p>
      <w:pPr>
        <w:pStyle w:val="BodyText"/>
      </w:pPr>
      <w:r>
        <w:rPr>
          <w:rStyle w:val="VerbatimChar"/>
        </w:rPr>
        <w:t xml:space="preserve">&gt;=</w:t>
      </w:r>
      <w:r>
        <w:t xml:space="preserve"> </w:t>
      </w:r>
      <w:r>
        <w:t xml:space="preserve">greater than or equal to</w:t>
      </w:r>
    </w:p>
    <w:p>
      <w:pPr>
        <w:pStyle w:val="BodyText"/>
      </w:pPr>
      <w:r>
        <w:t xml:space="preserve">You can also put these comparison operators together to form more complex statements, which you will explore in this week’s exercise.</w:t>
      </w:r>
    </w:p>
    <w:p>
      <w:pPr>
        <w:pStyle w:val="BodyText"/>
      </w:pPr>
      <w:r>
        <w:t xml:space="preserve">Another example:</w:t>
      </w:r>
    </w:p>
    <w:p>
      <w:pPr>
        <w:pStyle w:val="SourceCode"/>
      </w:pPr>
      <w:r>
        <w:rPr>
          <w:rStyle w:val="NormalTok"/>
        </w:rPr>
        <w:t xml:space="preserve">age_90 </w:t>
      </w:r>
      <w:r>
        <w:rPr>
          <w:rStyle w:val="OtherTok"/>
        </w:rPr>
        <w:t xml:space="preserve">=</w:t>
      </w:r>
      <w:r>
        <w:rPr>
          <w:rStyle w:val="NormalTok"/>
        </w:rPr>
        <w:t xml:space="preserve"> age[age </w:t>
      </w:r>
      <w:r>
        <w:rPr>
          <w:rStyle w:val="SpecialCharTok"/>
        </w:rPr>
        <w:t xml:space="preserve">==</w:t>
      </w:r>
      <w:r>
        <w:rPr>
          <w:rStyle w:val="NormalTok"/>
        </w:rPr>
        <w:t xml:space="preserve"> </w:t>
      </w:r>
      <w:r>
        <w:rPr>
          <w:rStyle w:val="DecValTok"/>
        </w:rPr>
        <w:t xml:space="preserve">90</w:t>
      </w:r>
      <w:r>
        <w:rPr>
          <w:rStyle w:val="NormalTok"/>
        </w:rPr>
        <w:t xml:space="preserve">]</w:t>
      </w:r>
      <w:r>
        <w:br/>
      </w:r>
      <w:r>
        <w:rPr>
          <w:rStyle w:val="NormalTok"/>
        </w:rPr>
        <w:t xml:space="preserve">age_90</w:t>
      </w:r>
    </w:p>
    <w:p>
      <w:pPr>
        <w:pStyle w:val="SourceCode"/>
      </w:pPr>
      <w:r>
        <w:rPr>
          <w:rStyle w:val="VerbatimChar"/>
        </w:rPr>
        <w:t xml:space="preserve">## [1] 90</w:t>
      </w:r>
    </w:p>
    <w:p>
      <w:pPr>
        <w:pStyle w:val="SourceCode"/>
      </w:pPr>
      <w:r>
        <w:rPr>
          <w:rStyle w:val="NormalTok"/>
        </w:rPr>
        <w:t xml:space="preserve">age_not_90 </w:t>
      </w:r>
      <w:r>
        <w:rPr>
          <w:rStyle w:val="OtherTok"/>
        </w:rPr>
        <w:t xml:space="preserve">=</w:t>
      </w:r>
      <w:r>
        <w:rPr>
          <w:rStyle w:val="NormalTok"/>
        </w:rPr>
        <w:t xml:space="preserve"> age[age </w:t>
      </w:r>
      <w:r>
        <w:rPr>
          <w:rStyle w:val="SpecialCharTok"/>
        </w:rPr>
        <w:t xml:space="preserve">!=</w:t>
      </w:r>
      <w:r>
        <w:rPr>
          <w:rStyle w:val="NormalTok"/>
        </w:rPr>
        <w:t xml:space="preserve"> </w:t>
      </w:r>
      <w:r>
        <w:rPr>
          <w:rStyle w:val="DecValTok"/>
        </w:rPr>
        <w:t xml:space="preserve">90</w:t>
      </w:r>
      <w:r>
        <w:rPr>
          <w:rStyle w:val="NormalTok"/>
        </w:rPr>
        <w:t xml:space="preserve">]</w:t>
      </w:r>
      <w:r>
        <w:br/>
      </w:r>
      <w:r>
        <w:rPr>
          <w:rStyle w:val="NormalTok"/>
        </w:rPr>
        <w:t xml:space="preserve">age_not_90</w:t>
      </w:r>
    </w:p>
    <w:p>
      <w:pPr>
        <w:pStyle w:val="SourceCode"/>
      </w:pPr>
      <w:r>
        <w:rPr>
          <w:rStyle w:val="VerbatimChar"/>
        </w:rPr>
        <w:t xml:space="preserve">## [1] 89 70 64 66 71 55 60 30 16</w:t>
      </w:r>
    </w:p>
    <w:p>
      <w:pPr>
        <w:pStyle w:val="FirstParagraph"/>
      </w:pPr>
      <w:r>
        <w:t xml:space="preserve">For most of our subsetting tasks on vectors (and dataframes below), we will be encouraging implicit subsetting. The power of implicit subsetting is that you don’t need to know what your vector contains to do something with it! This technique is related to</w:t>
      </w:r>
      <w:r>
        <w:t xml:space="preserve"> </w:t>
      </w:r>
      <w:r>
        <w:rPr>
          <w:iCs/>
          <w:i/>
        </w:rPr>
        <w:t xml:space="preserve">abstraction</w:t>
      </w:r>
      <w:r>
        <w:t xml:space="preserve"> </w:t>
      </w:r>
      <w:r>
        <w:t xml:space="preserve">in programming mentioned in the first lesson: by using expressions to find the specific value you are interested instead of</w:t>
      </w:r>
      <w:r>
        <w:t xml:space="preserve"> </w:t>
      </w:r>
      <w:r>
        <w:rPr>
          <w:iCs/>
          <w:i/>
        </w:rPr>
        <w:t xml:space="preserve">hard-coding</w:t>
      </w:r>
      <w:r>
        <w:t xml:space="preserve"> </w:t>
      </w:r>
      <w:r>
        <w:t xml:space="preserve">the value explicitly, it generalizes your code to handle a wider variety of situations.</w:t>
      </w:r>
    </w:p>
    <w:bookmarkEnd w:id="85"/>
    <w:bookmarkEnd w:id="86"/>
    <w:bookmarkStart w:id="88" w:name="dataframes"/>
    <w:p>
      <w:pPr>
        <w:pStyle w:val="Heading2"/>
      </w:pPr>
      <w:r>
        <w:rPr>
          <w:rStyle w:val="SectionNumber"/>
        </w:rPr>
        <w:t xml:space="preserve">3.3</w:t>
      </w:r>
      <w:r>
        <w:tab/>
      </w:r>
      <w:r>
        <w:t xml:space="preserve">Dataframes</w:t>
      </w:r>
    </w:p>
    <w:p>
      <w:pPr>
        <w:pStyle w:val="FirstParagraph"/>
      </w:pPr>
      <w:r>
        <w:t xml:space="preserve">Before we dive into dataframes, check that the</w:t>
      </w:r>
      <w:r>
        <w:t xml:space="preserve"> </w:t>
      </w:r>
      <w:r>
        <w:rPr>
          <w:rStyle w:val="VerbatimChar"/>
        </w:rPr>
        <w:t xml:space="preserve">tidyverse</w:t>
      </w:r>
      <w:r>
        <w:t xml:space="preserve"> </w:t>
      </w:r>
      <w:r>
        <w:t xml:space="preserve">package is properly installed by loading it in your R Console:</w:t>
      </w:r>
    </w:p>
    <w:p>
      <w:pPr>
        <w:pStyle w:val="SourceCode"/>
      </w:pPr>
      <w:r>
        <w:rPr>
          <w:rStyle w:val="FunctionTok"/>
        </w:rPr>
        <w:t xml:space="preserve">library</w:t>
      </w:r>
      <w:r>
        <w:rPr>
          <w:rStyle w:val="NormalTok"/>
        </w:rPr>
        <w:t xml:space="preserve">(tidyverse)</w:t>
      </w:r>
    </w:p>
    <w:p>
      <w:pPr>
        <w:pStyle w:val="FirstParagraph"/>
      </w:pPr>
      <w:r>
        <w:t xml:space="preserve">Here is the data structure you have been waiting for: the</w:t>
      </w:r>
      <w:r>
        <w:t xml:space="preserve"> </w:t>
      </w:r>
      <w:r>
        <w:rPr>
          <w:bCs/>
          <w:b/>
        </w:rPr>
        <w:t xml:space="preserve">dataframe</w:t>
      </w:r>
      <w:r>
        <w:t xml:space="preserve">. A dataframe is a spreadsheet such that each column must have the same data type. Think of a bunch of vectors organized as columns, and you get a dataframe.</w:t>
      </w:r>
    </w:p>
    <w:p>
      <w:pPr>
        <w:pStyle w:val="BodyText"/>
      </w:pPr>
      <w:r>
        <w:t xml:space="preserve">For the most part, we load in dataframes from a file path (although they are sometimes created by combining several vectors of the same length, but we won’t be covering that here):</w:t>
      </w:r>
    </w:p>
    <w:p>
      <w:pPr>
        <w:pStyle w:val="SourceCode"/>
      </w:pPr>
      <w:r>
        <w:rPr>
          <w:rStyle w:val="FunctionTok"/>
        </w:rPr>
        <w:t xml:space="preserve">load</w:t>
      </w:r>
      <w:r>
        <w:rPr>
          <w:rStyle w:val="NormalTok"/>
        </w:rPr>
        <w:t xml:space="preserve">(</w:t>
      </w:r>
      <w:r>
        <w:rPr>
          <w:rStyle w:val="FunctionTok"/>
        </w:rPr>
        <w:t xml:space="preserve">url</w:t>
      </w:r>
      <w:r>
        <w:rPr>
          <w:rStyle w:val="NormalTok"/>
        </w:rPr>
        <w:t xml:space="preserve">(</w:t>
      </w:r>
      <w:r>
        <w:rPr>
          <w:rStyle w:val="StringTok"/>
        </w:rPr>
        <w:t xml:space="preserve">"https://github.com/fhdsl/S1_Intro_to_R/raw/main/classroom_data/CCLE.RData"</w:t>
      </w:r>
      <w:r>
        <w:rPr>
          <w:rStyle w:val="NormalTok"/>
        </w:rPr>
        <w:t xml:space="preserve">))</w:t>
      </w:r>
    </w:p>
    <w:bookmarkStart w:id="87" w:name="X299712f70e402732407bf226b4c79462fe00826"/>
    <w:p>
      <w:pPr>
        <w:pStyle w:val="Heading3"/>
      </w:pPr>
      <w:r>
        <w:rPr>
          <w:rStyle w:val="SectionNumber"/>
        </w:rPr>
        <w:t xml:space="preserve">3.3.1</w:t>
      </w:r>
      <w:r>
        <w:tab/>
      </w:r>
      <w:r>
        <w:t xml:space="preserve">Using functions and operations on dataframes</w:t>
      </w:r>
    </w:p>
    <w:p>
      <w:pPr>
        <w:pStyle w:val="FirstParagraph"/>
      </w:pPr>
      <w:r>
        <w:t xml:space="preserve">We can run some useful functions on dataframes to get some useful properties, similar to how we used</w:t>
      </w:r>
      <w:r>
        <w:t xml:space="preserve"> </w:t>
      </w:r>
      <w:r>
        <w:rPr>
          <w:rStyle w:val="VerbatimChar"/>
        </w:rPr>
        <w:t xml:space="preserve">length()</w:t>
      </w:r>
      <w:r>
        <w:t xml:space="preserve"> </w:t>
      </w:r>
      <w:r>
        <w:t xml:space="preserve">for vectors:</w:t>
      </w:r>
    </w:p>
    <w:p>
      <w:pPr>
        <w:pStyle w:val="SourceCode"/>
      </w:pPr>
      <w:r>
        <w:rPr>
          <w:rStyle w:val="FunctionTok"/>
        </w:rPr>
        <w:t xml:space="preserve">nrow</w:t>
      </w:r>
      <w:r>
        <w:rPr>
          <w:rStyle w:val="NormalTok"/>
        </w:rPr>
        <w:t xml:space="preserve">(metadata)</w:t>
      </w:r>
    </w:p>
    <w:p>
      <w:pPr>
        <w:pStyle w:val="SourceCode"/>
      </w:pPr>
      <w:r>
        <w:rPr>
          <w:rStyle w:val="VerbatimChar"/>
        </w:rPr>
        <w:t xml:space="preserve">## [1] 1864</w:t>
      </w:r>
    </w:p>
    <w:p>
      <w:pPr>
        <w:pStyle w:val="SourceCode"/>
      </w:pPr>
      <w:r>
        <w:rPr>
          <w:rStyle w:val="FunctionTok"/>
        </w:rPr>
        <w:t xml:space="preserve">ncol</w:t>
      </w:r>
      <w:r>
        <w:rPr>
          <w:rStyle w:val="NormalTok"/>
        </w:rPr>
        <w:t xml:space="preserve">(metadata)</w:t>
      </w:r>
    </w:p>
    <w:p>
      <w:pPr>
        <w:pStyle w:val="SourceCode"/>
      </w:pPr>
      <w:r>
        <w:rPr>
          <w:rStyle w:val="VerbatimChar"/>
        </w:rPr>
        <w:t xml:space="preserve">## [1] 30</w:t>
      </w:r>
    </w:p>
    <w:p>
      <w:pPr>
        <w:pStyle w:val="SourceCode"/>
      </w:pPr>
      <w:r>
        <w:rPr>
          <w:rStyle w:val="FunctionTok"/>
        </w:rPr>
        <w:t xml:space="preserve">dim</w:t>
      </w:r>
      <w:r>
        <w:rPr>
          <w:rStyle w:val="NormalTok"/>
        </w:rPr>
        <w:t xml:space="preserve">(metadata)</w:t>
      </w:r>
    </w:p>
    <w:p>
      <w:pPr>
        <w:pStyle w:val="SourceCode"/>
      </w:pPr>
      <w:r>
        <w:rPr>
          <w:rStyle w:val="VerbatimChar"/>
        </w:rPr>
        <w:t xml:space="preserve">## [1] 1864   30</w:t>
      </w:r>
    </w:p>
    <w:p>
      <w:pPr>
        <w:pStyle w:val="SourceCode"/>
      </w:pPr>
      <w:r>
        <w:rPr>
          <w:rStyle w:val="FunctionTok"/>
        </w:rPr>
        <w:t xml:space="preserve">colnames</w:t>
      </w:r>
      <w:r>
        <w:rPr>
          <w:rStyle w:val="NormalTok"/>
        </w:rPr>
        <w:t xml:space="preserve">(metadata)</w:t>
      </w:r>
    </w:p>
    <w:p>
      <w:pPr>
        <w:pStyle w:val="SourceCode"/>
      </w:pPr>
      <w:r>
        <w:rPr>
          <w:rStyle w:val="VerbatimChar"/>
        </w:rPr>
        <w:t xml:space="preserve">##  [1] "ModelID"                "PatientID"              "CellLineName"          </w:t>
      </w:r>
      <w:r>
        <w:br/>
      </w:r>
      <w:r>
        <w:rPr>
          <w:rStyle w:val="VerbatimChar"/>
        </w:rPr>
        <w:t xml:space="preserve">##  [4] "StrippedCellLineName"   "Age"                    "SourceType"            </w:t>
      </w:r>
      <w:r>
        <w:br/>
      </w:r>
      <w:r>
        <w:rPr>
          <w:rStyle w:val="VerbatimChar"/>
        </w:rPr>
        <w:t xml:space="preserve">##  [7] "SangerModelID"          "RRID"                   "DepmapModelType"       </w:t>
      </w:r>
      <w:r>
        <w:br/>
      </w:r>
      <w:r>
        <w:rPr>
          <w:rStyle w:val="VerbatimChar"/>
        </w:rPr>
        <w:t xml:space="preserve">## [10] "AgeCategory"            "GrowthPattern"          "LegacyMolecularSubtype"</w:t>
      </w:r>
      <w:r>
        <w:br/>
      </w:r>
      <w:r>
        <w:rPr>
          <w:rStyle w:val="VerbatimChar"/>
        </w:rPr>
        <w:t xml:space="preserve">## [13] "PrimaryOrMetastasis"    "SampleCollectionSite"   "Sex"                   </w:t>
      </w:r>
      <w:r>
        <w:br/>
      </w:r>
      <w:r>
        <w:rPr>
          <w:rStyle w:val="VerbatimChar"/>
        </w:rPr>
        <w:t xml:space="preserve">## [16] "SourceDetail"           "LegacySubSubtype"       "CatalogNumber"         </w:t>
      </w:r>
      <w:r>
        <w:br/>
      </w:r>
      <w:r>
        <w:rPr>
          <w:rStyle w:val="VerbatimChar"/>
        </w:rPr>
        <w:t xml:space="preserve">## [19] "CCLEName"               "COSMICID"               "PublicComments"        </w:t>
      </w:r>
      <w:r>
        <w:br/>
      </w:r>
      <w:r>
        <w:rPr>
          <w:rStyle w:val="VerbatimChar"/>
        </w:rPr>
        <w:t xml:space="preserve">## [22] "WTSIMasterCellID"       "EngineeredModel"        "TreatmentStatus"       </w:t>
      </w:r>
      <w:r>
        <w:br/>
      </w:r>
      <w:r>
        <w:rPr>
          <w:rStyle w:val="VerbatimChar"/>
        </w:rPr>
        <w:t xml:space="preserve">## [25] "OnboardedMedia"         "PlateCoating"           "OncotreeCode"          </w:t>
      </w:r>
      <w:r>
        <w:br/>
      </w:r>
      <w:r>
        <w:rPr>
          <w:rStyle w:val="VerbatimChar"/>
        </w:rPr>
        <w:t xml:space="preserve">## [28] "OncotreeSubtype"        "OncotreePrimaryDisease" "OncotreeLineage"</w:t>
      </w:r>
    </w:p>
    <w:p>
      <w:pPr>
        <w:pStyle w:val="FirstParagraph"/>
      </w:pPr>
      <w:r>
        <w:t xml:space="preserve">The last function,</w:t>
      </w:r>
      <w:r>
        <w:t xml:space="preserve"> </w:t>
      </w:r>
      <w:r>
        <w:rPr>
          <w:rStyle w:val="VerbatimChar"/>
        </w:rPr>
        <w:t xml:space="preserve">colnames()</w:t>
      </w:r>
      <w:r>
        <w:t xml:space="preserve"> </w:t>
      </w:r>
      <w:r>
        <w:t xml:space="preserve">returns a character vector of the column names of the dataframe. This is an important property of dataframes that we will make use of to subset on it.</w:t>
      </w:r>
    </w:p>
    <w:p>
      <w:pPr>
        <w:pStyle w:val="BodyText"/>
      </w:pPr>
      <w:r>
        <w:t xml:space="preserve">We introduce an operation for dataframes: the</w:t>
      </w:r>
      <w:r>
        <w:t xml:space="preserve"> </w:t>
      </w:r>
      <w:r>
        <w:rPr>
          <w:rStyle w:val="VerbatimChar"/>
        </w:rPr>
        <w:t xml:space="preserve">dataframe$column_name</w:t>
      </w:r>
      <w:r>
        <w:t xml:space="preserve"> </w:t>
      </w:r>
      <w:r>
        <w:t xml:space="preserve">operation selects for a column by its column name and returns the column as a vector. For instance:</w:t>
      </w:r>
    </w:p>
    <w:p>
      <w:pPr>
        <w:pStyle w:val="SourceCode"/>
      </w:pPr>
      <w:r>
        <w:rPr>
          <w:rStyle w:val="NormalTok"/>
        </w:rPr>
        <w:t xml:space="preserve">metadata</w:t>
      </w:r>
      <w:r>
        <w:rPr>
          <w:rStyle w:val="SpecialCharTok"/>
        </w:rPr>
        <w:t xml:space="preserve">$</w:t>
      </w:r>
      <w:r>
        <w:rPr>
          <w:rStyle w:val="NormalTok"/>
        </w:rPr>
        <w:t xml:space="preserve">OncotreeLineage[</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"Ovary/Fallopian Tube" "Myeloid"              "Bowel"               </w:t>
      </w:r>
      <w:r>
        <w:br/>
      </w:r>
      <w:r>
        <w:rPr>
          <w:rStyle w:val="VerbatimChar"/>
        </w:rPr>
        <w:t xml:space="preserve">## [4] "Myeloid"              "Myeloid"</w:t>
      </w:r>
    </w:p>
    <w:p>
      <w:pPr>
        <w:pStyle w:val="SourceCode"/>
      </w:pPr>
      <w:r>
        <w:rPr>
          <w:rStyle w:val="NormalTok"/>
        </w:rPr>
        <w:t xml:space="preserve">metadata</w:t>
      </w:r>
      <w:r>
        <w:rPr>
          <w:rStyle w:val="SpecialCharTok"/>
        </w:rPr>
        <w:t xml:space="preserve">$</w:t>
      </w:r>
      <w:r>
        <w:rPr>
          <w:rStyle w:val="NormalTok"/>
        </w:rPr>
        <w:t xml:space="preserve">Age[</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60 36 72 30 30</w:t>
      </w:r>
    </w:p>
    <w:p>
      <w:pPr>
        <w:pStyle w:val="FirstParagraph"/>
      </w:pPr>
      <w:r>
        <w:t xml:space="preserve">We treat the resulting value as a vector, so we can perform implicit subsetting:</w:t>
      </w:r>
    </w:p>
    <w:p>
      <w:pPr>
        <w:pStyle w:val="SourceCode"/>
      </w:pPr>
      <w:r>
        <w:rPr>
          <w:rStyle w:val="NormalTok"/>
        </w:rPr>
        <w:t xml:space="preserve">metadata</w:t>
      </w:r>
      <w:r>
        <w:rPr>
          <w:rStyle w:val="SpecialCharTok"/>
        </w:rPr>
        <w:t xml:space="preserve">$</w:t>
      </w:r>
      <w:r>
        <w:rPr>
          <w:rStyle w:val="NormalTok"/>
        </w:rPr>
        <w:t xml:space="preserve">OncotreeLineage[metadata</w:t>
      </w:r>
      <w:r>
        <w:rPr>
          <w:rStyle w:val="SpecialCharTok"/>
        </w:rPr>
        <w:t xml:space="preserve">$</w:t>
      </w:r>
      <w:r>
        <w:rPr>
          <w:rStyle w:val="NormalTok"/>
        </w:rPr>
        <w:t xml:space="preserve">OncotreeLineage </w:t>
      </w:r>
      <w:r>
        <w:rPr>
          <w:rStyle w:val="SpecialCharTok"/>
        </w:rPr>
        <w:t xml:space="preserve">==</w:t>
      </w:r>
      <w:r>
        <w:rPr>
          <w:rStyle w:val="NormalTok"/>
        </w:rPr>
        <w:t xml:space="preserve"> </w:t>
      </w:r>
      <w:r>
        <w:rPr>
          <w:rStyle w:val="StringTok"/>
        </w:rPr>
        <w:t xml:space="preserve">"Myeloid"</w:t>
      </w:r>
      <w:r>
        <w:rPr>
          <w:rStyle w:val="NormalTok"/>
        </w:rPr>
        <w:t xml:space="preserve">]</w:t>
      </w:r>
    </w:p>
    <w:p>
      <w:pPr>
        <w:pStyle w:val="SourceCode"/>
      </w:pPr>
      <w:r>
        <w:rPr>
          <w:rStyle w:val="VerbatimChar"/>
        </w:rPr>
        <w:t xml:space="preserve">##  [1] "Myeloid" "Myeloid" "Myeloid" "Myeloid" "Myeloid" "Myeloid" "Myeloid"</w:t>
      </w:r>
      <w:r>
        <w:br/>
      </w:r>
      <w:r>
        <w:rPr>
          <w:rStyle w:val="VerbatimChar"/>
        </w:rPr>
        <w:t xml:space="preserve">##  [8] "Myeloid" "Myeloid" "Myeloid" "Myeloid" "Myeloid" "Myeloid" "Myeloid"</w:t>
      </w:r>
      <w:r>
        <w:br/>
      </w:r>
      <w:r>
        <w:rPr>
          <w:rStyle w:val="VerbatimChar"/>
        </w:rPr>
        <w:t xml:space="preserve">## [15] "Myeloid" "Myeloid" "Myeloid" "Myeloid" "Myeloid" "Myeloid" "Myeloid"</w:t>
      </w:r>
      <w:r>
        <w:br/>
      </w:r>
      <w:r>
        <w:rPr>
          <w:rStyle w:val="VerbatimChar"/>
        </w:rPr>
        <w:t xml:space="preserve">## [22] "Myeloid" "Myeloid" "Myeloid" "Myeloid" "Myeloid" "Myeloid" "Myeloid"</w:t>
      </w:r>
      <w:r>
        <w:br/>
      </w:r>
      <w:r>
        <w:rPr>
          <w:rStyle w:val="VerbatimChar"/>
        </w:rPr>
        <w:t xml:space="preserve">## [29] "Myeloid" "Myeloid" "Myeloid" "Myeloid" "Myeloid" "Myeloid" "Myeloid"</w:t>
      </w:r>
      <w:r>
        <w:br/>
      </w:r>
      <w:r>
        <w:rPr>
          <w:rStyle w:val="VerbatimChar"/>
        </w:rPr>
        <w:t xml:space="preserve">## [36] "Myeloid" "Myeloid" "Myeloid" "Myeloid" "Myeloid" "Myeloid" "Myeloid"</w:t>
      </w:r>
      <w:r>
        <w:br/>
      </w:r>
      <w:r>
        <w:rPr>
          <w:rStyle w:val="VerbatimChar"/>
        </w:rPr>
        <w:t xml:space="preserve">## [43] "Myeloid" "Myeloid" "Myeloid" "Myeloid" "Myeloid" "Myeloid" "Myeloid"</w:t>
      </w:r>
      <w:r>
        <w:br/>
      </w:r>
      <w:r>
        <w:rPr>
          <w:rStyle w:val="VerbatimChar"/>
        </w:rPr>
        <w:t xml:space="preserve">## [50] "Myeloid" "Myeloid" "Myeloid" "Myeloid" "Myeloid" "Myeloid" "Myeloid"</w:t>
      </w:r>
      <w:r>
        <w:br/>
      </w:r>
      <w:r>
        <w:rPr>
          <w:rStyle w:val="VerbatimChar"/>
        </w:rPr>
        <w:t xml:space="preserve">## [57] "Myeloid" "Myeloid" "Myeloid" "Myeloid" "Myeloid" "Myeloid" "Myeloid"</w:t>
      </w:r>
      <w:r>
        <w:br/>
      </w:r>
      <w:r>
        <w:rPr>
          <w:rStyle w:val="VerbatimChar"/>
        </w:rPr>
        <w:t xml:space="preserve">## [64] "Myeloid" "Myeloid" "Myeloid" "Myeloid" "Myeloid" "Myeloid" "Myeloid"</w:t>
      </w:r>
      <w:r>
        <w:br/>
      </w:r>
      <w:r>
        <w:rPr>
          <w:rStyle w:val="VerbatimChar"/>
        </w:rPr>
        <w:t xml:space="preserve">## [71] "Myeloid" "Myeloid" "Myeloid" "Myeloid" "Myeloid" "Myeloid" "Myeloid"</w:t>
      </w:r>
    </w:p>
    <w:p>
      <w:pPr>
        <w:pStyle w:val="FirstParagraph"/>
      </w:pPr>
      <w:r>
        <w:t xml:space="preserve">The bracket operation</w:t>
      </w:r>
      <w:r>
        <w:t xml:space="preserve"> </w:t>
      </w:r>
      <w:r>
        <w:rPr>
          <w:rStyle w:val="VerbatimChar"/>
        </w:rPr>
        <w:t xml:space="preserve">[ ]</w:t>
      </w:r>
      <w:r>
        <w:t xml:space="preserve"> </w:t>
      </w:r>
      <w:r>
        <w:t xml:space="preserve">on a dataframe can also be used for subsetting.</w:t>
      </w:r>
      <w:r>
        <w:t xml:space="preserve"> </w:t>
      </w:r>
      <w:r>
        <w:rPr>
          <w:rStyle w:val="VerbatimChar"/>
        </w:rPr>
        <w:t xml:space="preserve">dataframe[row_idx, col_idx]</w:t>
      </w:r>
      <w:r>
        <w:t xml:space="preserve"> </w:t>
      </w:r>
      <w:r>
        <w:t xml:space="preserve">subsets the dataframe by a row indexing vector</w:t>
      </w:r>
      <w:r>
        <w:t xml:space="preserve"> </w:t>
      </w:r>
      <w:r>
        <w:rPr>
          <w:rStyle w:val="VerbatimChar"/>
        </w:rPr>
        <w:t xml:space="preserve">row_idx</w:t>
      </w:r>
      <w:r>
        <w:t xml:space="preserve">, and a column indexing vector</w:t>
      </w:r>
      <w:r>
        <w:t xml:space="preserve"> </w:t>
      </w:r>
      <w:r>
        <w:rPr>
          <w:rStyle w:val="VerbatimChar"/>
        </w:rPr>
        <w:t xml:space="preserve">col_idx</w:t>
      </w:r>
      <w:r>
        <w:t xml:space="preserve">.</w:t>
      </w:r>
    </w:p>
    <w:p>
      <w:pPr>
        <w:pStyle w:val="SourceCode"/>
      </w:pPr>
      <w:r>
        <w:rPr>
          <w:rStyle w:val="NormalTok"/>
        </w:rPr>
        <w:t xml:space="preserve">metadata[</w:t>
      </w:r>
      <w:r>
        <w:rPr>
          <w:rStyle w:val="DecValTok"/>
        </w:rPr>
        <w:t xml:space="preserve">1</w:t>
      </w:r>
      <w:r>
        <w:rPr>
          <w:rStyle w:val="SpecialCharTok"/>
        </w:rPr>
        <w:t xml:space="preserve">:</w:t>
      </w:r>
      <w:r>
        <w:rPr>
          <w:rStyle w:val="DecValTok"/>
        </w:rPr>
        <w:t xml:space="preserve">5</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ModelID CellLineName</w:t>
      </w:r>
      <w:r>
        <w:br/>
      </w:r>
      <w:r>
        <w:rPr>
          <w:rStyle w:val="VerbatimChar"/>
        </w:rPr>
        <w:t xml:space="preserve">## 1 ACH-000001  NIH:OVCAR-3</w:t>
      </w:r>
      <w:r>
        <w:br/>
      </w:r>
      <w:r>
        <w:rPr>
          <w:rStyle w:val="VerbatimChar"/>
        </w:rPr>
        <w:t xml:space="preserve">## 2 ACH-000002        HL-60</w:t>
      </w:r>
      <w:r>
        <w:br/>
      </w:r>
      <w:r>
        <w:rPr>
          <w:rStyle w:val="VerbatimChar"/>
        </w:rPr>
        <w:t xml:space="preserve">## 3 ACH-000003        CACO2</w:t>
      </w:r>
      <w:r>
        <w:br/>
      </w:r>
      <w:r>
        <w:rPr>
          <w:rStyle w:val="VerbatimChar"/>
        </w:rPr>
        <w:t xml:space="preserve">## 4 ACH-000004          HEL</w:t>
      </w:r>
      <w:r>
        <w:br/>
      </w:r>
      <w:r>
        <w:rPr>
          <w:rStyle w:val="VerbatimChar"/>
        </w:rPr>
        <w:t xml:space="preserve">## 5 ACH-000005   HEL 92.1.7</w:t>
      </w:r>
    </w:p>
    <w:p>
      <w:pPr>
        <w:pStyle w:val="FirstParagraph"/>
      </w:pPr>
      <w:r>
        <w:t xml:space="preserve">We can refer to the column names directly:</w:t>
      </w:r>
    </w:p>
    <w:p>
      <w:pPr>
        <w:pStyle w:val="SourceCode"/>
      </w:pPr>
      <w:r>
        <w:rPr>
          <w:rStyle w:val="NormalTok"/>
        </w:rPr>
        <w:t xml:space="preserve">metadata[</w:t>
      </w:r>
      <w:r>
        <w:rPr>
          <w:rStyle w:val="DecValTok"/>
        </w:rPr>
        <w:t xml:space="preserve">1</w:t>
      </w:r>
      <w:r>
        <w:rPr>
          <w:rStyle w:val="SpecialCharTok"/>
        </w:rPr>
        <w:t xml:space="preserve">:</w:t>
      </w:r>
      <w:r>
        <w:rPr>
          <w:rStyle w:val="DecValTok"/>
        </w:rPr>
        <w:t xml:space="preserve">5</w:t>
      </w:r>
      <w:r>
        <w:rPr>
          <w:rStyle w:val="NormalTok"/>
        </w:rPr>
        <w:t xml:space="preserve">, </w:t>
      </w:r>
      <w:r>
        <w:rPr>
          <w:rStyle w:val="FunctionTok"/>
        </w:rPr>
        <w:t xml:space="preserve">c</w:t>
      </w:r>
      <w:r>
        <w:rPr>
          <w:rStyle w:val="NormalTok"/>
        </w:rPr>
        <w:t xml:space="preserve">(</w:t>
      </w:r>
      <w:r>
        <w:rPr>
          <w:rStyle w:val="StringTok"/>
        </w:rPr>
        <w:t xml:space="preserve">"ModelID"</w:t>
      </w:r>
      <w:r>
        <w:rPr>
          <w:rStyle w:val="NormalTok"/>
        </w:rPr>
        <w:t xml:space="preserve">, </w:t>
      </w:r>
      <w:r>
        <w:rPr>
          <w:rStyle w:val="StringTok"/>
        </w:rPr>
        <w:t xml:space="preserve">"CellLineName"</w:t>
      </w:r>
      <w:r>
        <w:rPr>
          <w:rStyle w:val="NormalTok"/>
        </w:rPr>
        <w:t xml:space="preserve">)]</w:t>
      </w:r>
    </w:p>
    <w:p>
      <w:pPr>
        <w:pStyle w:val="SourceCode"/>
      </w:pPr>
      <w:r>
        <w:rPr>
          <w:rStyle w:val="VerbatimChar"/>
        </w:rPr>
        <w:t xml:space="preserve">##      ModelID CellLineName</w:t>
      </w:r>
      <w:r>
        <w:br/>
      </w:r>
      <w:r>
        <w:rPr>
          <w:rStyle w:val="VerbatimChar"/>
        </w:rPr>
        <w:t xml:space="preserve">## 1 ACH-000001  NIH:OVCAR-3</w:t>
      </w:r>
      <w:r>
        <w:br/>
      </w:r>
      <w:r>
        <w:rPr>
          <w:rStyle w:val="VerbatimChar"/>
        </w:rPr>
        <w:t xml:space="preserve">## 2 ACH-000002        HL-60</w:t>
      </w:r>
      <w:r>
        <w:br/>
      </w:r>
      <w:r>
        <w:rPr>
          <w:rStyle w:val="VerbatimChar"/>
        </w:rPr>
        <w:t xml:space="preserve">## 3 ACH-000003        CACO2</w:t>
      </w:r>
      <w:r>
        <w:br/>
      </w:r>
      <w:r>
        <w:rPr>
          <w:rStyle w:val="VerbatimChar"/>
        </w:rPr>
        <w:t xml:space="preserve">## 4 ACH-000004          HEL</w:t>
      </w:r>
      <w:r>
        <w:br/>
      </w:r>
      <w:r>
        <w:rPr>
          <w:rStyle w:val="VerbatimChar"/>
        </w:rPr>
        <w:t xml:space="preserve">## 5 ACH-000005   HEL 92.1.7</w:t>
      </w:r>
    </w:p>
    <w:p>
      <w:pPr>
        <w:pStyle w:val="FirstParagraph"/>
      </w:pPr>
      <w:r>
        <w:t xml:space="preserve">We can leave the column index or row index empty to just subset columns or rows.</w:t>
      </w:r>
    </w:p>
    <w:p>
      <w:pPr>
        <w:pStyle w:val="SourceCode"/>
      </w:pPr>
      <w:r>
        <w:rPr>
          <w:rStyle w:val="NormalTok"/>
        </w:rPr>
        <w:t xml:space="preserve">metadata[</w:t>
      </w:r>
      <w:r>
        <w:rPr>
          <w:rStyle w:val="DecValTok"/>
        </w:rPr>
        <w:t xml:space="preserve">1</w:t>
      </w:r>
      <w:r>
        <w:rPr>
          <w:rStyle w:val="SpecialCharTok"/>
        </w:rPr>
        <w:t xml:space="preserve">:</w:t>
      </w:r>
      <w:r>
        <w:rPr>
          <w:rStyle w:val="DecValTok"/>
        </w:rPr>
        <w:t xml:space="preserve">5</w:t>
      </w:r>
      <w:r>
        <w:rPr>
          <w:rStyle w:val="NormalTok"/>
        </w:rPr>
        <w:t xml:space="preserve">, ]</w:t>
      </w:r>
    </w:p>
    <w:p>
      <w:pPr>
        <w:pStyle w:val="SourceCode"/>
      </w:pPr>
      <w:r>
        <w:rPr>
          <w:rStyle w:val="VerbatimChar"/>
        </w:rPr>
        <w:t xml:space="preserve">##      ModelID PatientID CellLineName StrippedCellLineName Age SourceType</w:t>
      </w:r>
      <w:r>
        <w:br/>
      </w:r>
      <w:r>
        <w:rPr>
          <w:rStyle w:val="VerbatimChar"/>
        </w:rPr>
        <w:t xml:space="preserve">## 1 ACH-000001 PT-gj46wT  NIH:OVCAR-3            NIHOVCAR3  60 Commercial</w:t>
      </w:r>
      <w:r>
        <w:br/>
      </w:r>
      <w:r>
        <w:rPr>
          <w:rStyle w:val="VerbatimChar"/>
        </w:rPr>
        <w:t xml:space="preserve">## 2 ACH-000002 PT-5qa3uk        HL-60                 HL60  36 Commercial</w:t>
      </w:r>
      <w:r>
        <w:br/>
      </w:r>
      <w:r>
        <w:rPr>
          <w:rStyle w:val="VerbatimChar"/>
        </w:rPr>
        <w:t xml:space="preserve">## 3 ACH-000003 PT-puKIyc        CACO2                CACO2  72 Commercial</w:t>
      </w:r>
      <w:r>
        <w:br/>
      </w:r>
      <w:r>
        <w:rPr>
          <w:rStyle w:val="VerbatimChar"/>
        </w:rPr>
        <w:t xml:space="preserve">## 4 ACH-000004 PT-q4K2cp          HEL                  HEL  30 Commercial</w:t>
      </w:r>
      <w:r>
        <w:br/>
      </w:r>
      <w:r>
        <w:rPr>
          <w:rStyle w:val="VerbatimChar"/>
        </w:rPr>
        <w:t xml:space="preserve">## 5 ACH-000005 PT-q4K2cp   HEL 92.1.7              HEL9217  30 Commercial</w:t>
      </w:r>
      <w:r>
        <w:br/>
      </w:r>
      <w:r>
        <w:rPr>
          <w:rStyle w:val="VerbatimChar"/>
        </w:rPr>
        <w:t xml:space="preserve">##   SangerModelID      RRID DepmapModelType AgeCategory GrowthPattern</w:t>
      </w:r>
      <w:r>
        <w:br/>
      </w:r>
      <w:r>
        <w:rPr>
          <w:rStyle w:val="VerbatimChar"/>
        </w:rPr>
        <w:t xml:space="preserve">## 1     SIDM00105 CVCL_0465           HGSOC       Adult      Adherent</w:t>
      </w:r>
      <w:r>
        <w:br/>
      </w:r>
      <w:r>
        <w:rPr>
          <w:rStyle w:val="VerbatimChar"/>
        </w:rPr>
        <w:t xml:space="preserve">## 2     SIDM00829 CVCL_0002             AML       Adult    Suspension</w:t>
      </w:r>
      <w:r>
        <w:br/>
      </w:r>
      <w:r>
        <w:rPr>
          <w:rStyle w:val="VerbatimChar"/>
        </w:rPr>
        <w:t xml:space="preserve">## 3     SIDM00891 CVCL_0025            COAD       Adult      Adherent</w:t>
      </w:r>
      <w:r>
        <w:br/>
      </w:r>
      <w:r>
        <w:rPr>
          <w:rStyle w:val="VerbatimChar"/>
        </w:rPr>
        <w:t xml:space="preserve">## 4     SIDM00594 CVCL_0001             AML       Adult    Suspension</w:t>
      </w:r>
      <w:r>
        <w:br/>
      </w:r>
      <w:r>
        <w:rPr>
          <w:rStyle w:val="VerbatimChar"/>
        </w:rPr>
        <w:t xml:space="preserve">## 5     SIDM00593 CVCL_2481             AML       Adult         Mixed</w:t>
      </w:r>
      <w:r>
        <w:br/>
      </w:r>
      <w:r>
        <w:rPr>
          <w:rStyle w:val="VerbatimChar"/>
        </w:rPr>
        <w:t xml:space="preserve">##   LegacyMolecularSubtype PrimaryOrMetastasis               SampleCollectionSite</w:t>
      </w:r>
      <w:r>
        <w:br/>
      </w:r>
      <w:r>
        <w:rPr>
          <w:rStyle w:val="VerbatimChar"/>
        </w:rPr>
        <w:t xml:space="preserve">## 1                                 Metastatic                            ascites</w:t>
      </w:r>
      <w:r>
        <w:br/>
      </w:r>
      <w:r>
        <w:rPr>
          <w:rStyle w:val="VerbatimChar"/>
        </w:rPr>
        <w:t xml:space="preserve">## 2                                    Primary haematopoietic_and_lymphoid_tissue</w:t>
      </w:r>
      <w:r>
        <w:br/>
      </w:r>
      <w:r>
        <w:rPr>
          <w:rStyle w:val="VerbatimChar"/>
        </w:rPr>
        <w:t xml:space="preserve">## 3                                    Primary                              Colon</w:t>
      </w:r>
      <w:r>
        <w:br/>
      </w:r>
      <w:r>
        <w:rPr>
          <w:rStyle w:val="VerbatimChar"/>
        </w:rPr>
        <w:t xml:space="preserve">## 4                                    Primary haematopoietic_and_lymphoid_tissue</w:t>
      </w:r>
      <w:r>
        <w:br/>
      </w:r>
      <w:r>
        <w:rPr>
          <w:rStyle w:val="VerbatimChar"/>
        </w:rPr>
        <w:t xml:space="preserve">## 5                                                                   bone_marrow</w:t>
      </w:r>
      <w:r>
        <w:br/>
      </w:r>
      <w:r>
        <w:rPr>
          <w:rStyle w:val="VerbatimChar"/>
        </w:rPr>
        <w:t xml:space="preserve">##      Sex SourceDetail  LegacySubSubtype CatalogNumber</w:t>
      </w:r>
      <w:r>
        <w:br/>
      </w:r>
      <w:r>
        <w:rPr>
          <w:rStyle w:val="VerbatimChar"/>
        </w:rPr>
        <w:t xml:space="preserve">## 1 Female         ATCC high_grade_serous        HTB-71</w:t>
      </w:r>
      <w:r>
        <w:br/>
      </w:r>
      <w:r>
        <w:rPr>
          <w:rStyle w:val="VerbatimChar"/>
        </w:rPr>
        <w:t xml:space="preserve">## 2 Female         ATCC                M3       CCL-240</w:t>
      </w:r>
      <w:r>
        <w:br/>
      </w:r>
      <w:r>
        <w:rPr>
          <w:rStyle w:val="VerbatimChar"/>
        </w:rPr>
        <w:t xml:space="preserve">## 3   Male         ATCC                          HTB-37</w:t>
      </w:r>
      <w:r>
        <w:br/>
      </w:r>
      <w:r>
        <w:rPr>
          <w:rStyle w:val="VerbatimChar"/>
        </w:rPr>
        <w:t xml:space="preserve">## 4   Male         DSMZ                M6        ACC 11</w:t>
      </w:r>
      <w:r>
        <w:br/>
      </w:r>
      <w:r>
        <w:rPr>
          <w:rStyle w:val="VerbatimChar"/>
        </w:rPr>
        <w:t xml:space="preserve">## 5   Male         ATCC                M6       HEL9217</w:t>
      </w:r>
      <w:r>
        <w:br/>
      </w:r>
      <w:r>
        <w:rPr>
          <w:rStyle w:val="VerbatimChar"/>
        </w:rPr>
        <w:t xml:space="preserve">##                                     CCLEName COSMICID PublicComments</w:t>
      </w:r>
      <w:r>
        <w:br/>
      </w:r>
      <w:r>
        <w:rPr>
          <w:rStyle w:val="VerbatimChar"/>
        </w:rPr>
        <w:t xml:space="preserve">## 1                            NIHOVCAR3_OVARY   905933               </w:t>
      </w:r>
      <w:r>
        <w:br/>
      </w:r>
      <w:r>
        <w:rPr>
          <w:rStyle w:val="VerbatimChar"/>
        </w:rPr>
        <w:t xml:space="preserve">## 2    HL60_HAEMATOPOIETIC_AND_LYMPHOID_TISSUE   905938               </w:t>
      </w:r>
      <w:r>
        <w:br/>
      </w:r>
      <w:r>
        <w:rPr>
          <w:rStyle w:val="VerbatimChar"/>
        </w:rPr>
        <w:t xml:space="preserve">## 3                      CACO2_LARGE_INTESTINE       NA               </w:t>
      </w:r>
      <w:r>
        <w:br/>
      </w:r>
      <w:r>
        <w:rPr>
          <w:rStyle w:val="VerbatimChar"/>
        </w:rPr>
        <w:t xml:space="preserve">## 4     HEL_HAEMATOPOIETIC_AND_LYMPHOID_TISSUE   907053               </w:t>
      </w:r>
      <w:r>
        <w:br/>
      </w:r>
      <w:r>
        <w:rPr>
          <w:rStyle w:val="VerbatimChar"/>
        </w:rPr>
        <w:t xml:space="preserve">## 5 HEL9217_HAEMATOPOIETIC_AND_LYMPHOID_TISSUE       NA               </w:t>
      </w:r>
      <w:r>
        <w:br/>
      </w:r>
      <w:r>
        <w:rPr>
          <w:rStyle w:val="VerbatimChar"/>
        </w:rPr>
        <w:t xml:space="preserve">##   WTSIMasterCellID EngineeredModel TreatmentStatus OnboardedMedia PlateCoating</w:t>
      </w:r>
      <w:r>
        <w:br/>
      </w:r>
      <w:r>
        <w:rPr>
          <w:rStyle w:val="VerbatimChar"/>
        </w:rPr>
        <w:t xml:space="preserve">## 1             2201                                     MF-001-041         None</w:t>
      </w:r>
      <w:r>
        <w:br/>
      </w:r>
      <w:r>
        <w:rPr>
          <w:rStyle w:val="VerbatimChar"/>
        </w:rPr>
        <w:t xml:space="preserve">## 2               55                                     MF-005-001         None</w:t>
      </w:r>
      <w:r>
        <w:br/>
      </w:r>
      <w:r>
        <w:rPr>
          <w:rStyle w:val="VerbatimChar"/>
        </w:rPr>
        <w:t xml:space="preserve">## 3               NA                         Unknown     MF-015-009         None</w:t>
      </w:r>
      <w:r>
        <w:br/>
      </w:r>
      <w:r>
        <w:rPr>
          <w:rStyle w:val="VerbatimChar"/>
        </w:rPr>
        <w:t xml:space="preserve">## 4              783                  Post-treatment     MF-001-001         None</w:t>
      </w:r>
      <w:r>
        <w:br/>
      </w:r>
      <w:r>
        <w:rPr>
          <w:rStyle w:val="VerbatimChar"/>
        </w:rPr>
        <w:t xml:space="preserve">## 5               NA                                     MF-001-001         None</w:t>
      </w:r>
      <w:r>
        <w:br/>
      </w:r>
      <w:r>
        <w:rPr>
          <w:rStyle w:val="VerbatimChar"/>
        </w:rPr>
        <w:t xml:space="preserve">##   OncotreeCode                  OncotreeSubtype    OncotreePrimaryDisease</w:t>
      </w:r>
      <w:r>
        <w:br/>
      </w:r>
      <w:r>
        <w:rPr>
          <w:rStyle w:val="VerbatimChar"/>
        </w:rPr>
        <w:t xml:space="preserve">## 1        HGSOC High-Grade Serous Ovarian Cancer  Ovarian Epithelial Tumor</w:t>
      </w:r>
      <w:r>
        <w:br/>
      </w:r>
      <w:r>
        <w:rPr>
          <w:rStyle w:val="VerbatimChar"/>
        </w:rPr>
        <w:t xml:space="preserve">## 2          AML           Acute Myeloid Leukemia    Acute Myeloid Leukemia</w:t>
      </w:r>
      <w:r>
        <w:br/>
      </w:r>
      <w:r>
        <w:rPr>
          <w:rStyle w:val="VerbatimChar"/>
        </w:rPr>
        <w:t xml:space="preserve">## 3         COAD             Colon Adenocarcinoma Colorectal Adenocarcinoma</w:t>
      </w:r>
      <w:r>
        <w:br/>
      </w:r>
      <w:r>
        <w:rPr>
          <w:rStyle w:val="VerbatimChar"/>
        </w:rPr>
        <w:t xml:space="preserve">## 4          AML           Acute Myeloid Leukemia    Acute Myeloid Leukemia</w:t>
      </w:r>
      <w:r>
        <w:br/>
      </w:r>
      <w:r>
        <w:rPr>
          <w:rStyle w:val="VerbatimChar"/>
        </w:rPr>
        <w:t xml:space="preserve">## 5          AML           Acute Myeloid Leukemia    Acute Myeloid Leukemia</w:t>
      </w:r>
      <w:r>
        <w:br/>
      </w:r>
      <w:r>
        <w:rPr>
          <w:rStyle w:val="VerbatimChar"/>
        </w:rPr>
        <w:t xml:space="preserve">##        OncotreeLineage</w:t>
      </w:r>
      <w:r>
        <w:br/>
      </w:r>
      <w:r>
        <w:rPr>
          <w:rStyle w:val="VerbatimChar"/>
        </w:rPr>
        <w:t xml:space="preserve">## 1 Ovary/Fallopian Tube</w:t>
      </w:r>
      <w:r>
        <w:br/>
      </w:r>
      <w:r>
        <w:rPr>
          <w:rStyle w:val="VerbatimChar"/>
        </w:rPr>
        <w:t xml:space="preserve">## 2              Myeloid</w:t>
      </w:r>
      <w:r>
        <w:br/>
      </w:r>
      <w:r>
        <w:rPr>
          <w:rStyle w:val="VerbatimChar"/>
        </w:rPr>
        <w:t xml:space="preserve">## 3                Bowel</w:t>
      </w:r>
      <w:r>
        <w:br/>
      </w:r>
      <w:r>
        <w:rPr>
          <w:rStyle w:val="VerbatimChar"/>
        </w:rPr>
        <w:t xml:space="preserve">## 4              Myeloid</w:t>
      </w:r>
      <w:r>
        <w:br/>
      </w:r>
      <w:r>
        <w:rPr>
          <w:rStyle w:val="VerbatimChar"/>
        </w:rPr>
        <w:t xml:space="preserve">## 5              Myeloid</w:t>
      </w:r>
    </w:p>
    <w:p>
      <w:pPr>
        <w:pStyle w:val="SourceCode"/>
      </w:pPr>
      <w:r>
        <w:rPr>
          <w:rStyle w:val="FunctionTok"/>
        </w:rPr>
        <w:t xml:space="preserve">head</w:t>
      </w:r>
      <w:r>
        <w:rPr>
          <w:rStyle w:val="NormalTok"/>
        </w:rPr>
        <w:t xml:space="preserve">(metadata[, </w:t>
      </w:r>
      <w:r>
        <w:rPr>
          <w:rStyle w:val="FunctionTok"/>
        </w:rPr>
        <w:t xml:space="preserve">c</w:t>
      </w:r>
      <w:r>
        <w:rPr>
          <w:rStyle w:val="NormalTok"/>
        </w:rPr>
        <w:t xml:space="preserve">(</w:t>
      </w:r>
      <w:r>
        <w:rPr>
          <w:rStyle w:val="StringTok"/>
        </w:rPr>
        <w:t xml:space="preserve">"ModelID"</w:t>
      </w:r>
      <w:r>
        <w:rPr>
          <w:rStyle w:val="NormalTok"/>
        </w:rPr>
        <w:t xml:space="preserve">, </w:t>
      </w:r>
      <w:r>
        <w:rPr>
          <w:rStyle w:val="StringTok"/>
        </w:rPr>
        <w:t xml:space="preserve">"CellLineName"</w:t>
      </w:r>
      <w:r>
        <w:rPr>
          <w:rStyle w:val="NormalTok"/>
        </w:rPr>
        <w:t xml:space="preserve">)])</w:t>
      </w:r>
    </w:p>
    <w:p>
      <w:pPr>
        <w:pStyle w:val="SourceCode"/>
      </w:pPr>
      <w:r>
        <w:rPr>
          <w:rStyle w:val="VerbatimChar"/>
        </w:rPr>
        <w:t xml:space="preserve">##      ModelID CellLineName</w:t>
      </w:r>
      <w:r>
        <w:br/>
      </w:r>
      <w:r>
        <w:rPr>
          <w:rStyle w:val="VerbatimChar"/>
        </w:rPr>
        <w:t xml:space="preserve">## 1 ACH-000001  NIH:OVCAR-3</w:t>
      </w:r>
      <w:r>
        <w:br/>
      </w:r>
      <w:r>
        <w:rPr>
          <w:rStyle w:val="VerbatimChar"/>
        </w:rPr>
        <w:t xml:space="preserve">## 2 ACH-000002        HL-60</w:t>
      </w:r>
      <w:r>
        <w:br/>
      </w:r>
      <w:r>
        <w:rPr>
          <w:rStyle w:val="VerbatimChar"/>
        </w:rPr>
        <w:t xml:space="preserve">## 3 ACH-000003        CACO2</w:t>
      </w:r>
      <w:r>
        <w:br/>
      </w:r>
      <w:r>
        <w:rPr>
          <w:rStyle w:val="VerbatimChar"/>
        </w:rPr>
        <w:t xml:space="preserve">## 4 ACH-000004          HEL</w:t>
      </w:r>
      <w:r>
        <w:br/>
      </w:r>
      <w:r>
        <w:rPr>
          <w:rStyle w:val="VerbatimChar"/>
        </w:rPr>
        <w:t xml:space="preserve">## 5 ACH-000005   HEL 92.1.7</w:t>
      </w:r>
      <w:r>
        <w:br/>
      </w:r>
      <w:r>
        <w:rPr>
          <w:rStyle w:val="VerbatimChar"/>
        </w:rPr>
        <w:t xml:space="preserve">## 6 ACH-000006   MONO-MAC-6</w:t>
      </w:r>
    </w:p>
    <w:p>
      <w:pPr>
        <w:pStyle w:val="FirstParagraph"/>
      </w:pPr>
      <w:r>
        <w:t xml:space="preserve">The bracket operation on a dataframe can be difficult to interpret because multiple expression for the row and column indicies is a lot of information for one line of code. You will see easier-to-read functions for dataframe subsetting in the next lesson.</w:t>
      </w:r>
    </w:p>
    <w:p>
      <w:pPr>
        <w:pStyle w:val="BodyText"/>
      </w:pPr>
      <w:r>
        <w:t xml:space="preserve">Lastly, try running</w:t>
      </w:r>
      <w:r>
        <w:t xml:space="preserve"> </w:t>
      </w:r>
      <w:r>
        <w:rPr>
          <w:rStyle w:val="VerbatimChar"/>
        </w:rPr>
        <w:t xml:space="preserve">View(metadata)</w:t>
      </w:r>
      <w:r>
        <w:t xml:space="preserve"> </w:t>
      </w:r>
      <w:r>
        <w:t xml:space="preserve">in RStudio Console…whew, a nice way to examine your dataframe like a spreadsheet program!</w:t>
      </w:r>
    </w:p>
    <w:bookmarkEnd w:id="87"/>
    <w:bookmarkEnd w:id="88"/>
    <w:bookmarkStart w:id="89" w:name="exercises-1"/>
    <w:p>
      <w:pPr>
        <w:pStyle w:val="Heading2"/>
      </w:pPr>
      <w:r>
        <w:rPr>
          <w:rStyle w:val="SectionNumber"/>
        </w:rPr>
        <w:t xml:space="preserve">3.4</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89"/>
    <w:bookmarkEnd w:id="90"/>
    <w:bookmarkStart w:id="145" w:name="data-visualization"/>
    <w:p>
      <w:pPr>
        <w:pStyle w:val="Heading1"/>
      </w:pPr>
      <w:r>
        <w:rPr>
          <w:rStyle w:val="SectionNumber"/>
        </w:rPr>
        <w:t xml:space="preserve">4</w:t>
      </w:r>
      <w:r>
        <w:tab/>
      </w:r>
      <w:r>
        <w:t xml:space="preserve">Data Visualization</w:t>
      </w:r>
    </w:p>
    <w:p>
      <w:pPr>
        <w:pStyle w:val="FirstParagraph"/>
      </w:pPr>
      <w:r>
        <w:t xml:space="preserve">Now that we have learned basic data structures in R, we can now learn about how to do visualize our data. There are several different data visualization tools in R, and we focus on one of the most popular,</w:t>
      </w:r>
      <w:r>
        <w:t xml:space="preserve"> </w:t>
      </w:r>
      <w:r>
        <w:t xml:space="preserve">“</w:t>
      </w:r>
      <w:r>
        <w:t xml:space="preserve">Grammar of Graphics</w:t>
      </w:r>
      <w:r>
        <w:t xml:space="preserve">”</w:t>
      </w:r>
      <w:r>
        <w:t xml:space="preserve">, or known as</w:t>
      </w:r>
      <w:r>
        <w:t xml:space="preserve"> </w:t>
      </w:r>
      <w:r>
        <w:t xml:space="preserve">“</w:t>
      </w:r>
      <w:r>
        <w:t xml:space="preserve">ggplot</w:t>
      </w:r>
      <w:r>
        <w:t xml:space="preserve">”</w:t>
      </w:r>
      <w:r>
        <w:t xml:space="preserve">.</w:t>
      </w:r>
    </w:p>
    <w:p>
      <w:pPr>
        <w:pStyle w:val="BodyText"/>
      </w:pPr>
      <w:r>
        <w:t xml:space="preserve">The syntax for</w:t>
      </w:r>
      <w:r>
        <w:t xml:space="preserve"> </w:t>
      </w:r>
      <w:r>
        <w:rPr>
          <w:rStyle w:val="VerbatimChar"/>
        </w:rPr>
        <w:t xml:space="preserve">ggplot</w:t>
      </w:r>
      <w:r>
        <w:t xml:space="preserve"> </w:t>
      </w:r>
      <w:r>
        <w:t xml:space="preserve">will look a bit different than the code we have been writing, with syntax such as:</w:t>
      </w:r>
    </w:p>
    <w:p>
      <w:pPr>
        <w:pStyle w:val="SourceCode"/>
      </w:pPr>
      <w:r>
        <w:rPr>
          <w:rStyle w:val="FunctionTok"/>
        </w:rPr>
        <w:t xml:space="preserve">ggplot</w:t>
      </w:r>
      <w:r>
        <w:rPr>
          <w:rStyle w:val="NormalTok"/>
        </w:rPr>
        <w:t xml:space="preserve">(penguins) </w:t>
      </w:r>
      <w:r>
        <w:rPr>
          <w:rStyle w:val="SpecialCharTok"/>
        </w:rPr>
        <w:t xml:space="preserve">+</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bill_length_mm) </w:t>
      </w:r>
      <w:r>
        <w:rPr>
          <w:rStyle w:val="SpecialCharTok"/>
        </w:rPr>
        <w:t xml:space="preserve">+</w:t>
      </w:r>
      <w:r>
        <w:rPr>
          <w:rStyle w:val="NormalTok"/>
        </w:rPr>
        <w:t xml:space="preserve"> </w:t>
      </w:r>
      <w:r>
        <w:rPr>
          <w:rStyle w:val="FunctionTok"/>
        </w:rPr>
        <w:t xml:space="preserve">geom_histogram</w:t>
      </w:r>
      <w:r>
        <w:rPr>
          <w:rStyle w:val="NormalTok"/>
        </w:rPr>
        <w:t xml:space="preserve">() </w:t>
      </w:r>
    </w:p>
    <w:p>
      <w:pPr>
        <w:pStyle w:val="SourceCode"/>
      </w:pPr>
      <w:r>
        <w:rPr>
          <w:rStyle w:val="VerbatimChar"/>
        </w:rPr>
        <w:t xml:space="preserve">## `stat_bin()` using `bins = 30`. Pick better value with `binwidth`.</w:t>
      </w:r>
    </w:p>
    <w:p>
      <w:pPr>
        <w:pStyle w:val="SourceCode"/>
      </w:pPr>
      <w:r>
        <w:rPr>
          <w:rStyle w:val="VerbatimChar"/>
        </w:rPr>
        <w:t xml:space="preserve">## Warning: Removed 2 rows containing non-finite outside the scale range</w:t>
      </w:r>
      <w:r>
        <w:br/>
      </w:r>
      <w:r>
        <w:rPr>
          <w:rStyle w:val="VerbatimChar"/>
        </w:rPr>
        <w:t xml:space="preserve">## (`stat_bin()`).</w:t>
      </w:r>
    </w:p>
    <w:p>
      <w:pPr>
        <w:pStyle w:val="FirstParagraph"/>
      </w:pPr>
      <w:r>
        <w:drawing>
          <wp:inline>
            <wp:extent cx="4620126" cy="3696101"/>
            <wp:effectExtent b="0" l="0" r="0" t="0"/>
            <wp:docPr descr="" title="" id="92" name="Picture"/>
            <a:graphic>
              <a:graphicData uri="http://schemas.openxmlformats.org/drawingml/2006/picture">
                <pic:pic>
                  <pic:nvPicPr>
                    <pic:cNvPr descr="05-data-visualization_files/figure-docx/unnamed-chunk-3-1.png" id="93"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output of all of these functions, such as from</w:t>
      </w:r>
      <w:r>
        <w:t xml:space="preserve"> </w:t>
      </w:r>
      <w:r>
        <w:rPr>
          <w:rStyle w:val="VerbatimChar"/>
        </w:rPr>
        <w:t xml:space="preserve">ggplot()</w:t>
      </w:r>
      <w:r>
        <w:t xml:space="preserve"> </w:t>
      </w:r>
      <w:r>
        <w:t xml:space="preserve">or</w:t>
      </w:r>
      <w:r>
        <w:t xml:space="preserve"> </w:t>
      </w:r>
      <w:r>
        <w:rPr>
          <w:rStyle w:val="VerbatimChar"/>
        </w:rPr>
        <w:t xml:space="preserve">aes()</w:t>
      </w:r>
      <w:r>
        <w:t xml:space="preserve"> </w:t>
      </w:r>
      <w:r>
        <w:t xml:space="preserve">are not data types or data structures that we are familiar with…rather, they are graphical information.</w:t>
      </w:r>
    </w:p>
    <w:p>
      <w:pPr>
        <w:pStyle w:val="BodyText"/>
      </w:pPr>
      <w:r>
        <w:t xml:space="preserve">You should be worried less about how this syntax is similar to what we have learned in the course so far, but to view it as a new grammar (of graphics!) that you can</w:t>
      </w:r>
      <w:r>
        <w:t xml:space="preserve"> </w:t>
      </w:r>
      <w:r>
        <w:t xml:space="preserve">“</w:t>
      </w:r>
      <w:r>
        <w:t xml:space="preserve">layer</w:t>
      </w:r>
      <w:r>
        <w:t xml:space="preserve">”</w:t>
      </w:r>
      <w:r>
        <w:t xml:space="preserve"> </w:t>
      </w:r>
      <w:r>
        <w:t xml:space="preserve">on to create more sophisticated plots.</w:t>
      </w:r>
    </w:p>
    <w:p>
      <w:pPr>
        <w:pStyle w:val="BodyText"/>
      </w:pPr>
      <w:r>
        <w:t xml:space="preserve">To get started, we will consider these most simple and common plots:</w:t>
      </w:r>
    </w:p>
    <w:p>
      <w:pPr>
        <w:pStyle w:val="BodyText"/>
      </w:pPr>
      <w:r>
        <w:rPr>
          <w:bCs/>
          <w:b/>
        </w:rPr>
        <w:t xml:space="preserve">Univariate</w:t>
      </w:r>
    </w:p>
    <w:p>
      <w:pPr>
        <w:numPr>
          <w:ilvl w:val="0"/>
          <w:numId w:val="1018"/>
        </w:numPr>
        <w:pStyle w:val="Compact"/>
      </w:pPr>
      <w:r>
        <w:t xml:space="preserve">Numeric: histogram</w:t>
      </w:r>
    </w:p>
    <w:p>
      <w:pPr>
        <w:numPr>
          <w:ilvl w:val="0"/>
          <w:numId w:val="1018"/>
        </w:numPr>
        <w:pStyle w:val="Compact"/>
      </w:pPr>
      <w:r>
        <w:t xml:space="preserve">Character: bar plots</w:t>
      </w:r>
    </w:p>
    <w:p>
      <w:pPr>
        <w:pStyle w:val="FirstParagraph"/>
      </w:pPr>
      <w:r>
        <w:rPr>
          <w:bCs/>
          <w:b/>
        </w:rPr>
        <w:t xml:space="preserve">Bivariate</w:t>
      </w:r>
    </w:p>
    <w:p>
      <w:pPr>
        <w:numPr>
          <w:ilvl w:val="0"/>
          <w:numId w:val="1019"/>
        </w:numPr>
        <w:pStyle w:val="Compact"/>
      </w:pPr>
      <w:r>
        <w:t xml:space="preserve">Numeric vs. Numeric: Scatterplot, line plot</w:t>
      </w:r>
    </w:p>
    <w:p>
      <w:pPr>
        <w:numPr>
          <w:ilvl w:val="0"/>
          <w:numId w:val="1019"/>
        </w:numPr>
        <w:pStyle w:val="Compact"/>
      </w:pPr>
      <w:r>
        <w:t xml:space="preserve">Numeric vs. Character: Box plot</w:t>
      </w:r>
    </w:p>
    <w:p>
      <w:pPr>
        <w:pStyle w:val="FirstParagraph"/>
      </w:pPr>
      <w:r>
        <w:t xml:space="preserve">Why do we focus on these common plots? Our eyes are better at distinguishing certain visual features more than others. All of these plots are focused on their position to depict data, which gives us the most effective visual scale.</w:t>
      </w:r>
    </w:p>
    <w:p>
      <w:pPr>
        <w:pStyle w:val="CaptionedFigure"/>
      </w:pPr>
      <w:r>
        <w:drawing>
          <wp:inline>
            <wp:extent cx="1834916" cy="1253859"/>
            <wp:effectExtent b="0" l="0" r="0" t="0"/>
            <wp:docPr descr="Image Source: https://www.oreilly.com/library/view/visualization-analysis-and/9781466508910/K14708_C005.xhtml" title="" id="95" name="Picture"/>
            <a:graphic>
              <a:graphicData uri="http://schemas.openxmlformats.org/drawingml/2006/picture">
                <pic:pic>
                  <pic:nvPicPr>
                    <pic:cNvPr descr="https://www.oreilly.com/api/v2/epubs/9781466508910/files/image/fig5-1.png" id="96" name="Picture"/>
                    <pic:cNvPicPr>
                      <a:picLocks noChangeArrowheads="1" noChangeAspect="1"/>
                    </pic:cNvPicPr>
                  </pic:nvPicPr>
                  <pic:blipFill>
                    <a:blip r:embed="rId94"/>
                    <a:stretch>
                      <a:fillRect/>
                    </a:stretch>
                  </pic:blipFill>
                  <pic:spPr bwMode="auto">
                    <a:xfrm>
                      <a:off x="0" y="0"/>
                      <a:ext cx="1834916" cy="1253859"/>
                    </a:xfrm>
                    <a:prstGeom prst="rect">
                      <a:avLst/>
                    </a:prstGeom>
                    <a:noFill/>
                    <a:ln w="9525">
                      <a:noFill/>
                      <a:headEnd/>
                      <a:tailEnd/>
                    </a:ln>
                  </pic:spPr>
                </pic:pic>
              </a:graphicData>
            </a:graphic>
          </wp:inline>
        </w:drawing>
      </w:r>
    </w:p>
    <w:p>
      <w:pPr>
        <w:pStyle w:val="ImageCaption"/>
      </w:pPr>
      <w:r>
        <w:t xml:space="preserve">Image Source:</w:t>
      </w:r>
      <w:r>
        <w:t xml:space="preserve"> </w:t>
      </w:r>
      <w:hyperlink r:id="rId97">
        <w:r>
          <w:rPr>
            <w:rStyle w:val="Hyperlink"/>
          </w:rPr>
          <w:t xml:space="preserve">https://www.oreilly.com/library/view/visualization-analysis-and/9781466508910/K14708_C005.xhtml</w:t>
        </w:r>
      </w:hyperlink>
    </w:p>
    <w:bookmarkStart w:id="141" w:name="grammar-of-graphics"/>
    <w:p>
      <w:pPr>
        <w:pStyle w:val="Heading2"/>
      </w:pPr>
      <w:r>
        <w:rPr>
          <w:rStyle w:val="SectionNumber"/>
        </w:rPr>
        <w:t xml:space="preserve">4.1</w:t>
      </w:r>
      <w:r>
        <w:tab/>
      </w:r>
      <w:r>
        <w:t xml:space="preserve">Grammar of Graphics</w:t>
      </w:r>
    </w:p>
    <w:p>
      <w:pPr>
        <w:pStyle w:val="FirstParagraph"/>
      </w:pPr>
      <w:r>
        <w:t xml:space="preserve">The syntax of the grammar of graphics breaks down into 4 sections.</w:t>
      </w:r>
    </w:p>
    <w:p>
      <w:pPr>
        <w:pStyle w:val="BodyText"/>
      </w:pPr>
      <w:r>
        <w:t xml:space="preserve">Data</w:t>
      </w:r>
    </w:p>
    <w:p>
      <w:pPr>
        <w:pStyle w:val="BodyText"/>
      </w:pPr>
      <w:r>
        <w:t xml:space="preserve">Mapping to data</w:t>
      </w:r>
    </w:p>
    <w:p>
      <w:pPr>
        <w:pStyle w:val="BodyText"/>
      </w:pPr>
      <w:r>
        <w:t xml:space="preserve">Geometry</w:t>
      </w:r>
    </w:p>
    <w:p>
      <w:pPr>
        <w:pStyle w:val="BodyText"/>
      </w:pPr>
      <w:r>
        <w:t xml:space="preserve">Additional settings</w:t>
      </w:r>
    </w:p>
    <w:p>
      <w:pPr>
        <w:pStyle w:val="BodyText"/>
      </w:pPr>
      <w:r>
        <w:t xml:space="preserve">You add these 4 sections together to form a plot.</w:t>
      </w:r>
    </w:p>
    <w:bookmarkStart w:id="104" w:name="histogram"/>
    <w:p>
      <w:pPr>
        <w:pStyle w:val="Heading3"/>
      </w:pPr>
      <w:r>
        <w:rPr>
          <w:rStyle w:val="SectionNumber"/>
        </w:rPr>
        <w:t xml:space="preserve">4.1.1</w:t>
      </w:r>
      <w:r>
        <w:tab/>
      </w:r>
      <w:r>
        <w:t xml:space="preserve">Histogram</w:t>
      </w:r>
    </w:p>
    <w:p>
      <w:pPr>
        <w:pStyle w:val="FirstParagraph"/>
      </w:pPr>
      <w:r>
        <w:t xml:space="preserve">ggplot(penguins)</w:t>
      </w:r>
      <w:r>
        <w:t xml:space="preserve"> </w:t>
      </w:r>
      <w:r>
        <w:t xml:space="preserve">+</w:t>
      </w:r>
      <w:r>
        <w:t xml:space="preserve"> </w:t>
      </w:r>
      <w:r>
        <w:t xml:space="preserve">aes(x = bill_length_mm)</w:t>
      </w:r>
      <w:r>
        <w:t xml:space="preserve"> </w:t>
      </w:r>
      <w:r>
        <w:t xml:space="preserve">+</w:t>
      </w:r>
      <w:r>
        <w:t xml:space="preserve"> </w:t>
      </w:r>
      <w:r>
        <w:t xml:space="preserve">geom_histogram()</w:t>
      </w:r>
      <w:r>
        <w:t xml:space="preserve"> </w:t>
      </w:r>
      <w:r>
        <w:t xml:space="preserve">+</w:t>
      </w:r>
      <w:r>
        <w:t xml:space="preserve"> </w:t>
      </w:r>
      <w:r>
        <w:t xml:space="preserve">theme_bw()</w:t>
      </w:r>
    </w:p>
    <w:p>
      <w:pPr>
        <w:pStyle w:val="BodyText"/>
      </w:pPr>
      <w:r>
        <w:drawing>
          <wp:inline>
            <wp:extent cx="4620126" cy="3696101"/>
            <wp:effectExtent b="0" l="0" r="0" t="0"/>
            <wp:docPr descr="" title="" id="99" name="Picture"/>
            <a:graphic>
              <a:graphicData uri="http://schemas.openxmlformats.org/drawingml/2006/picture">
                <pic:pic>
                  <pic:nvPicPr>
                    <pic:cNvPr descr="05-data-visualization_files/figure-docx/unnamed-chunk-4-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With options:</w:t>
      </w:r>
    </w:p>
    <w:p>
      <w:pPr>
        <w:pStyle w:val="BodyText"/>
      </w:pPr>
      <w:r>
        <w:t xml:space="preserve">ggplot(penguins)</w:t>
      </w:r>
      <w:r>
        <w:t xml:space="preserve"> </w:t>
      </w:r>
      <w:r>
        <w:t xml:space="preserve">+</w:t>
      </w:r>
      <w:r>
        <w:t xml:space="preserve"> </w:t>
      </w:r>
      <w:r>
        <w:t xml:space="preserve">aes(x = bill_length_mm)</w:t>
      </w:r>
      <w:r>
        <w:t xml:space="preserve"> </w:t>
      </w:r>
      <w:r>
        <w:t xml:space="preserve">+</w:t>
      </w:r>
      <w:r>
        <w:t xml:space="preserve"> </w:t>
      </w:r>
      <w:r>
        <w:t xml:space="preserve">geom_histogram(binwidth = 5)</w:t>
      </w:r>
      <w:r>
        <w:t xml:space="preserve"> </w:t>
      </w:r>
      <w:r>
        <w:t xml:space="preserve">+</w:t>
      </w:r>
      <w:r>
        <w:t xml:space="preserve"> </w:t>
      </w:r>
      <w:r>
        <w:t xml:space="preserve">theme_bw()</w:t>
      </w:r>
    </w:p>
    <w:p>
      <w:pPr>
        <w:pStyle w:val="BodyText"/>
      </w:pPr>
      <w:r>
        <w:drawing>
          <wp:inline>
            <wp:extent cx="4620126" cy="3696101"/>
            <wp:effectExtent b="0" l="0" r="0" t="0"/>
            <wp:docPr descr="" title="" id="102" name="Picture"/>
            <a:graphic>
              <a:graphicData uri="http://schemas.openxmlformats.org/drawingml/2006/picture">
                <pic:pic>
                  <pic:nvPicPr>
                    <pic:cNvPr descr="05-data-visualization_files/figure-docx/unnamed-chunk-5-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bookmarkEnd w:id="104"/>
    <w:bookmarkStart w:id="108" w:name="bar-plots"/>
    <w:p>
      <w:pPr>
        <w:pStyle w:val="Heading3"/>
      </w:pPr>
      <w:r>
        <w:rPr>
          <w:rStyle w:val="SectionNumber"/>
        </w:rPr>
        <w:t xml:space="preserve">4.1.2</w:t>
      </w:r>
      <w:r>
        <w:tab/>
      </w:r>
      <w:r>
        <w:t xml:space="preserve">Bar plots</w:t>
      </w:r>
    </w:p>
    <w:p>
      <w:pPr>
        <w:pStyle w:val="FirstParagraph"/>
      </w:pPr>
      <w:r>
        <w:t xml:space="preserve">ggplot(penguins)</w:t>
      </w:r>
      <w:r>
        <w:t xml:space="preserve"> </w:t>
      </w:r>
      <w:r>
        <w:t xml:space="preserve">+</w:t>
      </w:r>
      <w:r>
        <w:t xml:space="preserve"> </w:t>
      </w:r>
      <w:r>
        <w:t xml:space="preserve">aes(x = species)</w:t>
      </w:r>
      <w:r>
        <w:t xml:space="preserve"> </w:t>
      </w:r>
      <w:r>
        <w:t xml:space="preserve">+</w:t>
      </w:r>
      <w:r>
        <w:t xml:space="preserve"> </w:t>
      </w:r>
      <w:r>
        <w:t xml:space="preserve">geom_bar()</w:t>
      </w:r>
    </w:p>
    <w:p>
      <w:pPr>
        <w:pStyle w:val="BodyText"/>
      </w:pPr>
      <w:r>
        <w:drawing>
          <wp:inline>
            <wp:extent cx="4620126" cy="3696101"/>
            <wp:effectExtent b="0" l="0" r="0" t="0"/>
            <wp:docPr descr="" title="" id="106" name="Picture"/>
            <a:graphic>
              <a:graphicData uri="http://schemas.openxmlformats.org/drawingml/2006/picture">
                <pic:pic>
                  <pic:nvPicPr>
                    <pic:cNvPr descr="05-data-visualization_files/figure-docx/unnamed-chunk-6-1.png" id="107"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bookmarkEnd w:id="108"/>
    <w:bookmarkStart w:id="112" w:name="scatterplot"/>
    <w:p>
      <w:pPr>
        <w:pStyle w:val="Heading3"/>
      </w:pPr>
      <w:r>
        <w:rPr>
          <w:rStyle w:val="SectionNumber"/>
        </w:rPr>
        <w:t xml:space="preserve">4.1.3</w:t>
      </w:r>
      <w:r>
        <w:tab/>
      </w:r>
      <w:r>
        <w:t xml:space="preserve">Scatterplot</w:t>
      </w:r>
    </w:p>
    <w:p>
      <w:pPr>
        <w:pStyle w:val="FirstParagraph"/>
      </w:pPr>
      <w:r>
        <w:t xml:space="preserve">ggplot(penguins)</w:t>
      </w:r>
      <w:r>
        <w:t xml:space="preserve"> </w:t>
      </w:r>
      <w:r>
        <w:t xml:space="preserve">+</w:t>
      </w:r>
      <w:r>
        <w:t xml:space="preserve"> </w:t>
      </w:r>
      <w:r>
        <w:t xml:space="preserve">aes(x = bill_length_mm, y = bill_depth_mm)</w:t>
      </w:r>
      <w:r>
        <w:t xml:space="preserve"> </w:t>
      </w:r>
      <w:r>
        <w:t xml:space="preserve">+</w:t>
      </w:r>
      <w:r>
        <w:t xml:space="preserve"> </w:t>
      </w:r>
      <w:r>
        <w:t xml:space="preserve">geom_point()</w:t>
      </w:r>
    </w:p>
    <w:p>
      <w:pPr>
        <w:pStyle w:val="BodyText"/>
      </w:pPr>
      <w:r>
        <w:drawing>
          <wp:inline>
            <wp:extent cx="4620126" cy="3696101"/>
            <wp:effectExtent b="0" l="0" r="0" t="0"/>
            <wp:docPr descr="" title="" id="110" name="Picture"/>
            <a:graphic>
              <a:graphicData uri="http://schemas.openxmlformats.org/drawingml/2006/picture">
                <pic:pic>
                  <pic:nvPicPr>
                    <pic:cNvPr descr="05-data-visualization_files/figure-docx/unnamed-chunk-7-1.png" id="111"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bookmarkEnd w:id="112"/>
    <w:bookmarkStart w:id="116" w:name="multivaraite-scatterplot"/>
    <w:p>
      <w:pPr>
        <w:pStyle w:val="Heading3"/>
      </w:pPr>
      <w:r>
        <w:rPr>
          <w:rStyle w:val="SectionNumber"/>
        </w:rPr>
        <w:t xml:space="preserve">4.1.4</w:t>
      </w:r>
      <w:r>
        <w:tab/>
      </w:r>
      <w:r>
        <w:t xml:space="preserve">Multivaraite Scatterplot</w:t>
      </w:r>
    </w:p>
    <w:p>
      <w:pPr>
        <w:pStyle w:val="FirstParagraph"/>
      </w:pPr>
      <w:r>
        <w:t xml:space="preserve">ggplot(penguins)</w:t>
      </w:r>
      <w:r>
        <w:t xml:space="preserve"> </w:t>
      </w:r>
      <w:r>
        <w:t xml:space="preserve">+</w:t>
      </w:r>
      <w:r>
        <w:t xml:space="preserve"> </w:t>
      </w:r>
      <w:r>
        <w:t xml:space="preserve">aes(x = bill_length_mm, y = bill_depth_mm, color = species)</w:t>
      </w:r>
      <w:r>
        <w:t xml:space="preserve"> </w:t>
      </w:r>
      <w:r>
        <w:t xml:space="preserve">+</w:t>
      </w:r>
      <w:r>
        <w:t xml:space="preserve"> </w:t>
      </w:r>
      <w:r>
        <w:t xml:space="preserve">geom_point()</w:t>
      </w:r>
    </w:p>
    <w:p>
      <w:pPr>
        <w:pStyle w:val="BodyText"/>
      </w:pPr>
      <w:r>
        <w:drawing>
          <wp:inline>
            <wp:extent cx="4620126" cy="3696101"/>
            <wp:effectExtent b="0" l="0" r="0" t="0"/>
            <wp:docPr descr="" title="" id="114" name="Picture"/>
            <a:graphic>
              <a:graphicData uri="http://schemas.openxmlformats.org/drawingml/2006/picture">
                <pic:pic>
                  <pic:nvPicPr>
                    <pic:cNvPr descr="05-data-visualization_files/figure-docx/unnamed-chunk-8-1.png" id="115"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bookmarkEnd w:id="116"/>
    <w:bookmarkStart w:id="120" w:name="multivaraite-scatterplot-1"/>
    <w:p>
      <w:pPr>
        <w:pStyle w:val="Heading3"/>
      </w:pPr>
      <w:r>
        <w:rPr>
          <w:rStyle w:val="SectionNumber"/>
        </w:rPr>
        <w:t xml:space="preserve">4.1.5</w:t>
      </w:r>
      <w:r>
        <w:tab/>
      </w:r>
      <w:r>
        <w:t xml:space="preserve">Multivaraite Scatterplot</w:t>
      </w:r>
    </w:p>
    <w:p>
      <w:pPr>
        <w:pStyle w:val="FirstParagraph"/>
      </w:pPr>
      <w:r>
        <w:t xml:space="preserve">ggplot(penguins)</w:t>
      </w:r>
      <w:r>
        <w:t xml:space="preserve"> </w:t>
      </w:r>
      <w:r>
        <w:t xml:space="preserve">+</w:t>
      </w:r>
      <w:r>
        <w:t xml:space="preserve"> </w:t>
      </w:r>
      <w:r>
        <w:t xml:space="preserve">aes(x = bill_length_mm, y = bill_depth_mm)</w:t>
      </w:r>
      <w:r>
        <w:t xml:space="preserve"> </w:t>
      </w:r>
      <w:r>
        <w:t xml:space="preserve">+</w:t>
      </w:r>
      <w:r>
        <w:t xml:space="preserve"> </w:t>
      </w:r>
      <w:r>
        <w:t xml:space="preserve">geom_point()</w:t>
      </w:r>
      <w:r>
        <w:t xml:space="preserve"> </w:t>
      </w:r>
      <w:r>
        <w:t xml:space="preserve">+</w:t>
      </w:r>
      <w:r>
        <w:t xml:space="preserve"> </w:t>
      </w:r>
      <w:r>
        <w:t xml:space="preserve">facet_wrap(~species)</w:t>
      </w:r>
    </w:p>
    <w:p>
      <w:pPr>
        <w:pStyle w:val="BodyText"/>
      </w:pPr>
      <w:r>
        <w:drawing>
          <wp:inline>
            <wp:extent cx="4620126" cy="3696101"/>
            <wp:effectExtent b="0" l="0" r="0" t="0"/>
            <wp:docPr descr="" title="" id="118" name="Picture"/>
            <a:graphic>
              <a:graphicData uri="http://schemas.openxmlformats.org/drawingml/2006/picture">
                <pic:pic>
                  <pic:nvPicPr>
                    <pic:cNvPr descr="05-data-visualization_files/figure-docx/unnamed-chunk-9-1.png" id="119"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bookmarkEnd w:id="120"/>
    <w:bookmarkStart w:id="124" w:name="line-plot"/>
    <w:p>
      <w:pPr>
        <w:pStyle w:val="Heading3"/>
      </w:pPr>
      <w:r>
        <w:rPr>
          <w:rStyle w:val="SectionNumber"/>
        </w:rPr>
        <w:t xml:space="preserve">4.1.6</w:t>
      </w:r>
      <w:r>
        <w:tab/>
      </w:r>
      <w:r>
        <w:t xml:space="preserve">Line plot?</w:t>
      </w:r>
    </w:p>
    <w:p>
      <w:pPr>
        <w:pStyle w:val="FirstParagraph"/>
      </w:pPr>
      <w:r>
        <w:t xml:space="preserve">ggplot(penguins)</w:t>
      </w:r>
      <w:r>
        <w:t xml:space="preserve"> </w:t>
      </w:r>
      <w:r>
        <w:t xml:space="preserve">+</w:t>
      </w:r>
      <w:r>
        <w:t xml:space="preserve"> </w:t>
      </w:r>
      <w:r>
        <w:t xml:space="preserve">aes(x = bill_length_mm, y = bill_depth_mm)</w:t>
      </w:r>
      <w:r>
        <w:t xml:space="preserve"> </w:t>
      </w:r>
      <w:r>
        <w:t xml:space="preserve">+</w:t>
      </w:r>
      <w:r>
        <w:t xml:space="preserve"> </w:t>
      </w:r>
      <w:r>
        <w:t xml:space="preserve">geom_line()</w:t>
      </w:r>
    </w:p>
    <w:p>
      <w:pPr>
        <w:pStyle w:val="BodyText"/>
      </w:pPr>
      <w:r>
        <w:drawing>
          <wp:inline>
            <wp:extent cx="4620126" cy="3696101"/>
            <wp:effectExtent b="0" l="0" r="0" t="0"/>
            <wp:docPr descr="" title="" id="122" name="Picture"/>
            <a:graphic>
              <a:graphicData uri="http://schemas.openxmlformats.org/drawingml/2006/picture">
                <pic:pic>
                  <pic:nvPicPr>
                    <pic:cNvPr descr="05-data-visualization_files/figure-docx/unnamed-chunk-10-1.png" id="123"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bookmarkEnd w:id="124"/>
    <w:bookmarkStart w:id="128" w:name="grouped-line-plot"/>
    <w:p>
      <w:pPr>
        <w:pStyle w:val="Heading3"/>
      </w:pPr>
      <w:r>
        <w:rPr>
          <w:rStyle w:val="SectionNumber"/>
        </w:rPr>
        <w:t xml:space="preserve">4.1.7</w:t>
      </w:r>
      <w:r>
        <w:tab/>
      </w:r>
      <w:r>
        <w:t xml:space="preserve">Grouped Line plot?</w:t>
      </w:r>
    </w:p>
    <w:p>
      <w:pPr>
        <w:pStyle w:val="FirstParagraph"/>
      </w:pPr>
      <w:r>
        <w:t xml:space="preserve">ggplot(penguins)</w:t>
      </w:r>
      <w:r>
        <w:t xml:space="preserve"> </w:t>
      </w:r>
      <w:r>
        <w:t xml:space="preserve">+</w:t>
      </w:r>
      <w:r>
        <w:t xml:space="preserve"> </w:t>
      </w:r>
      <w:r>
        <w:t xml:space="preserve">aes(x = bill_length_mm, y = bill_depth_mm, group = species)</w:t>
      </w:r>
      <w:r>
        <w:t xml:space="preserve"> </w:t>
      </w:r>
      <w:r>
        <w:t xml:space="preserve">+</w:t>
      </w:r>
      <w:r>
        <w:t xml:space="preserve"> </w:t>
      </w:r>
      <w:r>
        <w:t xml:space="preserve">geom_line()</w:t>
      </w:r>
    </w:p>
    <w:p>
      <w:pPr>
        <w:pStyle w:val="BodyText"/>
      </w:pPr>
      <w:r>
        <w:drawing>
          <wp:inline>
            <wp:extent cx="4620126" cy="3696101"/>
            <wp:effectExtent b="0" l="0" r="0" t="0"/>
            <wp:docPr descr="" title="" id="126" name="Picture"/>
            <a:graphic>
              <a:graphicData uri="http://schemas.openxmlformats.org/drawingml/2006/picture">
                <pic:pic>
                  <pic:nvPicPr>
                    <pic:cNvPr descr="05-data-visualization_files/figure-docx/unnamed-chunk-11-1.png" id="127"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bookmarkEnd w:id="128"/>
    <w:bookmarkStart w:id="132" w:name="boxplot"/>
    <w:p>
      <w:pPr>
        <w:pStyle w:val="Heading3"/>
      </w:pPr>
      <w:r>
        <w:rPr>
          <w:rStyle w:val="SectionNumber"/>
        </w:rPr>
        <w:t xml:space="preserve">4.1.8</w:t>
      </w:r>
      <w:r>
        <w:tab/>
      </w:r>
      <w:r>
        <w:t xml:space="preserve">Boxplot</w:t>
      </w:r>
    </w:p>
    <w:p>
      <w:pPr>
        <w:pStyle w:val="FirstParagraph"/>
      </w:pPr>
      <w:r>
        <w:t xml:space="preserve">ggplot(penguins)</w:t>
      </w:r>
      <w:r>
        <w:t xml:space="preserve"> </w:t>
      </w:r>
      <w:r>
        <w:t xml:space="preserve">+</w:t>
      </w:r>
      <w:r>
        <w:t xml:space="preserve"> </w:t>
      </w:r>
      <w:r>
        <w:t xml:space="preserve">aes(x = species, y = bill_depth_mm)</w:t>
      </w:r>
      <w:r>
        <w:t xml:space="preserve"> </w:t>
      </w:r>
      <w:r>
        <w:t xml:space="preserve">+</w:t>
      </w:r>
      <w:r>
        <w:t xml:space="preserve"> </w:t>
      </w:r>
      <w:r>
        <w:t xml:space="preserve">geom_boxplot()</w:t>
      </w:r>
    </w:p>
    <w:p>
      <w:pPr>
        <w:pStyle w:val="BodyText"/>
      </w:pPr>
      <w:r>
        <w:drawing>
          <wp:inline>
            <wp:extent cx="4620126" cy="3696101"/>
            <wp:effectExtent b="0" l="0" r="0" t="0"/>
            <wp:docPr descr="" title="" id="130" name="Picture"/>
            <a:graphic>
              <a:graphicData uri="http://schemas.openxmlformats.org/drawingml/2006/picture">
                <pic:pic>
                  <pic:nvPicPr>
                    <pic:cNvPr descr="05-data-visualization_files/figure-docx/unnamed-chunk-12-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bookmarkEnd w:id="132"/>
    <w:bookmarkStart w:id="136" w:name="grouped-boxplot"/>
    <w:p>
      <w:pPr>
        <w:pStyle w:val="Heading3"/>
      </w:pPr>
      <w:r>
        <w:rPr>
          <w:rStyle w:val="SectionNumber"/>
        </w:rPr>
        <w:t xml:space="preserve">4.1.9</w:t>
      </w:r>
      <w:r>
        <w:tab/>
      </w:r>
      <w:r>
        <w:t xml:space="preserve">Grouped Boxplot</w:t>
      </w:r>
    </w:p>
    <w:p>
      <w:pPr>
        <w:pStyle w:val="FirstParagraph"/>
      </w:pPr>
      <w:r>
        <w:t xml:space="preserve">ggplot(penguins)</w:t>
      </w:r>
      <w:r>
        <w:t xml:space="preserve"> </w:t>
      </w:r>
      <w:r>
        <w:t xml:space="preserve">+</w:t>
      </w:r>
      <w:r>
        <w:t xml:space="preserve"> </w:t>
      </w:r>
      <w:r>
        <w:t xml:space="preserve">aes(x = species, y = bill_depth_mm, color = island)</w:t>
      </w:r>
      <w:r>
        <w:t xml:space="preserve"> </w:t>
      </w:r>
      <w:r>
        <w:t xml:space="preserve">+</w:t>
      </w:r>
      <w:r>
        <w:t xml:space="preserve"> </w:t>
      </w:r>
      <w:r>
        <w:t xml:space="preserve">geom_boxplot()</w:t>
      </w:r>
    </w:p>
    <w:p>
      <w:pPr>
        <w:pStyle w:val="BodyText"/>
      </w:pPr>
      <w:r>
        <w:drawing>
          <wp:inline>
            <wp:extent cx="4620126" cy="3696101"/>
            <wp:effectExtent b="0" l="0" r="0" t="0"/>
            <wp:docPr descr="" title="" id="134" name="Picture"/>
            <a:graphic>
              <a:graphicData uri="http://schemas.openxmlformats.org/drawingml/2006/picture">
                <pic:pic>
                  <pic:nvPicPr>
                    <pic:cNvPr descr="05-data-visualization_files/figure-docx/unnamed-chunk-13-1.png" id="135"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bookmarkEnd w:id="136"/>
    <w:bookmarkStart w:id="140" w:name="some-additional-options"/>
    <w:p>
      <w:pPr>
        <w:pStyle w:val="Heading3"/>
      </w:pPr>
      <w:r>
        <w:rPr>
          <w:rStyle w:val="SectionNumber"/>
        </w:rPr>
        <w:t xml:space="preserve">4.1.10</w:t>
      </w:r>
      <w:r>
        <w:tab/>
      </w:r>
      <w:r>
        <w:t xml:space="preserve">Some additional options</w:t>
      </w:r>
    </w:p>
    <w:p>
      <w:pPr>
        <w:pStyle w:val="FirstParagraph"/>
      </w:pPr>
      <w:r>
        <w:t xml:space="preserve">ggplot(data = penguins)</w:t>
      </w:r>
      <w:r>
        <w:t xml:space="preserve"> </w:t>
      </w:r>
      <w:r>
        <w:t xml:space="preserve">+</w:t>
      </w:r>
      <w:r>
        <w:t xml:space="preserve"> </w:t>
      </w:r>
      <w:r>
        <w:t xml:space="preserve">aes(x = bill_length_mm, y = bill_depth_mm, color = species)</w:t>
      </w:r>
      <w:r>
        <w:t xml:space="preserve"> </w:t>
      </w:r>
      <w:r>
        <w:t xml:space="preserve">+</w:t>
      </w:r>
      <w:r>
        <w:t xml:space="preserve"> </w:t>
      </w:r>
      <w:r>
        <w:t xml:space="preserve">geom_point()</w:t>
      </w:r>
      <w:r>
        <w:t xml:space="preserve"> </w:t>
      </w:r>
      <w:r>
        <w:t xml:space="preserve">+</w:t>
      </w:r>
      <w:r>
        <w:t xml:space="preserve"> </w:t>
      </w:r>
      <w:r>
        <w:t xml:space="preserve">labs(x =</w:t>
      </w:r>
      <w:r>
        <w:t xml:space="preserve"> </w:t>
      </w:r>
      <w:r>
        <w:t xml:space="preserve">“</w:t>
      </w:r>
      <w:r>
        <w:t xml:space="preserve">Bill Length</w:t>
      </w:r>
      <w:r>
        <w:t xml:space="preserve">”</w:t>
      </w:r>
      <w:r>
        <w:t xml:space="preserve">, y =</w:t>
      </w:r>
      <w:r>
        <w:t xml:space="preserve"> </w:t>
      </w:r>
      <w:r>
        <w:t xml:space="preserve">“</w:t>
      </w:r>
      <w:r>
        <w:t xml:space="preserve">Bill Depth</w:t>
      </w:r>
      <w:r>
        <w:t xml:space="preserve">”</w:t>
      </w:r>
      <w:r>
        <w:t xml:space="preserve">, title =</w:t>
      </w:r>
      <w:r>
        <w:t xml:space="preserve"> </w:t>
      </w:r>
      <w:r>
        <w:t xml:space="preserve">“</w:t>
      </w:r>
      <w:r>
        <w:t xml:space="preserve">Comparison of penguin bill length and bill depth across species</w:t>
      </w:r>
      <w:r>
        <w:t xml:space="preserve">”</w:t>
      </w:r>
      <w:r>
        <w:t xml:space="preserve">) + scale_x_continuous(limits = c(30, 60))</w:t>
      </w:r>
    </w:p>
    <w:p>
      <w:pPr>
        <w:pStyle w:val="BodyText"/>
      </w:pPr>
      <w:r>
        <w:drawing>
          <wp:inline>
            <wp:extent cx="4620126" cy="3696101"/>
            <wp:effectExtent b="0" l="0" r="0" t="0"/>
            <wp:docPr descr="" title="" id="138" name="Picture"/>
            <a:graphic>
              <a:graphicData uri="http://schemas.openxmlformats.org/drawingml/2006/picture">
                <pic:pic>
                  <pic:nvPicPr>
                    <pic:cNvPr descr="05-data-visualization_files/figure-docx/unnamed-chunk-14-1.png" id="139" name="Picture"/>
                    <pic:cNvPicPr>
                      <a:picLocks noChangeArrowheads="1" noChangeAspect="1"/>
                    </pic:cNvPicPr>
                  </pic:nvPicPr>
                  <pic:blipFill>
                    <a:blip r:embed="rId137"/>
                    <a:stretch>
                      <a:fillRect/>
                    </a:stretch>
                  </pic:blipFill>
                  <pic:spPr bwMode="auto">
                    <a:xfrm>
                      <a:off x="0" y="0"/>
                      <a:ext cx="4620126" cy="3696101"/>
                    </a:xfrm>
                    <a:prstGeom prst="rect">
                      <a:avLst/>
                    </a:prstGeom>
                    <a:noFill/>
                    <a:ln w="9525">
                      <a:noFill/>
                      <a:headEnd/>
                      <a:tailEnd/>
                    </a:ln>
                  </pic:spPr>
                </pic:pic>
              </a:graphicData>
            </a:graphic>
          </wp:inline>
        </w:drawing>
      </w:r>
    </w:p>
    <w:bookmarkEnd w:id="140"/>
    <w:bookmarkEnd w:id="141"/>
    <w:bookmarkStart w:id="143" w:name="summary-of-options"/>
    <w:p>
      <w:pPr>
        <w:pStyle w:val="Heading2"/>
      </w:pPr>
      <w:r>
        <w:rPr>
          <w:rStyle w:val="SectionNumber"/>
        </w:rPr>
        <w:t xml:space="preserve">4.2</w:t>
      </w:r>
      <w:r>
        <w:tab/>
      </w:r>
      <w:r>
        <w:t xml:space="preserve">Summary of options</w:t>
      </w:r>
    </w:p>
    <w:p>
      <w:pPr>
        <w:pStyle w:val="FirstParagraph"/>
      </w:pPr>
      <w:r>
        <w:t xml:space="preserve">data</w:t>
      </w:r>
    </w:p>
    <w:p>
      <w:pPr>
        <w:pStyle w:val="BodyText"/>
      </w:pPr>
      <w:r>
        <w:br/>
      </w:r>
      <w:r>
        <w:t xml:space="preserve">geom_point</w:t>
      </w:r>
      <w:r>
        <w:t xml:space="preserve">:</w:t>
      </w:r>
      <w:r>
        <w:t xml:space="preserve"> </w:t>
      </w:r>
      <w:r>
        <w:t xml:space="preserve">x, y, color, shape</w:t>
      </w:r>
    </w:p>
    <w:p>
      <w:pPr>
        <w:pStyle w:val="BodyText"/>
      </w:pPr>
      <w:r>
        <w:t xml:space="preserve">geom_line</w:t>
      </w:r>
      <w:r>
        <w:t xml:space="preserve">:</w:t>
      </w:r>
      <w:r>
        <w:t xml:space="preserve"> </w:t>
      </w:r>
      <w:r>
        <w:t xml:space="preserve">x, y, group, color</w:t>
      </w:r>
    </w:p>
    <w:p>
      <w:pPr>
        <w:pStyle w:val="BodyText"/>
      </w:pPr>
      <w:r>
        <w:t xml:space="preserve">geom_histogram</w:t>
      </w:r>
      <w:r>
        <w:t xml:space="preserve">:</w:t>
      </w:r>
      <w:r>
        <w:t xml:space="preserve"> </w:t>
      </w:r>
      <w:r>
        <w:t xml:space="preserve">x, y, fill</w:t>
      </w:r>
    </w:p>
    <w:p>
      <w:pPr>
        <w:pStyle w:val="BodyText"/>
      </w:pPr>
      <w:r>
        <w:t xml:space="preserve">geom_bar</w:t>
      </w:r>
      <w:r>
        <w:t xml:space="preserve">:</w:t>
      </w:r>
      <w:r>
        <w:t xml:space="preserve"> </w:t>
      </w:r>
      <w:r>
        <w:t xml:space="preserve">x, fill</w:t>
      </w:r>
    </w:p>
    <w:p>
      <w:pPr>
        <w:pStyle w:val="BodyText"/>
      </w:pPr>
      <w:r>
        <w:t xml:space="preserve">geom_boxplot</w:t>
      </w:r>
      <w:r>
        <w:t xml:space="preserve">:</w:t>
      </w:r>
      <w:r>
        <w:t xml:space="preserve"> </w:t>
      </w:r>
      <w:r>
        <w:t xml:space="preserve">x, y, fill, color</w:t>
      </w:r>
    </w:p>
    <w:p>
      <w:pPr>
        <w:pStyle w:val="BodyText"/>
      </w:pPr>
      <w:r>
        <w:br/>
      </w:r>
      <w:r>
        <w:t xml:space="preserve">facet_wrap</w:t>
      </w:r>
    </w:p>
    <w:p>
      <w:pPr>
        <w:pStyle w:val="BodyText"/>
      </w:pPr>
      <w:r>
        <w:br/>
      </w:r>
      <w:r>
        <w:t xml:space="preserve">labs</w:t>
      </w:r>
    </w:p>
    <w:p>
      <w:pPr>
        <w:pStyle w:val="BodyText"/>
      </w:pPr>
      <w:r>
        <w:t xml:space="preserve">scale_x_continuous</w:t>
      </w:r>
    </w:p>
    <w:p>
      <w:pPr>
        <w:pStyle w:val="BodyText"/>
      </w:pPr>
      <w:r>
        <w:t xml:space="preserve">scale_y_continuous</w:t>
      </w:r>
    </w:p>
    <w:p>
      <w:pPr>
        <w:pStyle w:val="BodyText"/>
      </w:pPr>
      <w:r>
        <w:t xml:space="preserve">scale_x_discrete</w:t>
      </w:r>
    </w:p>
    <w:p>
      <w:pPr>
        <w:pStyle w:val="BodyText"/>
      </w:pPr>
      <w:r>
        <w:t xml:space="preserve">scale_y_discrete</w:t>
      </w:r>
    </w:p>
    <w:p>
      <w:pPr>
        <w:pStyle w:val="BodyText"/>
      </w:pPr>
      <w:r>
        <w:t xml:space="preserve">Consider the</w:t>
      </w:r>
      <w:r>
        <w:t xml:space="preserve"> </w:t>
      </w:r>
      <w:r>
        <w:rPr>
          <w:rStyle w:val="VerbatimChar"/>
        </w:rPr>
        <w:t xml:space="preserve">esquisse</w:t>
      </w:r>
      <w:r>
        <w:t xml:space="preserve"> </w:t>
      </w:r>
      <w:r>
        <w:t xml:space="preserve">package to help generate your ggplot code via drag and drop.</w:t>
      </w:r>
    </w:p>
    <w:p>
      <w:pPr>
        <w:pStyle w:val="BodyText"/>
      </w:pPr>
      <w:r>
        <w:t xml:space="preserve">An excellent ggplot</w:t>
      </w:r>
      <w:r>
        <w:t xml:space="preserve"> </w:t>
      </w:r>
      <w:r>
        <w:t xml:space="preserve">“</w:t>
      </w:r>
      <w:r>
        <w:t xml:space="preserve">cookbook</w:t>
      </w:r>
      <w:r>
        <w:t xml:space="preserve">”</w:t>
      </w:r>
      <w:r>
        <w:t xml:space="preserve"> </w:t>
      </w:r>
      <w:r>
        <w:t xml:space="preserve">can be found</w:t>
      </w:r>
      <w:r>
        <w:t xml:space="preserve"> </w:t>
      </w:r>
      <w:hyperlink r:id="rId142">
        <w:r>
          <w:rPr>
            <w:rStyle w:val="Hyperlink"/>
          </w:rPr>
          <w:t xml:space="preserve">here</w:t>
        </w:r>
      </w:hyperlink>
      <w:r>
        <w:t xml:space="preserve">.</w:t>
      </w:r>
    </w:p>
    <w:bookmarkEnd w:id="143"/>
    <w:bookmarkStart w:id="144" w:name="exercises-2"/>
    <w:p>
      <w:pPr>
        <w:pStyle w:val="Heading2"/>
      </w:pPr>
      <w:r>
        <w:rPr>
          <w:rStyle w:val="SectionNumber"/>
        </w:rPr>
        <w:t xml:space="preserve">4.3</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144"/>
    <w:bookmarkEnd w:id="145"/>
    <w:bookmarkStart w:id="163" w:name="data-wrangling-with-tidy-data-part-1"/>
    <w:p>
      <w:pPr>
        <w:pStyle w:val="Heading1"/>
      </w:pPr>
      <w:r>
        <w:rPr>
          <w:rStyle w:val="SectionNumber"/>
        </w:rPr>
        <w:t xml:space="preserve">5</w:t>
      </w:r>
      <w:r>
        <w:tab/>
      </w:r>
      <w:r>
        <w:t xml:space="preserve">Data Wrangling with Tidy Data, Part 1</w:t>
      </w:r>
    </w:p>
    <w:p>
      <w:pPr>
        <w:pStyle w:val="FirstParagraph"/>
      </w:pPr>
      <w:r>
        <w:t xml:space="preserve">From our first two lessons, we are now equipped with enough fundamental programming skills to apply it to various steps in the data science workflow, which is a natural cycle that occurs in data analysis.</w:t>
      </w:r>
    </w:p>
    <w:p>
      <w:pPr>
        <w:pStyle w:val="CaptionedFigure"/>
      </w:pPr>
      <w:r>
        <w:drawing>
          <wp:inline>
            <wp:extent cx="5238750" cy="1925265"/>
            <wp:effectExtent b="0" l="0" r="0" t="0"/>
            <wp:docPr descr="Data science workflow. Image source: R for Data Science." title="" id="146" name="Picture"/>
            <a:graphic>
              <a:graphicData uri="http://schemas.openxmlformats.org/drawingml/2006/picture">
                <pic:pic>
                  <pic:nvPicPr>
                    <pic:cNvPr descr="https://d33wubrfki0l68.cloudfront.net/571b056757d68e6df81a3e3853f54d3c76ad6efc/32d37/diagrams/data-science.png" id="147" name="Picture"/>
                    <pic:cNvPicPr>
                      <a:picLocks noChangeArrowheads="1" noChangeAspect="1"/>
                    </pic:cNvPicPr>
                  </pic:nvPicPr>
                  <pic:blipFill>
                    <a:blip r:embed="rId56"/>
                    <a:stretch>
                      <a:fillRect/>
                    </a:stretch>
                  </pic:blipFill>
                  <pic:spPr bwMode="auto">
                    <a:xfrm>
                      <a:off x="0" y="0"/>
                      <a:ext cx="5238750" cy="1925265"/>
                    </a:xfrm>
                    <a:prstGeom prst="rect">
                      <a:avLst/>
                    </a:prstGeom>
                    <a:noFill/>
                    <a:ln w="9525">
                      <a:noFill/>
                      <a:headEnd/>
                      <a:tailEnd/>
                    </a:ln>
                  </pic:spPr>
                </pic:pic>
              </a:graphicData>
            </a:graphic>
          </wp:inline>
        </w:drawing>
      </w:r>
    </w:p>
    <w:p>
      <w:pPr>
        <w:pStyle w:val="ImageCaption"/>
      </w:pPr>
      <w:r>
        <w:t xml:space="preserve">Data science workflow. Image source:</w:t>
      </w:r>
      <w:r>
        <w:t xml:space="preserve"> </w:t>
      </w:r>
      <w:hyperlink r:id="rId59">
        <w:r>
          <w:rPr>
            <w:rStyle w:val="Hyperlink"/>
          </w:rPr>
          <w:t xml:space="preserve">R for Data Science.</w:t>
        </w:r>
      </w:hyperlink>
    </w:p>
    <w:p>
      <w:pPr>
        <w:pStyle w:val="BodyText"/>
      </w:pPr>
      <w:r>
        <w:t xml:space="preserve">For the rest of the course, we focus on</w:t>
      </w:r>
      <w:r>
        <w:t xml:space="preserve"> </w:t>
      </w:r>
      <w:r>
        <w:rPr>
          <w:iCs/>
          <w:i/>
        </w:rPr>
        <w:t xml:space="preserve">Transform</w:t>
      </w:r>
      <w:r>
        <w:t xml:space="preserve"> </w:t>
      </w:r>
      <w:r>
        <w:t xml:space="preserve">and</w:t>
      </w:r>
      <w:r>
        <w:t xml:space="preserve"> </w:t>
      </w:r>
      <w:r>
        <w:rPr>
          <w:iCs/>
          <w:i/>
        </w:rPr>
        <w:t xml:space="preserve">Visualize</w:t>
      </w:r>
      <w:r>
        <w:t xml:space="preserve"> </w:t>
      </w:r>
      <w:r>
        <w:t xml:space="preserve">with the assumption that our data is in a nice,</w:t>
      </w:r>
      <w:r>
        <w:t xml:space="preserve"> </w:t>
      </w:r>
      <w:r>
        <w:t xml:space="preserve">“</w:t>
      </w:r>
      <w:r>
        <w:t xml:space="preserve">Tidy format</w:t>
      </w:r>
      <w:r>
        <w:t xml:space="preserve">”</w:t>
      </w:r>
      <w:r>
        <w:t xml:space="preserve">. First, we need to understand what it means for a data to be</w:t>
      </w:r>
      <w:r>
        <w:t xml:space="preserve"> </w:t>
      </w:r>
      <w:r>
        <w:t xml:space="preserve">“</w:t>
      </w:r>
      <w:r>
        <w:t xml:space="preserve">Tidy</w:t>
      </w:r>
      <w:r>
        <w:t xml:space="preserve">”</w:t>
      </w:r>
      <w:r>
        <w:t xml:space="preserve">.</w:t>
      </w:r>
    </w:p>
    <w:bookmarkStart w:id="152" w:name="tidy-data"/>
    <w:p>
      <w:pPr>
        <w:pStyle w:val="Heading2"/>
      </w:pPr>
      <w:r>
        <w:rPr>
          <w:rStyle w:val="SectionNumber"/>
        </w:rPr>
        <w:t xml:space="preserve">5.1</w:t>
      </w:r>
      <w:r>
        <w:tab/>
      </w:r>
      <w:r>
        <w:t xml:space="preserve">Tidy Data</w:t>
      </w:r>
    </w:p>
    <w:p>
      <w:pPr>
        <w:pStyle w:val="FirstParagraph"/>
      </w:pPr>
      <w:r>
        <w:t xml:space="preserve">Here, we describe a standard of organizing data. It is important to have standards, as it facilitates a consistent way of thinking about data organization and building tools (functions) that make use of that standard. The principles of</w:t>
      </w:r>
      <w:r>
        <w:t xml:space="preserve"> </w:t>
      </w:r>
      <w:r>
        <w:rPr>
          <w:bCs/>
          <w:b/>
        </w:rPr>
        <w:t xml:space="preserve">tidy data</w:t>
      </w:r>
      <w:r>
        <w:t xml:space="preserve">, developed by Hadley Wickham:</w:t>
      </w:r>
    </w:p>
    <w:p>
      <w:pPr>
        <w:numPr>
          <w:ilvl w:val="0"/>
          <w:numId w:val="1020"/>
        </w:numPr>
      </w:pPr>
      <w:r>
        <w:t xml:space="preserve">Each variable must have its own column.</w:t>
      </w:r>
    </w:p>
    <w:p>
      <w:pPr>
        <w:numPr>
          <w:ilvl w:val="0"/>
          <w:numId w:val="1020"/>
        </w:numPr>
      </w:pPr>
      <w:r>
        <w:t xml:space="preserve">Each observation must have its own row.</w:t>
      </w:r>
    </w:p>
    <w:p>
      <w:pPr>
        <w:numPr>
          <w:ilvl w:val="0"/>
          <w:numId w:val="1020"/>
        </w:numPr>
      </w:pPr>
      <w:r>
        <w:t xml:space="preserve">Each value must have its own cell.</w:t>
      </w:r>
    </w:p>
    <w:p>
      <w:pPr>
        <w:pStyle w:val="FirstParagraph"/>
      </w:pPr>
      <w:r>
        <w:t xml:space="preserve">If you want to be technical about what variables and observations are, Hadley Wickham describes:</w:t>
      </w:r>
    </w:p>
    <w:p>
      <w:pPr>
        <w:pStyle w:val="BlockText"/>
      </w:pPr>
      <w:r>
        <w:t xml:space="preserve">A</w:t>
      </w:r>
      <w:r>
        <w:t xml:space="preserve"> </w:t>
      </w:r>
      <w:r>
        <w:rPr>
          <w:bCs/>
          <w:b/>
        </w:rPr>
        <w:t xml:space="preserve">variable</w:t>
      </w:r>
      <w:r>
        <w:t xml:space="preserve"> </w:t>
      </w:r>
      <w:r>
        <w:t xml:space="preserve">contains all values that measure the same underlying attribute (like height, temperature, duration) across units. An</w:t>
      </w:r>
      <w:r>
        <w:t xml:space="preserve"> </w:t>
      </w:r>
      <w:r>
        <w:rPr>
          <w:bCs/>
          <w:b/>
        </w:rPr>
        <w:t xml:space="preserve">observation</w:t>
      </w:r>
      <w:r>
        <w:t xml:space="preserve"> </w:t>
      </w:r>
      <w:r>
        <w:t xml:space="preserve">contains all values measured on the same unit (like a person, or a day, or a race) across attributes.</w:t>
      </w:r>
    </w:p>
    <w:p>
      <w:pPr>
        <w:pStyle w:val="CaptionedFigure"/>
      </w:pPr>
      <w:r>
        <w:drawing>
          <wp:inline>
            <wp:extent cx="5334000" cy="1666875"/>
            <wp:effectExtent b="0" l="0" r="0" t="0"/>
            <wp:docPr descr="A tidy dataframe. Image source: R for Data Science." title="" id="149" name="Picture"/>
            <a:graphic>
              <a:graphicData uri="http://schemas.openxmlformats.org/drawingml/2006/picture">
                <pic:pic>
                  <pic:nvPicPr>
                    <pic:cNvPr descr="https://r4ds.hadley.nz/images/tidy-1.png" id="150" name="Picture"/>
                    <pic:cNvPicPr>
                      <a:picLocks noChangeArrowheads="1" noChangeAspect="1"/>
                    </pic:cNvPicPr>
                  </pic:nvPicPr>
                  <pic:blipFill>
                    <a:blip r:embed="rId148"/>
                    <a:stretch>
                      <a:fillRect/>
                    </a:stretch>
                  </pic:blipFill>
                  <pic:spPr bwMode="auto">
                    <a:xfrm>
                      <a:off x="0" y="0"/>
                      <a:ext cx="5334000" cy="1666875"/>
                    </a:xfrm>
                    <a:prstGeom prst="rect">
                      <a:avLst/>
                    </a:prstGeom>
                    <a:noFill/>
                    <a:ln w="9525">
                      <a:noFill/>
                      <a:headEnd/>
                      <a:tailEnd/>
                    </a:ln>
                  </pic:spPr>
                </pic:pic>
              </a:graphicData>
            </a:graphic>
          </wp:inline>
        </w:drawing>
      </w:r>
    </w:p>
    <w:p>
      <w:pPr>
        <w:pStyle w:val="ImageCaption"/>
      </w:pPr>
      <w:r>
        <w:t xml:space="preserve">A tidy dataframe. Image source:</w:t>
      </w:r>
      <w:r>
        <w:t xml:space="preserve"> </w:t>
      </w:r>
      <w:hyperlink r:id="rId151">
        <w:r>
          <w:rPr>
            <w:rStyle w:val="Hyperlink"/>
          </w:rPr>
          <w:t xml:space="preserve">R for Data Science</w:t>
        </w:r>
      </w:hyperlink>
      <w:r>
        <w:t xml:space="preserve">.</w:t>
      </w:r>
    </w:p>
    <w:bookmarkEnd w:id="152"/>
    <w:bookmarkStart w:id="153" w:name="X43f11b62951ab30a15fe0d1b73983b45b469b38"/>
    <w:p>
      <w:pPr>
        <w:pStyle w:val="Heading2"/>
      </w:pPr>
      <w:r>
        <w:rPr>
          <w:rStyle w:val="SectionNumber"/>
        </w:rPr>
        <w:t xml:space="preserve">5.2</w:t>
      </w:r>
      <w:r>
        <w:tab/>
      </w:r>
      <w:r>
        <w:t xml:space="preserve">Examples and counter-examples of Tidy Data:</w:t>
      </w:r>
    </w:p>
    <w:p>
      <w:pPr>
        <w:pStyle w:val="FirstParagraph"/>
      </w:pPr>
      <w:r>
        <w:t xml:space="preserve">Consider the following three datasets, which all contain the exact same information:</w:t>
      </w:r>
    </w:p>
    <w:p>
      <w:pPr>
        <w:pStyle w:val="SourceCode"/>
      </w:pPr>
      <w:r>
        <w:rPr>
          <w:rStyle w:val="NormalTok"/>
        </w:rPr>
        <w:t xml:space="preserve">table1</w:t>
      </w:r>
    </w:p>
    <w:p>
      <w:pPr>
        <w:pStyle w:val="SourceCode"/>
      </w:pPr>
      <w:r>
        <w:rPr>
          <w:rStyle w:val="VerbatimChar"/>
        </w:rPr>
        <w:t xml:space="preserve">## # A tibble: 6 × 4</w:t>
      </w:r>
      <w:r>
        <w:br/>
      </w:r>
      <w:r>
        <w:rPr>
          <w:rStyle w:val="VerbatimChar"/>
        </w:rPr>
        <w:t xml:space="preserve">##   country      year  cases population</w:t>
      </w:r>
      <w:r>
        <w:br/>
      </w:r>
      <w:r>
        <w:rPr>
          <w:rStyle w:val="VerbatimChar"/>
        </w:rPr>
        <w:t xml:space="preserve">##   &lt;chr&gt;       &lt;dbl&gt;  &lt;dbl&gt;      &lt;dbl&gt;</w:t>
      </w:r>
      <w:r>
        <w:br/>
      </w:r>
      <w:r>
        <w:rPr>
          <w:rStyle w:val="VerbatimChar"/>
        </w:rPr>
        <w:t xml:space="preserve">## 1 Afghanistan  1999    745   19987071</w:t>
      </w:r>
      <w:r>
        <w:br/>
      </w:r>
      <w:r>
        <w:rPr>
          <w:rStyle w:val="VerbatimChar"/>
        </w:rPr>
        <w:t xml:space="preserve">## 2 Afghanistan  2000   2666   20595360</w:t>
      </w:r>
      <w:r>
        <w:br/>
      </w:r>
      <w:r>
        <w:rPr>
          <w:rStyle w:val="VerbatimChar"/>
        </w:rPr>
        <w:t xml:space="preserve">## 3 Brazil       1999  37737  172006362</w:t>
      </w:r>
      <w:r>
        <w:br/>
      </w:r>
      <w:r>
        <w:rPr>
          <w:rStyle w:val="VerbatimChar"/>
        </w:rPr>
        <w:t xml:space="preserve">## 4 Brazil       2000  80488  174504898</w:t>
      </w:r>
      <w:r>
        <w:br/>
      </w:r>
      <w:r>
        <w:rPr>
          <w:rStyle w:val="VerbatimChar"/>
        </w:rPr>
        <w:t xml:space="preserve">## 5 China        1999 212258 1272915272</w:t>
      </w:r>
      <w:r>
        <w:br/>
      </w:r>
      <w:r>
        <w:rPr>
          <w:rStyle w:val="VerbatimChar"/>
        </w:rPr>
        <w:t xml:space="preserve">## 6 China        2000 213766 1280428583</w:t>
      </w:r>
    </w:p>
    <w:p>
      <w:pPr>
        <w:pStyle w:val="FirstParagraph"/>
      </w:pPr>
      <w:r>
        <w:t xml:space="preserve">This</w:t>
      </w:r>
      <w:r>
        <w:t xml:space="preserve"> </w:t>
      </w:r>
      <w:r>
        <w:rPr>
          <w:rStyle w:val="VerbatimChar"/>
        </w:rPr>
        <w:t xml:space="preserve">table1</w:t>
      </w:r>
      <w:r>
        <w:t xml:space="preserve"> </w:t>
      </w:r>
      <w:r>
        <w:t xml:space="preserve">satisfies the the definition of Tidy Data. The observation is a country’s year, and the variables are attributes of each country’s year.</w:t>
      </w:r>
    </w:p>
    <w:p>
      <w:pPr>
        <w:pStyle w:val="SourceCode"/>
      </w:pPr>
      <w:r>
        <w:rPr>
          <w:rStyle w:val="FunctionTok"/>
        </w:rPr>
        <w:t xml:space="preserve">head</w:t>
      </w:r>
      <w:r>
        <w:rPr>
          <w:rStyle w:val="NormalTok"/>
        </w:rPr>
        <w:t xml:space="preserve">(table2)</w:t>
      </w:r>
    </w:p>
    <w:p>
      <w:pPr>
        <w:pStyle w:val="SourceCode"/>
      </w:pPr>
      <w:r>
        <w:rPr>
          <w:rStyle w:val="VerbatimChar"/>
        </w:rPr>
        <w:t xml:space="preserve">## # A tibble: 6 × 4</w:t>
      </w:r>
      <w:r>
        <w:br/>
      </w:r>
      <w:r>
        <w:rPr>
          <w:rStyle w:val="VerbatimChar"/>
        </w:rPr>
        <w:t xml:space="preserve">##   country      year type           count</w:t>
      </w:r>
      <w:r>
        <w:br/>
      </w:r>
      <w:r>
        <w:rPr>
          <w:rStyle w:val="VerbatimChar"/>
        </w:rPr>
        <w:t xml:space="preserve">##   &lt;chr&gt;       &lt;dbl&gt; &lt;chr&gt;          &lt;dbl&gt;</w:t>
      </w:r>
      <w:r>
        <w:br/>
      </w:r>
      <w:r>
        <w:rPr>
          <w:rStyle w:val="VerbatimChar"/>
        </w:rPr>
        <w:t xml:space="preserve">## 1 Afghanistan  1999 cases            745</w:t>
      </w:r>
      <w:r>
        <w:br/>
      </w:r>
      <w:r>
        <w:rPr>
          <w:rStyle w:val="VerbatimChar"/>
        </w:rPr>
        <w:t xml:space="preserve">## 2 Afghanistan  1999 population  19987071</w:t>
      </w:r>
      <w:r>
        <w:br/>
      </w:r>
      <w:r>
        <w:rPr>
          <w:rStyle w:val="VerbatimChar"/>
        </w:rPr>
        <w:t xml:space="preserve">## 3 Afghanistan  2000 cases           2666</w:t>
      </w:r>
      <w:r>
        <w:br/>
      </w:r>
      <w:r>
        <w:rPr>
          <w:rStyle w:val="VerbatimChar"/>
        </w:rPr>
        <w:t xml:space="preserve">## 4 Afghanistan  2000 population  20595360</w:t>
      </w:r>
      <w:r>
        <w:br/>
      </w:r>
      <w:r>
        <w:rPr>
          <w:rStyle w:val="VerbatimChar"/>
        </w:rPr>
        <w:t xml:space="preserve">## 5 Brazil       1999 cases          37737</w:t>
      </w:r>
      <w:r>
        <w:br/>
      </w:r>
      <w:r>
        <w:rPr>
          <w:rStyle w:val="VerbatimChar"/>
        </w:rPr>
        <w:t xml:space="preserve">## 6 Brazil       1999 population 172006362</w:t>
      </w:r>
    </w:p>
    <w:p>
      <w:pPr>
        <w:pStyle w:val="FirstParagraph"/>
      </w:pPr>
      <w:r>
        <w:t xml:space="preserve">Something is strange able</w:t>
      </w:r>
      <w:r>
        <w:t xml:space="preserve"> </w:t>
      </w:r>
      <w:r>
        <w:rPr>
          <w:rStyle w:val="VerbatimChar"/>
        </w:rPr>
        <w:t xml:space="preserve">table2</w:t>
      </w:r>
      <w:r>
        <w:t xml:space="preserve">. The observation is still a country’s year, but</w:t>
      </w:r>
      <w:r>
        <w:t xml:space="preserve"> </w:t>
      </w:r>
      <w:r>
        <w:t xml:space="preserve">“</w:t>
      </w:r>
      <w:r>
        <w:t xml:space="preserve">type</w:t>
      </w:r>
      <w:r>
        <w:t xml:space="preserve">”</w:t>
      </w:r>
      <w:r>
        <w:t xml:space="preserve"> </w:t>
      </w:r>
      <w:r>
        <w:t xml:space="preserve">and</w:t>
      </w:r>
      <w:r>
        <w:t xml:space="preserve"> </w:t>
      </w:r>
      <w:r>
        <w:t xml:space="preserve">“</w:t>
      </w:r>
      <w:r>
        <w:t xml:space="preserve">count</w:t>
      </w:r>
      <w:r>
        <w:t xml:space="preserve">”</w:t>
      </w:r>
      <w:r>
        <w:t xml:space="preserve"> </w:t>
      </w:r>
      <w:r>
        <w:t xml:space="preserve">are not clear attributes of each country’s year.</w:t>
      </w:r>
    </w:p>
    <w:p>
      <w:pPr>
        <w:pStyle w:val="SourceCode"/>
      </w:pPr>
      <w:r>
        <w:rPr>
          <w:rStyle w:val="NormalTok"/>
        </w:rPr>
        <w:t xml:space="preserve">table3</w:t>
      </w:r>
    </w:p>
    <w:p>
      <w:pPr>
        <w:pStyle w:val="SourceCode"/>
      </w:pPr>
      <w:r>
        <w:rPr>
          <w:rStyle w:val="VerbatimChar"/>
        </w:rPr>
        <w:t xml:space="preserve">## # A tibble: 6 × 3</w:t>
      </w:r>
      <w:r>
        <w:br/>
      </w:r>
      <w:r>
        <w:rPr>
          <w:rStyle w:val="VerbatimChar"/>
        </w:rPr>
        <w:t xml:space="preserve">##   country      year rate             </w:t>
      </w:r>
      <w:r>
        <w:br/>
      </w:r>
      <w:r>
        <w:rPr>
          <w:rStyle w:val="VerbatimChar"/>
        </w:rPr>
        <w:t xml:space="preserve">##   &lt;chr&gt;       &lt;dbl&gt; &lt;chr&gt;            </w:t>
      </w:r>
      <w:r>
        <w:br/>
      </w:r>
      <w:r>
        <w:rPr>
          <w:rStyle w:val="VerbatimChar"/>
        </w:rPr>
        <w:t xml:space="preserve">## 1 Afghanistan  1999 745/19987071     </w:t>
      </w:r>
      <w:r>
        <w:br/>
      </w:r>
      <w:r>
        <w:rPr>
          <w:rStyle w:val="VerbatimChar"/>
        </w:rPr>
        <w:t xml:space="preserve">## 2 Afghanistan  2000 2666/20595360    </w:t>
      </w:r>
      <w:r>
        <w:br/>
      </w:r>
      <w:r>
        <w:rPr>
          <w:rStyle w:val="VerbatimChar"/>
        </w:rPr>
        <w:t xml:space="preserve">## 3 Brazil       1999 37737/172006362  </w:t>
      </w:r>
      <w:r>
        <w:br/>
      </w:r>
      <w:r>
        <w:rPr>
          <w:rStyle w:val="VerbatimChar"/>
        </w:rPr>
        <w:t xml:space="preserve">## 4 Brazil       2000 80488/174504898  </w:t>
      </w:r>
      <w:r>
        <w:br/>
      </w:r>
      <w:r>
        <w:rPr>
          <w:rStyle w:val="VerbatimChar"/>
        </w:rPr>
        <w:t xml:space="preserve">## 5 China        1999 212258/1272915272</w:t>
      </w:r>
      <w:r>
        <w:br/>
      </w:r>
      <w:r>
        <w:rPr>
          <w:rStyle w:val="VerbatimChar"/>
        </w:rPr>
        <w:t xml:space="preserve">## 6 China        2000 213766/1280428583</w:t>
      </w:r>
    </w:p>
    <w:p>
      <w:pPr>
        <w:pStyle w:val="FirstParagraph"/>
      </w:pPr>
      <w:r>
        <w:t xml:space="preserve">In</w:t>
      </w:r>
      <w:r>
        <w:t xml:space="preserve"> </w:t>
      </w:r>
      <w:r>
        <w:rPr>
          <w:rStyle w:val="VerbatimChar"/>
        </w:rPr>
        <w:t xml:space="preserve">table3</w:t>
      </w:r>
      <w:r>
        <w:t xml:space="preserve">, we have multiple values for each cell under the</w:t>
      </w:r>
      <w:r>
        <w:t xml:space="preserve"> </w:t>
      </w:r>
      <w:r>
        <w:t xml:space="preserve">“</w:t>
      </w:r>
      <w:r>
        <w:t xml:space="preserve">rate</w:t>
      </w:r>
      <w:r>
        <w:t xml:space="preserve">”</w:t>
      </w:r>
      <w:r>
        <w:t xml:space="preserve"> </w:t>
      </w:r>
      <w:r>
        <w:t xml:space="preserve">column.</w:t>
      </w:r>
    </w:p>
    <w:bookmarkEnd w:id="153"/>
    <w:bookmarkStart w:id="155" w:name="our-working-tidy-data-depmap-project"/>
    <w:p>
      <w:pPr>
        <w:pStyle w:val="Heading2"/>
      </w:pPr>
      <w:r>
        <w:rPr>
          <w:rStyle w:val="SectionNumber"/>
        </w:rPr>
        <w:t xml:space="preserve">5.3</w:t>
      </w:r>
      <w:r>
        <w:tab/>
      </w:r>
      <w:r>
        <w:t xml:space="preserve">Our working Tidy Data: DepMap Project</w:t>
      </w:r>
    </w:p>
    <w:p>
      <w:pPr>
        <w:pStyle w:val="FirstParagraph"/>
      </w:pPr>
      <w:r>
        <w:t xml:space="preserve">The</w:t>
      </w:r>
      <w:r>
        <w:t xml:space="preserve"> </w:t>
      </w:r>
      <w:hyperlink r:id="rId154">
        <w:r>
          <w:rPr>
            <w:rStyle w:val="Hyperlink"/>
          </w:rPr>
          <w:t xml:space="preserve">Dependency Map project</w:t>
        </w:r>
      </w:hyperlink>
      <w:r>
        <w:t xml:space="preserve"> </w:t>
      </w:r>
      <w:r>
        <w:t xml:space="preserve">is a multi-omics profiling of cancer cell lines combined with functional assays such as CRISPR and drug sensitivity to help identify cancer vulnerabilities and drug targets. Here are some of the data that we have public access. We have been looking at the metadata since last session.</w:t>
      </w:r>
    </w:p>
    <w:p>
      <w:pPr>
        <w:numPr>
          <w:ilvl w:val="0"/>
          <w:numId w:val="1021"/>
        </w:numPr>
      </w:pPr>
      <w:r>
        <w:t xml:space="preserve">Metadata</w:t>
      </w:r>
    </w:p>
    <w:p>
      <w:pPr>
        <w:numPr>
          <w:ilvl w:val="0"/>
          <w:numId w:val="1021"/>
        </w:numPr>
      </w:pPr>
      <w:r>
        <w:t xml:space="preserve">Somatic mutations</w:t>
      </w:r>
    </w:p>
    <w:p>
      <w:pPr>
        <w:numPr>
          <w:ilvl w:val="0"/>
          <w:numId w:val="1021"/>
        </w:numPr>
      </w:pPr>
      <w:r>
        <w:t xml:space="preserve">Gene expression</w:t>
      </w:r>
    </w:p>
    <w:p>
      <w:pPr>
        <w:numPr>
          <w:ilvl w:val="0"/>
          <w:numId w:val="1021"/>
        </w:numPr>
      </w:pPr>
      <w:r>
        <w:t xml:space="preserve">Drug sensitivity</w:t>
      </w:r>
    </w:p>
    <w:p>
      <w:pPr>
        <w:numPr>
          <w:ilvl w:val="0"/>
          <w:numId w:val="1021"/>
        </w:numPr>
      </w:pPr>
      <w:r>
        <w:t xml:space="preserve">CRISPR knockout</w:t>
      </w:r>
    </w:p>
    <w:p>
      <w:pPr>
        <w:numPr>
          <w:ilvl w:val="0"/>
          <w:numId w:val="1021"/>
        </w:numPr>
      </w:pPr>
      <w:r>
        <w:t xml:space="preserve">and more…</w:t>
      </w:r>
    </w:p>
    <w:p>
      <w:pPr>
        <w:pStyle w:val="FirstParagraph"/>
      </w:pPr>
      <w:r>
        <w:t xml:space="preserve">Let’s see how these datasets fit the definition of Tidy data:</w:t>
      </w:r>
    </w:p>
    <w:p>
      <w:pPr>
        <w:pStyle w:val="SourceCode"/>
      </w:pPr>
    </w:p>
    <w:tbl>
      <w:tblPr>
        <w:tblStyle w:val="Table"/>
        <w:tblW w:type="pct" w:w="5000"/>
        <w:tblLook w:firstRow="1" w:lastRow="0" w:firstColumn="0" w:lastColumn="0" w:noHBand="0" w:noVBand="0" w:val="0020"/>
        <w:jc w:val="start"/>
      </w:tblPr>
      <w:tblGrid>
        <w:gridCol w:w="1952"/>
        <w:gridCol w:w="1952"/>
        <w:gridCol w:w="2061"/>
        <w:gridCol w:w="1952"/>
      </w:tblGrid>
      <w:tr>
        <w:trPr>
          <w:tblHeader w:val="true"/>
        </w:trPr>
        <w:tc>
          <w:tcPr/>
          <w:p>
            <w:pPr>
              <w:pStyle w:val="Compact"/>
              <w:jc w:val="left"/>
            </w:pPr>
            <w:r>
              <w:t xml:space="preserve">Dataframe</w:t>
            </w:r>
          </w:p>
        </w:tc>
        <w:tc>
          <w:tcPr/>
          <w:p>
            <w:pPr>
              <w:pStyle w:val="Compact"/>
              <w:jc w:val="left"/>
            </w:pPr>
            <w:r>
              <w:t xml:space="preserve">The observation is</w:t>
            </w:r>
          </w:p>
        </w:tc>
        <w:tc>
          <w:tcPr/>
          <w:p>
            <w:pPr>
              <w:pStyle w:val="Compact"/>
              <w:jc w:val="left"/>
            </w:pPr>
            <w:r>
              <w:t xml:space="preserve">Some variables are</w:t>
            </w:r>
          </w:p>
        </w:tc>
        <w:tc>
          <w:tcPr/>
          <w:p>
            <w:pPr>
              <w:pStyle w:val="Compact"/>
              <w:jc w:val="left"/>
            </w:pPr>
            <w:r>
              <w:t xml:space="preserve">Some values are</w:t>
            </w:r>
          </w:p>
        </w:tc>
      </w:tr>
      <w:tr>
        <w:tc>
          <w:tcPr/>
          <w:p>
            <w:pPr>
              <w:pStyle w:val="Compact"/>
              <w:jc w:val="left"/>
            </w:pPr>
            <w:r>
              <w:t xml:space="preserve">metadata</w:t>
            </w:r>
          </w:p>
        </w:tc>
        <w:tc>
          <w:tcPr/>
          <w:p>
            <w:pPr>
              <w:pStyle w:val="Compact"/>
              <w:jc w:val="left"/>
            </w:pPr>
            <w:r>
              <w:t xml:space="preserve">Cell line</w:t>
            </w:r>
          </w:p>
        </w:tc>
        <w:tc>
          <w:tcPr/>
          <w:p>
            <w:pPr>
              <w:pStyle w:val="Compact"/>
              <w:jc w:val="left"/>
            </w:pPr>
            <w:r>
              <w:t xml:space="preserve">ModelID, Age, OncotreeLineage</w:t>
            </w:r>
          </w:p>
        </w:tc>
        <w:tc>
          <w:tcPr/>
          <w:p>
            <w:pPr>
              <w:pStyle w:val="Compact"/>
              <w:jc w:val="left"/>
            </w:pPr>
            <w:r>
              <w:t xml:space="preserve">“</w:t>
            </w:r>
            <w:r>
              <w:t xml:space="preserve">ACH-000001</w:t>
            </w:r>
            <w:r>
              <w:t xml:space="preserve">”</w:t>
            </w:r>
            <w:r>
              <w:t xml:space="preserve">, 60,</w:t>
            </w:r>
            <w:r>
              <w:t xml:space="preserve"> </w:t>
            </w:r>
            <w:r>
              <w:t xml:space="preserve">“</w:t>
            </w:r>
            <w:r>
              <w:t xml:space="preserve">Myeloid</w:t>
            </w:r>
            <w:r>
              <w:t xml:space="preserve">”</w:t>
            </w:r>
          </w:p>
        </w:tc>
      </w:tr>
      <w:tr>
        <w:tc>
          <w:tcPr/>
          <w:p>
            <w:pPr>
              <w:pStyle w:val="Compact"/>
              <w:jc w:val="left"/>
            </w:pPr>
            <w:r>
              <w:t xml:space="preserve">expression</w:t>
            </w:r>
          </w:p>
        </w:tc>
        <w:tc>
          <w:tcPr/>
          <w:p>
            <w:pPr>
              <w:pStyle w:val="Compact"/>
              <w:jc w:val="left"/>
            </w:pPr>
            <w:r>
              <w:t xml:space="preserve">Cell line</w:t>
            </w:r>
          </w:p>
        </w:tc>
        <w:tc>
          <w:tcPr/>
          <w:p>
            <w:pPr>
              <w:pStyle w:val="Compact"/>
              <w:jc w:val="left"/>
            </w:pPr>
            <w:r>
              <w:t xml:space="preserve">KRAS_Exp</w:t>
            </w:r>
          </w:p>
        </w:tc>
        <w:tc>
          <w:tcPr/>
          <w:p>
            <w:pPr>
              <w:pStyle w:val="Compact"/>
              <w:jc w:val="left"/>
            </w:pPr>
            <w:r>
              <w:t xml:space="preserve">2.4, .3</w:t>
            </w:r>
          </w:p>
        </w:tc>
      </w:tr>
      <w:tr>
        <w:tc>
          <w:tcPr/>
          <w:p>
            <w:pPr>
              <w:pStyle w:val="Compact"/>
              <w:jc w:val="left"/>
            </w:pPr>
            <w:r>
              <w:t xml:space="preserve">mutation</w:t>
            </w:r>
          </w:p>
        </w:tc>
        <w:tc>
          <w:tcPr/>
          <w:p>
            <w:pPr>
              <w:pStyle w:val="Compact"/>
              <w:jc w:val="left"/>
            </w:pPr>
            <w:r>
              <w:t xml:space="preserve">Cell line</w:t>
            </w:r>
          </w:p>
        </w:tc>
        <w:tc>
          <w:tcPr/>
          <w:p>
            <w:pPr>
              <w:pStyle w:val="Compact"/>
              <w:jc w:val="left"/>
            </w:pPr>
            <w:r>
              <w:t xml:space="preserve">KRAS_Mut</w:t>
            </w:r>
          </w:p>
        </w:tc>
        <w:tc>
          <w:tcPr/>
          <w:p>
            <w:pPr>
              <w:pStyle w:val="Compact"/>
              <w:jc w:val="left"/>
            </w:pPr>
            <w:r>
              <w:t xml:space="preserve">TRUE, FALSE</w:t>
            </w:r>
          </w:p>
        </w:tc>
      </w:tr>
    </w:tbl>
    <w:bookmarkEnd w:id="155"/>
    <w:bookmarkStart w:id="159" w:name="X5f504481fa907d076772e1254cba867c34a3f06"/>
    <w:p>
      <w:pPr>
        <w:pStyle w:val="Heading2"/>
      </w:pPr>
      <w:r>
        <w:rPr>
          <w:rStyle w:val="SectionNumber"/>
        </w:rPr>
        <w:t xml:space="preserve">5.4</w:t>
      </w:r>
      <w:r>
        <w:tab/>
      </w:r>
      <w:r>
        <w:t xml:space="preserve">Transform:</w:t>
      </w:r>
      <w:r>
        <w:t xml:space="preserve"> </w:t>
      </w:r>
      <w:r>
        <w:t xml:space="preserve">“</w:t>
      </w:r>
      <w:r>
        <w:t xml:space="preserve">What do you want to do with this dataframe</w:t>
      </w:r>
      <w:r>
        <w:t xml:space="preserve">”</w:t>
      </w:r>
      <w:r>
        <w:t xml:space="preserve">?</w:t>
      </w:r>
    </w:p>
    <w:p>
      <w:pPr>
        <w:pStyle w:val="FirstParagraph"/>
      </w:pPr>
      <w:r>
        <w:t xml:space="preserve">Remember that a major theme of the course is about:</w:t>
      </w:r>
      <w:r>
        <w:t xml:space="preserve"> </w:t>
      </w:r>
      <w:r>
        <w:rPr>
          <w:bCs/>
          <w:b/>
        </w:rPr>
        <w:t xml:space="preserve">How we organize ideas &lt;-&gt; Instructing a computer to do something.</w:t>
      </w:r>
    </w:p>
    <w:p>
      <w:pPr>
        <w:pStyle w:val="BodyText"/>
      </w:pPr>
      <w:r>
        <w:t xml:space="preserve">Until now, we haven’t focused too much on how we organize our scientific ideas to interact with what we can do with code. Let’s pivot to write our code driven by our scientific curiosity. After we are sure that we are working with Tidy data, we can ponder how we want to transform our data that satisfies our scientific question. We will look at several ways we can transform tidy data, starting with subsetting columns and rows.</w:t>
      </w:r>
    </w:p>
    <w:p>
      <w:pPr>
        <w:pStyle w:val="BodyText"/>
      </w:pPr>
      <w:r>
        <w:t xml:space="preserve">Here’s a starting prompt:</w:t>
      </w:r>
    </w:p>
    <w:p>
      <w:pPr>
        <w:pStyle w:val="BlockText"/>
      </w:pPr>
      <w:r>
        <w:t xml:space="preserve">In the</w:t>
      </w:r>
      <w:r>
        <w:t xml:space="preserve"> </w:t>
      </w:r>
      <w:r>
        <w:rPr>
          <w:rStyle w:val="VerbatimChar"/>
        </w:rPr>
        <w:t xml:space="preserve">metadata</w:t>
      </w:r>
      <w:r>
        <w:t xml:space="preserve"> </w:t>
      </w:r>
      <w:r>
        <w:t xml:space="preserve">dataframe, which rows would you filter for and columns would you select that relate to a scientific question?</w:t>
      </w:r>
    </w:p>
    <w:p>
      <w:pPr>
        <w:pStyle w:val="FirstParagraph"/>
      </w:pPr>
      <w:r>
        <w:t xml:space="preserve">We should use the implicit subsetting mindset here: ie.</w:t>
      </w:r>
      <w:r>
        <w:t xml:space="preserve"> </w:t>
      </w:r>
      <w:r>
        <w:t xml:space="preserve">“</w:t>
      </w:r>
      <w:r>
        <w:t xml:space="preserve">I want to filter for rows such that the Subtype is breast cancer and look at the Age and Sex.</w:t>
      </w:r>
      <w:r>
        <w:t xml:space="preserve">”</w:t>
      </w:r>
      <w:r>
        <w:t xml:space="preserve"> </w:t>
      </w:r>
      <w:r>
        <w:t xml:space="preserve">and</w:t>
      </w:r>
      <w:r>
        <w:t xml:space="preserve"> </w:t>
      </w:r>
      <w:r>
        <w:rPr>
          <w:iCs/>
          <w:i/>
        </w:rPr>
        <w:t xml:space="preserve">not</w:t>
      </w:r>
      <w:r>
        <w:t xml:space="preserve"> </w:t>
      </w:r>
      <w:r>
        <w:t xml:space="preserve">“</w:t>
      </w:r>
      <w:r>
        <w:t xml:space="preserve">I want to filter for rows 20-50 and select columns 2 and 8</w:t>
      </w:r>
      <w:r>
        <w:t xml:space="preserve">”</w:t>
      </w:r>
      <w:r>
        <w:t xml:space="preserve">.</w:t>
      </w:r>
    </w:p>
    <w:p>
      <w:pPr>
        <w:pStyle w:val="BodyText"/>
      </w:pPr>
      <w:r>
        <w:rPr>
          <w:iCs/>
          <w:i/>
        </w:rPr>
        <w:t xml:space="preserve">Notice that when we filter for rows in an implicit way, we often formulate our criteria about the columns.</w:t>
      </w:r>
    </w:p>
    <w:p>
      <w:pPr>
        <w:pStyle w:val="BodyText"/>
      </w:pPr>
      <w:r>
        <w:t xml:space="preserve">(This is because we are guaranteed to have column names in dataframes, but not usually row names. Some dataframes have row names, but because the data types are not guaranteed to have the same data type across rows, it makes describing by row properties difficult.)</w:t>
      </w:r>
    </w:p>
    <w:p>
      <w:pPr>
        <w:pStyle w:val="BodyText"/>
      </w:pPr>
      <w:r>
        <w:t xml:space="preserve">Let’s convert our implicit subsetting criteria into code!</w:t>
      </w:r>
    </w:p>
    <w:p>
      <w:pPr>
        <w:pStyle w:val="SourceCode"/>
      </w:pPr>
      <w:r>
        <w:rPr>
          <w:rStyle w:val="NormalTok"/>
        </w:rPr>
        <w:t xml:space="preserve">metadata_filtered </w:t>
      </w:r>
      <w:r>
        <w:rPr>
          <w:rStyle w:val="OtherTok"/>
        </w:rPr>
        <w:t xml:space="preserve">=</w:t>
      </w:r>
      <w:r>
        <w:rPr>
          <w:rStyle w:val="NormalTok"/>
        </w:rPr>
        <w:t xml:space="preserve"> </w:t>
      </w:r>
      <w:r>
        <w:rPr>
          <w:rStyle w:val="FunctionTok"/>
        </w:rPr>
        <w:t xml:space="preserve">filter</w:t>
      </w:r>
      <w:r>
        <w:rPr>
          <w:rStyle w:val="NormalTok"/>
        </w:rPr>
        <w:t xml:space="preserve">(metadata, OncotreeLineage </w:t>
      </w:r>
      <w:r>
        <w:rPr>
          <w:rStyle w:val="SpecialCharTok"/>
        </w:rPr>
        <w:t xml:space="preserve">==</w:t>
      </w:r>
      <w:r>
        <w:rPr>
          <w:rStyle w:val="NormalTok"/>
        </w:rPr>
        <w:t xml:space="preserve"> </w:t>
      </w:r>
      <w:r>
        <w:rPr>
          <w:rStyle w:val="StringTok"/>
        </w:rPr>
        <w:t xml:space="preserve">"Breast"</w:t>
      </w:r>
      <w:r>
        <w:rPr>
          <w:rStyle w:val="NormalTok"/>
        </w:rPr>
        <w:t xml:space="preserve">)</w:t>
      </w:r>
      <w:r>
        <w:br/>
      </w:r>
      <w:r>
        <w:rPr>
          <w:rStyle w:val="NormalTok"/>
        </w:rPr>
        <w:t xml:space="preserve">breast_metadata </w:t>
      </w:r>
      <w:r>
        <w:rPr>
          <w:rStyle w:val="OtherTok"/>
        </w:rPr>
        <w:t xml:space="preserve">=</w:t>
      </w:r>
      <w:r>
        <w:rPr>
          <w:rStyle w:val="NormalTok"/>
        </w:rPr>
        <w:t xml:space="preserve"> </w:t>
      </w:r>
      <w:r>
        <w:rPr>
          <w:rStyle w:val="FunctionTok"/>
        </w:rPr>
        <w:t xml:space="preserve">select</w:t>
      </w:r>
      <w:r>
        <w:rPr>
          <w:rStyle w:val="NormalTok"/>
        </w:rPr>
        <w:t xml:space="preserve">(metadata_filtered, ModelID, Age, Sex)</w:t>
      </w:r>
      <w:r>
        <w:br/>
      </w:r>
      <w:r>
        <w:br/>
      </w:r>
      <w:r>
        <w:rPr>
          <w:rStyle w:val="FunctionTok"/>
        </w:rPr>
        <w:t xml:space="preserve">head</w:t>
      </w:r>
      <w:r>
        <w:rPr>
          <w:rStyle w:val="NormalTok"/>
        </w:rPr>
        <w:t xml:space="preserve">(breast_metadata)</w:t>
      </w:r>
    </w:p>
    <w:p>
      <w:pPr>
        <w:pStyle w:val="SourceCode"/>
      </w:pPr>
      <w:r>
        <w:rPr>
          <w:rStyle w:val="VerbatimChar"/>
        </w:rPr>
        <w:t xml:space="preserve">##      ModelID Age    Sex</w:t>
      </w:r>
      <w:r>
        <w:br/>
      </w:r>
      <w:r>
        <w:rPr>
          <w:rStyle w:val="VerbatimChar"/>
        </w:rPr>
        <w:t xml:space="preserve">## 1 ACH-000017  43 Female</w:t>
      </w:r>
      <w:r>
        <w:br/>
      </w:r>
      <w:r>
        <w:rPr>
          <w:rStyle w:val="VerbatimChar"/>
        </w:rPr>
        <w:t xml:space="preserve">## 2 ACH-000019  69 Female</w:t>
      </w:r>
      <w:r>
        <w:br/>
      </w:r>
      <w:r>
        <w:rPr>
          <w:rStyle w:val="VerbatimChar"/>
        </w:rPr>
        <w:t xml:space="preserve">## 3 ACH-000028  69 Female</w:t>
      </w:r>
      <w:r>
        <w:br/>
      </w:r>
      <w:r>
        <w:rPr>
          <w:rStyle w:val="VerbatimChar"/>
        </w:rPr>
        <w:t xml:space="preserve">## 4 ACH-000044  47 Female</w:t>
      </w:r>
      <w:r>
        <w:br/>
      </w:r>
      <w:r>
        <w:rPr>
          <w:rStyle w:val="VerbatimChar"/>
        </w:rPr>
        <w:t xml:space="preserve">## 5 ACH-000097  63 Female</w:t>
      </w:r>
      <w:r>
        <w:br/>
      </w:r>
      <w:r>
        <w:rPr>
          <w:rStyle w:val="VerbatimChar"/>
        </w:rPr>
        <w:t xml:space="preserve">## 6 ACH-000111  41 Female</w:t>
      </w:r>
    </w:p>
    <w:p>
      <w:pPr>
        <w:pStyle w:val="FirstParagraph"/>
      </w:pPr>
      <w:r>
        <w:t xml:space="preserve">Here,</w:t>
      </w:r>
      <w:r>
        <w:t xml:space="preserve"> </w:t>
      </w:r>
      <w:r>
        <w:rPr>
          <w:rStyle w:val="VerbatimChar"/>
        </w:rPr>
        <w:t xml:space="preserve">filter()</w:t>
      </w:r>
      <w:r>
        <w:t xml:space="preserve"> </w:t>
      </w:r>
      <w:r>
        <w:t xml:space="preserve">and</w:t>
      </w:r>
      <w:r>
        <w:t xml:space="preserve"> </w:t>
      </w:r>
      <w:r>
        <w:rPr>
          <w:rStyle w:val="VerbatimChar"/>
        </w:rPr>
        <w:t xml:space="preserve">select()</w:t>
      </w:r>
      <w:r>
        <w:t xml:space="preserve"> </w:t>
      </w:r>
      <w:r>
        <w:t xml:space="preserve">are functions from the</w:t>
      </w:r>
      <w:r>
        <w:t xml:space="preserve"> </w:t>
      </w:r>
      <w:r>
        <w:rPr>
          <w:rStyle w:val="VerbatimChar"/>
        </w:rPr>
        <w:t xml:space="preserve">tidyverse</w:t>
      </w:r>
      <w:r>
        <w:t xml:space="preserve"> </w:t>
      </w:r>
      <w:r>
        <w:t xml:space="preserve">package, which we have to install and load in via</w:t>
      </w:r>
      <w:r>
        <w:t xml:space="preserve"> </w:t>
      </w:r>
      <w:r>
        <w:rPr>
          <w:rStyle w:val="VerbatimChar"/>
        </w:rPr>
        <w:t xml:space="preserve">library(tidyverse</w:t>
      </w:r>
      <w:r>
        <w:t xml:space="preserve">) before using these functions.</w:t>
      </w:r>
    </w:p>
    <w:bookmarkStart w:id="157" w:name="filter-rows"/>
    <w:p>
      <w:pPr>
        <w:pStyle w:val="Heading3"/>
      </w:pPr>
      <w:r>
        <w:rPr>
          <w:rStyle w:val="SectionNumber"/>
        </w:rPr>
        <w:t xml:space="preserve">5.4.1</w:t>
      </w:r>
      <w:r>
        <w:tab/>
      </w:r>
      <w:r>
        <w:t xml:space="preserve">Filter rows</w:t>
      </w:r>
    </w:p>
    <w:p>
      <w:pPr>
        <w:pStyle w:val="FirstParagraph"/>
      </w:pPr>
      <w:r>
        <w:t xml:space="preserve">Let’s carefully a look what how the R Console is interpreting the</w:t>
      </w:r>
      <w:r>
        <w:t xml:space="preserve"> </w:t>
      </w:r>
      <w:r>
        <w:rPr>
          <w:rStyle w:val="VerbatimChar"/>
        </w:rPr>
        <w:t xml:space="preserve">filter()</w:t>
      </w:r>
      <w:r>
        <w:t xml:space="preserve"> </w:t>
      </w:r>
      <w:r>
        <w:t xml:space="preserve">function:</w:t>
      </w:r>
    </w:p>
    <w:p>
      <w:pPr>
        <w:numPr>
          <w:ilvl w:val="0"/>
          <w:numId w:val="1022"/>
        </w:numPr>
      </w:pPr>
      <w:r>
        <w:t xml:space="preserve">We evaluate the expression right of</w:t>
      </w:r>
      <w:r>
        <w:t xml:space="preserve"> </w:t>
      </w:r>
      <w:r>
        <w:rPr>
          <w:rStyle w:val="VerbatimChar"/>
        </w:rPr>
        <w:t xml:space="preserve">=</w:t>
      </w:r>
      <w:r>
        <w:t xml:space="preserve">.</w:t>
      </w:r>
    </w:p>
    <w:p>
      <w:pPr>
        <w:numPr>
          <w:ilvl w:val="0"/>
          <w:numId w:val="1022"/>
        </w:numPr>
      </w:pPr>
      <w:r>
        <w:t xml:space="preserve">The first argument of</w:t>
      </w:r>
      <w:r>
        <w:t xml:space="preserve"> </w:t>
      </w:r>
      <w:r>
        <w:rPr>
          <w:rStyle w:val="VerbatimChar"/>
        </w:rPr>
        <w:t xml:space="preserve">filter()</w:t>
      </w:r>
      <w:r>
        <w:t xml:space="preserve"> </w:t>
      </w:r>
      <w:r>
        <w:t xml:space="preserve">is a dataframe, which we give</w:t>
      </w:r>
      <w:r>
        <w:t xml:space="preserve"> </w:t>
      </w:r>
      <w:r>
        <w:rPr>
          <w:rStyle w:val="VerbatimChar"/>
        </w:rPr>
        <w:t xml:space="preserve">metadata</w:t>
      </w:r>
      <w:r>
        <w:t xml:space="preserve">.</w:t>
      </w:r>
    </w:p>
    <w:p>
      <w:pPr>
        <w:numPr>
          <w:ilvl w:val="0"/>
          <w:numId w:val="1022"/>
        </w:numPr>
      </w:pPr>
      <w:r>
        <w:t xml:space="preserve">The second argument is strange: the expression we give it looks like a logical indexing vector built from a comparison operator, but the variable</w:t>
      </w:r>
      <w:r>
        <w:t xml:space="preserve"> </w:t>
      </w:r>
      <w:r>
        <w:rPr>
          <w:rStyle w:val="VerbatimChar"/>
        </w:rPr>
        <w:t xml:space="preserve">OncotreeLineage</w:t>
      </w:r>
      <w:r>
        <w:t xml:space="preserve"> </w:t>
      </w:r>
      <w:r>
        <w:t xml:space="preserve">does not exist in our environment! Rather,</w:t>
      </w:r>
      <w:r>
        <w:t xml:space="preserve"> </w:t>
      </w:r>
      <w:r>
        <w:rPr>
          <w:rStyle w:val="VerbatimChar"/>
        </w:rPr>
        <w:t xml:space="preserve">OncotreeLineage</w:t>
      </w:r>
      <w:r>
        <w:t xml:space="preserve"> </w:t>
      </w:r>
      <w:r>
        <w:t xml:space="preserve">is a column from</w:t>
      </w:r>
      <w:r>
        <w:t xml:space="preserve"> </w:t>
      </w:r>
      <w:r>
        <w:rPr>
          <w:rStyle w:val="VerbatimChar"/>
        </w:rPr>
        <w:t xml:space="preserve">metadata</w:t>
      </w:r>
      <w:r>
        <w:t xml:space="preserve">, and we are referring to it as a</w:t>
      </w:r>
      <w:r>
        <w:t xml:space="preserve"> </w:t>
      </w:r>
      <w:r>
        <w:rPr>
          <w:bCs/>
          <w:b/>
        </w:rPr>
        <w:t xml:space="preserve">data variable</w:t>
      </w:r>
      <w:r>
        <w:t xml:space="preserve"> </w:t>
      </w:r>
      <w:r>
        <w:t xml:space="preserve">in the context of the dataframe</w:t>
      </w:r>
      <w:r>
        <w:t xml:space="preserve"> </w:t>
      </w:r>
      <w:r>
        <w:rPr>
          <w:rStyle w:val="VerbatimChar"/>
        </w:rPr>
        <w:t xml:space="preserve">metadata</w:t>
      </w:r>
      <w:r>
        <w:t xml:space="preserve">. So, we make a comparison operation on the column</w:t>
      </w:r>
      <w:r>
        <w:t xml:space="preserve"> </w:t>
      </w:r>
      <w:r>
        <w:rPr>
          <w:rStyle w:val="VerbatimChar"/>
        </w:rPr>
        <w:t xml:space="preserve">OncotreeLineage</w:t>
      </w:r>
      <w:r>
        <w:t xml:space="preserve"> </w:t>
      </w:r>
      <w:r>
        <w:t xml:space="preserve">from</w:t>
      </w:r>
      <w:r>
        <w:t xml:space="preserve"> </w:t>
      </w:r>
      <w:r>
        <w:rPr>
          <w:rStyle w:val="VerbatimChar"/>
        </w:rPr>
        <w:t xml:space="preserve">metadata</w:t>
      </w:r>
      <w:r>
        <w:t xml:space="preserve"> </w:t>
      </w:r>
      <w:r>
        <w:t xml:space="preserve">and its resulting logical indexing vector is the input to the second argument.</w:t>
      </w:r>
    </w:p>
    <w:p>
      <w:pPr>
        <w:numPr>
          <w:ilvl w:val="1"/>
          <w:numId w:val="1023"/>
        </w:numPr>
      </w:pPr>
      <w:r>
        <w:t xml:space="preserve">How do we know when a variable being used is a variable from the environment, or a data variable from a dataframe? It’s not clear cut, but here’s a rule of thumb: most functions from the</w:t>
      </w:r>
      <w:r>
        <w:t xml:space="preserve"> </w:t>
      </w:r>
      <w:r>
        <w:rPr>
          <w:rStyle w:val="VerbatimChar"/>
        </w:rPr>
        <w:t xml:space="preserve">tidyverse</w:t>
      </w:r>
      <w:r>
        <w:t xml:space="preserve"> </w:t>
      </w:r>
      <w:r>
        <w:t xml:space="preserve">package allows you to use data variables to refer to columns of a dataframe. We refer to documentation when we are not sure.</w:t>
      </w:r>
    </w:p>
    <w:p>
      <w:pPr>
        <w:numPr>
          <w:ilvl w:val="1"/>
          <w:numId w:val="1023"/>
        </w:numPr>
      </w:pPr>
      <w:r>
        <w:t xml:space="preserve">This encourages more</w:t>
      </w:r>
      <w:r>
        <w:t xml:space="preserve"> </w:t>
      </w:r>
      <w:r>
        <w:rPr>
          <w:iCs/>
          <w:i/>
        </w:rPr>
        <w:t xml:space="preserve">readable</w:t>
      </w:r>
      <w:r>
        <w:t xml:space="preserve"> </w:t>
      </w:r>
      <w:r>
        <w:t xml:space="preserve">code at the expense of consistency of referring to variables in the environment. The authors of this package</w:t>
      </w:r>
      <w:r>
        <w:t xml:space="preserve"> </w:t>
      </w:r>
      <w:hyperlink r:id="rId156">
        <w:r>
          <w:rPr>
            <w:rStyle w:val="Hyperlink"/>
          </w:rPr>
          <w:t xml:space="preserve">describes this trade-off</w:t>
        </w:r>
      </w:hyperlink>
      <w:r>
        <w:t xml:space="preserve">.</w:t>
      </w:r>
    </w:p>
    <w:p>
      <w:pPr>
        <w:numPr>
          <w:ilvl w:val="0"/>
          <w:numId w:val="1022"/>
        </w:numPr>
      </w:pPr>
      <w:r>
        <w:t xml:space="preserve">Putting it together,</w:t>
      </w:r>
      <w:r>
        <w:t xml:space="preserve"> </w:t>
      </w:r>
      <w:r>
        <w:rPr>
          <w:rStyle w:val="VerbatimChar"/>
        </w:rPr>
        <w:t xml:space="preserve">filter()</w:t>
      </w:r>
      <w:r>
        <w:t xml:space="preserve"> </w:t>
      </w:r>
      <w:r>
        <w:t xml:space="preserve">takes in a dataframe, and an logical indexing vector described by data variables as arguments, and returns a data frame with rows that match condition described by the logical indexing vector.</w:t>
      </w:r>
    </w:p>
    <w:p>
      <w:pPr>
        <w:numPr>
          <w:ilvl w:val="0"/>
          <w:numId w:val="1022"/>
        </w:numPr>
      </w:pPr>
      <w:r>
        <w:t xml:space="preserve">Store this in</w:t>
      </w:r>
      <w:r>
        <w:t xml:space="preserve"> </w:t>
      </w:r>
      <w:r>
        <w:rPr>
          <w:rStyle w:val="VerbatimChar"/>
        </w:rPr>
        <w:t xml:space="preserve">metadata_filtered</w:t>
      </w:r>
      <w:r>
        <w:t xml:space="preserve"> </w:t>
      </w:r>
      <w:r>
        <w:t xml:space="preserve">variable.</w:t>
      </w:r>
    </w:p>
    <w:bookmarkEnd w:id="157"/>
    <w:bookmarkStart w:id="158" w:name="select-columns"/>
    <w:p>
      <w:pPr>
        <w:pStyle w:val="Heading3"/>
      </w:pPr>
      <w:r>
        <w:rPr>
          <w:rStyle w:val="SectionNumber"/>
        </w:rPr>
        <w:t xml:space="preserve">5.4.2</w:t>
      </w:r>
      <w:r>
        <w:tab/>
      </w:r>
      <w:r>
        <w:t xml:space="preserve">Select columns</w:t>
      </w:r>
    </w:p>
    <w:p>
      <w:pPr>
        <w:pStyle w:val="FirstParagraph"/>
      </w:pPr>
      <w:r>
        <w:t xml:space="preserve">Let’s carefully a look what how the R Console is interpreting the</w:t>
      </w:r>
      <w:r>
        <w:t xml:space="preserve"> </w:t>
      </w:r>
      <w:r>
        <w:rPr>
          <w:rStyle w:val="VerbatimChar"/>
        </w:rPr>
        <w:t xml:space="preserve">select()</w:t>
      </w:r>
      <w:r>
        <w:t xml:space="preserve"> </w:t>
      </w:r>
      <w:r>
        <w:t xml:space="preserve">function:</w:t>
      </w:r>
    </w:p>
    <w:p>
      <w:pPr>
        <w:numPr>
          <w:ilvl w:val="0"/>
          <w:numId w:val="1024"/>
        </w:numPr>
      </w:pPr>
      <w:r>
        <w:t xml:space="preserve">We evaluate the expression right of</w:t>
      </w:r>
      <w:r>
        <w:t xml:space="preserve"> </w:t>
      </w:r>
      <w:r>
        <w:rPr>
          <w:rStyle w:val="VerbatimChar"/>
        </w:rPr>
        <w:t xml:space="preserve">=</w:t>
      </w:r>
      <w:r>
        <w:t xml:space="preserve">.</w:t>
      </w:r>
    </w:p>
    <w:p>
      <w:pPr>
        <w:numPr>
          <w:ilvl w:val="0"/>
          <w:numId w:val="1024"/>
        </w:numPr>
      </w:pPr>
      <w:r>
        <w:t xml:space="preserve">The first argument of</w:t>
      </w:r>
      <w:r>
        <w:t xml:space="preserve"> </w:t>
      </w:r>
      <w:r>
        <w:rPr>
          <w:rStyle w:val="VerbatimChar"/>
        </w:rPr>
        <w:t xml:space="preserve">filter()</w:t>
      </w:r>
      <w:r>
        <w:t xml:space="preserve"> </w:t>
      </w:r>
      <w:r>
        <w:t xml:space="preserve">is a dataframe, which we give</w:t>
      </w:r>
      <w:r>
        <w:t xml:space="preserve"> </w:t>
      </w:r>
      <w:r>
        <w:rPr>
          <w:rStyle w:val="VerbatimChar"/>
        </w:rPr>
        <w:t xml:space="preserve">metadata</w:t>
      </w:r>
      <w:r>
        <w:t xml:space="preserve">.</w:t>
      </w:r>
    </w:p>
    <w:p>
      <w:pPr>
        <w:numPr>
          <w:ilvl w:val="0"/>
          <w:numId w:val="1024"/>
        </w:numPr>
      </w:pPr>
      <w:r>
        <w:t xml:space="preserve">The second and third arguments are</w:t>
      </w:r>
      <w:r>
        <w:t xml:space="preserve"> </w:t>
      </w:r>
      <w:r>
        <w:rPr>
          <w:bCs/>
          <w:b/>
        </w:rPr>
        <w:t xml:space="preserve">data variables</w:t>
      </w:r>
      <w:r>
        <w:t xml:space="preserve"> </w:t>
      </w:r>
      <w:r>
        <w:t xml:space="preserve">referring the columns of</w:t>
      </w:r>
      <w:r>
        <w:t xml:space="preserve"> </w:t>
      </w:r>
      <w:r>
        <w:rPr>
          <w:rStyle w:val="VerbatimChar"/>
        </w:rPr>
        <w:t xml:space="preserve">metadata</w:t>
      </w:r>
      <w:r>
        <w:t xml:space="preserve">.</w:t>
      </w:r>
    </w:p>
    <w:p>
      <w:pPr>
        <w:numPr>
          <w:ilvl w:val="1"/>
          <w:numId w:val="1025"/>
        </w:numPr>
        <w:pStyle w:val="Compact"/>
      </w:pPr>
      <w:r>
        <w:t xml:space="preserve">For certain functions like</w:t>
      </w:r>
      <w:r>
        <w:t xml:space="preserve"> </w:t>
      </w:r>
      <w:r>
        <w:rPr>
          <w:rStyle w:val="VerbatimChar"/>
        </w:rPr>
        <w:t xml:space="preserve">filter()</w:t>
      </w:r>
      <w:r>
        <w:t xml:space="preserve">, there is no limit on the number of arguments you provide. You can keep adding data variables to select for more column names.</w:t>
      </w:r>
    </w:p>
    <w:p>
      <w:pPr>
        <w:numPr>
          <w:ilvl w:val="0"/>
          <w:numId w:val="1024"/>
        </w:numPr>
      </w:pPr>
      <w:r>
        <w:t xml:space="preserve">Putting it together,</w:t>
      </w:r>
      <w:r>
        <w:t xml:space="preserve"> </w:t>
      </w:r>
      <w:r>
        <w:rPr>
          <w:rStyle w:val="VerbatimChar"/>
        </w:rPr>
        <w:t xml:space="preserve">select()</w:t>
      </w:r>
      <w:r>
        <w:t xml:space="preserve"> </w:t>
      </w:r>
      <w:r>
        <w:t xml:space="preserve">takes in a dataframe, and as many data variables you like to select columns, and returns a dataframe with the columns you described by data variables.</w:t>
      </w:r>
    </w:p>
    <w:p>
      <w:pPr>
        <w:numPr>
          <w:ilvl w:val="0"/>
          <w:numId w:val="1024"/>
        </w:numPr>
      </w:pPr>
      <w:r>
        <w:t xml:space="preserve">Store this in</w:t>
      </w:r>
      <w:r>
        <w:t xml:space="preserve"> </w:t>
      </w:r>
      <w:r>
        <w:rPr>
          <w:rStyle w:val="VerbatimChar"/>
        </w:rPr>
        <w:t xml:space="preserve">breast_metadata</w:t>
      </w:r>
      <w:r>
        <w:t xml:space="preserve"> </w:t>
      </w:r>
      <w:r>
        <w:t xml:space="preserve">variable.</w:t>
      </w:r>
    </w:p>
    <w:bookmarkEnd w:id="158"/>
    <w:bookmarkEnd w:id="159"/>
    <w:bookmarkStart w:id="160" w:name="summary-statistics"/>
    <w:p>
      <w:pPr>
        <w:pStyle w:val="Heading2"/>
      </w:pPr>
      <w:r>
        <w:rPr>
          <w:rStyle w:val="SectionNumber"/>
        </w:rPr>
        <w:t xml:space="preserve">5.5</w:t>
      </w:r>
      <w:r>
        <w:tab/>
      </w:r>
      <w:r>
        <w:t xml:space="preserve">Summary Statistics</w:t>
      </w:r>
    </w:p>
    <w:p>
      <w:pPr>
        <w:pStyle w:val="FirstParagraph"/>
      </w:pPr>
      <w:r>
        <w:t xml:space="preserve">Now that your dataframe has be transformed based on your scientific question, you can start doing some analysis on it! A common data science task is to examine summary statistics of a dataset, which summarizes the observations of a variable in a numeric summary.</w:t>
      </w:r>
    </w:p>
    <w:p>
      <w:pPr>
        <w:pStyle w:val="BodyText"/>
      </w:pPr>
      <w:r>
        <w:t xml:space="preserve">If the columns of interest are numeric, then you can try functions such as</w:t>
      </w:r>
      <w:r>
        <w:t xml:space="preserve"> </w:t>
      </w:r>
      <w:r>
        <w:rPr>
          <w:rStyle w:val="VerbatimChar"/>
        </w:rPr>
        <w:t xml:space="preserve">mean()</w:t>
      </w:r>
      <w:r>
        <w:t xml:space="preserve">,</w:t>
      </w:r>
      <w:r>
        <w:t xml:space="preserve"> </w:t>
      </w:r>
      <w:r>
        <w:rPr>
          <w:rStyle w:val="VerbatimChar"/>
        </w:rPr>
        <w:t xml:space="preserve">median()</w:t>
      </w:r>
      <w:r>
        <w:t xml:space="preserve">,</w:t>
      </w:r>
      <w:r>
        <w:t xml:space="preserve"> </w:t>
      </w:r>
      <w:r>
        <w:rPr>
          <w:rStyle w:val="VerbatimChar"/>
        </w:rPr>
        <w:t xml:space="preserve">mode()</w:t>
      </w:r>
      <w:r>
        <w:t xml:space="preserve">, or</w:t>
      </w:r>
      <w:r>
        <w:t xml:space="preserve"> </w:t>
      </w:r>
      <w:r>
        <w:rPr>
          <w:rStyle w:val="VerbatimChar"/>
        </w:rPr>
        <w:t xml:space="preserve">summary()</w:t>
      </w:r>
      <w:r>
        <w:t xml:space="preserve"> </w:t>
      </w:r>
      <w:r>
        <w:t xml:space="preserve">to get summary statistics of the column. If the columns of interest is character or logical, then you can try the</w:t>
      </w:r>
      <w:r>
        <w:t xml:space="preserve"> </w:t>
      </w:r>
      <w:r>
        <w:rPr>
          <w:rStyle w:val="VerbatimChar"/>
        </w:rPr>
        <w:t xml:space="preserve">table()</w:t>
      </w:r>
      <w:r>
        <w:t xml:space="preserve"> </w:t>
      </w:r>
      <w:r>
        <w:t xml:space="preserve">function.</w:t>
      </w:r>
    </w:p>
    <w:p>
      <w:pPr>
        <w:pStyle w:val="BodyText"/>
      </w:pPr>
      <w:r>
        <w:t xml:space="preserve">All of these functions take in a vector as input and not a dataframe, so you have to access the column as a vector via the</w:t>
      </w:r>
      <w:r>
        <w:t xml:space="preserve"> </w:t>
      </w:r>
      <w:r>
        <w:rPr>
          <w:rStyle w:val="VerbatimChar"/>
        </w:rPr>
        <w:t xml:space="preserve">$</w:t>
      </w:r>
      <w:r>
        <w:t xml:space="preserve"> </w:t>
      </w:r>
      <w:r>
        <w:t xml:space="preserve">operation.</w:t>
      </w:r>
    </w:p>
    <w:p>
      <w:pPr>
        <w:pStyle w:val="SourceCode"/>
      </w:pPr>
      <w:r>
        <w:rPr>
          <w:rStyle w:val="FunctionTok"/>
        </w:rPr>
        <w:t xml:space="preserve">mean</w:t>
      </w:r>
      <w:r>
        <w:rPr>
          <w:rStyle w:val="NormalTok"/>
        </w:rPr>
        <w:t xml:space="preserve">(breast_metadata</w:t>
      </w:r>
      <w:r>
        <w:rPr>
          <w:rStyle w:val="SpecialCharTok"/>
        </w:rPr>
        <w:t xml:space="preserve">$</w:t>
      </w:r>
      <w:r>
        <w:rPr>
          <w:rStyle w:val="NormalTok"/>
        </w:rPr>
        <w:t xml:space="preserve">Age,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50.96104</w:t>
      </w:r>
    </w:p>
    <w:p>
      <w:pPr>
        <w:pStyle w:val="SourceCode"/>
      </w:pPr>
      <w:r>
        <w:rPr>
          <w:rStyle w:val="FunctionTok"/>
        </w:rPr>
        <w:t xml:space="preserve">table</w:t>
      </w:r>
      <w:r>
        <w:rPr>
          <w:rStyle w:val="NormalTok"/>
        </w:rPr>
        <w:t xml:space="preserve">(breast_metadata</w:t>
      </w:r>
      <w:r>
        <w:rPr>
          <w:rStyle w:val="SpecialCharTok"/>
        </w:rPr>
        <w:t xml:space="preserve">$</w:t>
      </w:r>
      <w:r>
        <w:rPr>
          <w:rStyle w:val="NormalTok"/>
        </w:rPr>
        <w:t xml:space="preserve">Sex)</w:t>
      </w:r>
    </w:p>
    <w:p>
      <w:pPr>
        <w:pStyle w:val="SourceCode"/>
      </w:pPr>
      <w:r>
        <w:rPr>
          <w:rStyle w:val="VerbatimChar"/>
        </w:rPr>
        <w:t xml:space="preserve">## </w:t>
      </w:r>
      <w:r>
        <w:br/>
      </w:r>
      <w:r>
        <w:rPr>
          <w:rStyle w:val="VerbatimChar"/>
        </w:rPr>
        <w:t xml:space="preserve">##  Female Unknown </w:t>
      </w:r>
      <w:r>
        <w:br/>
      </w:r>
      <w:r>
        <w:rPr>
          <w:rStyle w:val="VerbatimChar"/>
        </w:rPr>
        <w:t xml:space="preserve">##      91       1</w:t>
      </w:r>
    </w:p>
    <w:bookmarkEnd w:id="160"/>
    <w:bookmarkStart w:id="161" w:name="pipes"/>
    <w:p>
      <w:pPr>
        <w:pStyle w:val="Heading2"/>
      </w:pPr>
      <w:r>
        <w:rPr>
          <w:rStyle w:val="SectionNumber"/>
        </w:rPr>
        <w:t xml:space="preserve">5.6</w:t>
      </w:r>
      <w:r>
        <w:tab/>
      </w:r>
      <w:r>
        <w:t xml:space="preserve">Pipes</w:t>
      </w:r>
    </w:p>
    <w:p>
      <w:pPr>
        <w:pStyle w:val="FirstParagraph"/>
      </w:pPr>
      <w:r>
        <w:t xml:space="preserve">Often, in data analysis, we want to transform our dataframe in multiple steps via different functions. This leads to nested function calls, like this:</w:t>
      </w:r>
    </w:p>
    <w:p>
      <w:pPr>
        <w:pStyle w:val="SourceCode"/>
      </w:pPr>
      <w:r>
        <w:rPr>
          <w:rStyle w:val="NormalTok"/>
        </w:rPr>
        <w:t xml:space="preserve">breast_metadata </w:t>
      </w:r>
      <w:r>
        <w:rPr>
          <w:rStyle w:val="OtherTok"/>
        </w:rPr>
        <w:t xml:space="preserve">=</w:t>
      </w:r>
      <w:r>
        <w:rPr>
          <w:rStyle w:val="NormalTok"/>
        </w:rPr>
        <w:t xml:space="preserve"> </w:t>
      </w:r>
      <w:r>
        <w:rPr>
          <w:rStyle w:val="FunctionTok"/>
        </w:rPr>
        <w:t xml:space="preserve">select</w:t>
      </w:r>
      <w:r>
        <w:rPr>
          <w:rStyle w:val="NormalTok"/>
        </w:rPr>
        <w:t xml:space="preserve">(</w:t>
      </w:r>
      <w:r>
        <w:rPr>
          <w:rStyle w:val="FunctionTok"/>
        </w:rPr>
        <w:t xml:space="preserve">filter</w:t>
      </w:r>
      <w:r>
        <w:rPr>
          <w:rStyle w:val="NormalTok"/>
        </w:rPr>
        <w:t xml:space="preserve">(metadata, OncotreeLineage </w:t>
      </w:r>
      <w:r>
        <w:rPr>
          <w:rStyle w:val="SpecialCharTok"/>
        </w:rPr>
        <w:t xml:space="preserve">==</w:t>
      </w:r>
      <w:r>
        <w:rPr>
          <w:rStyle w:val="NormalTok"/>
        </w:rPr>
        <w:t xml:space="preserve"> </w:t>
      </w:r>
      <w:r>
        <w:rPr>
          <w:rStyle w:val="StringTok"/>
        </w:rPr>
        <w:t xml:space="preserve">"Breast"</w:t>
      </w:r>
      <w:r>
        <w:rPr>
          <w:rStyle w:val="NormalTok"/>
        </w:rPr>
        <w:t xml:space="preserve">), ModelID, Age, Sex)</w:t>
      </w:r>
    </w:p>
    <w:p>
      <w:pPr>
        <w:pStyle w:val="FirstParagraph"/>
      </w:pPr>
      <w:r>
        <w:t xml:space="preserve">This is a bit hard to read. A computer doesn’t care how difficult it is to read this line of code, but there is a lot of instructions going on in one line of code. This multi-step function composition will lead to an unreadable pattern such as:</w:t>
      </w:r>
    </w:p>
    <w:p>
      <w:pPr>
        <w:pStyle w:val="SourceCode"/>
      </w:pPr>
      <w:r>
        <w:rPr>
          <w:rStyle w:val="VerbatimChar"/>
        </w:rPr>
        <w:t xml:space="preserve">result = function3(function2(function1(dataframe, df_col4, df_col2), arg2), df_col5, arg1)</w:t>
      </w:r>
    </w:p>
    <w:p>
      <w:pPr>
        <w:pStyle w:val="FirstParagraph"/>
      </w:pPr>
      <w:r>
        <w:t xml:space="preserve">To untangle this, you have to look into the middle of this code, and slowly step out of it.</w:t>
      </w:r>
    </w:p>
    <w:p>
      <w:pPr>
        <w:pStyle w:val="BodyText"/>
      </w:pPr>
      <w:r>
        <w:t xml:space="preserve">To make this more readable, programmers came up with an alternative syntax for function composition via the</w:t>
      </w:r>
      <w:r>
        <w:t xml:space="preserve"> </w:t>
      </w:r>
      <w:r>
        <w:rPr>
          <w:bCs/>
          <w:b/>
        </w:rPr>
        <w:t xml:space="preserve">pipe</w:t>
      </w:r>
      <w:r>
        <w:t xml:space="preserve"> </w:t>
      </w:r>
      <w:r>
        <w:t xml:space="preserve">metaphor. The ideas is that we push data through a chain of connected pipes, in which the output of a pipe becomes the input of the subsequent pipe.</w:t>
      </w:r>
    </w:p>
    <w:p>
      <w:pPr>
        <w:pStyle w:val="BodyText"/>
      </w:pPr>
      <w:r>
        <w:t xml:space="preserve">Instead of a syntax like</w:t>
      </w:r>
      <w:r>
        <w:t xml:space="preserve"> </w:t>
      </w:r>
      <w:r>
        <w:rPr>
          <w:rStyle w:val="VerbatimChar"/>
        </w:rPr>
        <w:t xml:space="preserve">result2 = function3(function2(function1(dataframe)))</w:t>
      </w:r>
      <w:r>
        <w:t xml:space="preserve">,</w:t>
      </w:r>
    </w:p>
    <w:p>
      <w:pPr>
        <w:pStyle w:val="BodyText"/>
      </w:pPr>
      <w:r>
        <w:t xml:space="preserve">we linearize it with the</w:t>
      </w:r>
      <w:r>
        <w:t xml:space="preserve"> </w:t>
      </w:r>
      <w:r>
        <w:rPr>
          <w:rStyle w:val="VerbatimChar"/>
        </w:rPr>
        <w:t xml:space="preserve">%&gt;%</w:t>
      </w:r>
      <w:r>
        <w:t xml:space="preserve"> </w:t>
      </w:r>
      <w:r>
        <w:t xml:space="preserve">symbol:</w:t>
      </w:r>
      <w:r>
        <w:t xml:space="preserve"> </w:t>
      </w:r>
      <w:r>
        <w:rPr>
          <w:rStyle w:val="VerbatimChar"/>
        </w:rPr>
        <w:t xml:space="preserve">result2 = dataframe %&gt;% function1 %&gt;% function2 %&gt;% function3</w:t>
      </w:r>
      <w:r>
        <w:t xml:space="preserve">.</w:t>
      </w:r>
    </w:p>
    <w:p>
      <w:pPr>
        <w:pStyle w:val="BodyText"/>
      </w:pPr>
      <w:r>
        <w:t xml:space="preserve">In the previous example,</w:t>
      </w:r>
    </w:p>
    <w:p>
      <w:pPr>
        <w:pStyle w:val="SourceCode"/>
      </w:pPr>
      <w:r>
        <w:rPr>
          <w:rStyle w:val="VerbatimChar"/>
        </w:rPr>
        <w:t xml:space="preserve">result = dataframe %&gt;% function1(df_col4, df_col2) %&gt;%</w:t>
      </w:r>
      <w:r>
        <w:br/>
      </w:r>
      <w:r>
        <w:rPr>
          <w:rStyle w:val="VerbatimChar"/>
        </w:rPr>
        <w:t xml:space="preserve">         function2(arg2) %&gt;%</w:t>
      </w:r>
      <w:r>
        <w:br/>
      </w:r>
      <w:r>
        <w:rPr>
          <w:rStyle w:val="VerbatimChar"/>
        </w:rPr>
        <w:t xml:space="preserve">         function3(df_col5, arg1)</w:t>
      </w:r>
    </w:p>
    <w:p>
      <w:pPr>
        <w:pStyle w:val="FirstParagraph"/>
      </w:pPr>
      <w:r>
        <w:t xml:space="preserve">This looks much easier to read. Notice that we have broken up one expression in to three lines of code for readability. If a line of code is incomplete (the first line of code is piping to somewhere unfinished), the R will treat the next line of code as part of the current line of code.</w:t>
      </w:r>
    </w:p>
    <w:p>
      <w:pPr>
        <w:pStyle w:val="BodyText"/>
      </w:pPr>
      <w:r>
        <w:t xml:space="preserve">Try to rewrite the</w:t>
      </w:r>
      <w:r>
        <w:t xml:space="preserve"> </w:t>
      </w:r>
      <w:r>
        <w:rPr>
          <w:rStyle w:val="VerbatimChar"/>
        </w:rPr>
        <w:t xml:space="preserve">select()</w:t>
      </w:r>
      <w:r>
        <w:t xml:space="preserve"> </w:t>
      </w:r>
      <w:r>
        <w:t xml:space="preserve">and</w:t>
      </w:r>
      <w:r>
        <w:t xml:space="preserve"> </w:t>
      </w:r>
      <w:r>
        <w:rPr>
          <w:rStyle w:val="VerbatimChar"/>
        </w:rPr>
        <w:t xml:space="preserve">filter()</w:t>
      </w:r>
      <w:r>
        <w:t xml:space="preserve"> </w:t>
      </w:r>
      <w:r>
        <w:t xml:space="preserve">function composition example above using the pipe metaphor and syntax.</w:t>
      </w:r>
    </w:p>
    <w:bookmarkEnd w:id="161"/>
    <w:bookmarkStart w:id="162" w:name="exercises-3"/>
    <w:p>
      <w:pPr>
        <w:pStyle w:val="Heading2"/>
      </w:pPr>
      <w:r>
        <w:rPr>
          <w:rStyle w:val="SectionNumber"/>
        </w:rPr>
        <w:t xml:space="preserve">5.7</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162"/>
    <w:bookmarkEnd w:id="163"/>
    <w:bookmarkStart w:id="174" w:name="data-wrangling-with-tidy-data-part-2"/>
    <w:p>
      <w:pPr>
        <w:pStyle w:val="Heading1"/>
      </w:pPr>
      <w:r>
        <w:rPr>
          <w:rStyle w:val="SectionNumber"/>
        </w:rPr>
        <w:t xml:space="preserve">6</w:t>
      </w:r>
      <w:r>
        <w:tab/>
      </w:r>
      <w:r>
        <w:t xml:space="preserve">Data Wrangling with Tidy Data, Part 2</w:t>
      </w:r>
    </w:p>
    <w:p>
      <w:pPr>
        <w:pStyle w:val="FirstParagraph"/>
      </w:pPr>
      <w:r>
        <w:t xml:space="preserve">Today, we will continue learning about common functions from the Tidyverse that is useful for Tidy data manipulations.</w:t>
      </w:r>
    </w:p>
    <w:bookmarkStart w:id="165" w:name="X0dc1c06205b93411399632485d823374e7062e1"/>
    <w:p>
      <w:pPr>
        <w:pStyle w:val="Heading2"/>
      </w:pPr>
      <w:r>
        <w:rPr>
          <w:rStyle w:val="SectionNumber"/>
        </w:rPr>
        <w:t xml:space="preserve">6.1</w:t>
      </w:r>
      <w:r>
        <w:tab/>
      </w:r>
      <w:r>
        <w:t xml:space="preserve">Modifying and creating new columns in dataframes</w:t>
      </w:r>
    </w:p>
    <w:p>
      <w:pPr>
        <w:pStyle w:val="FirstParagraph"/>
      </w:pPr>
      <w:r>
        <w:t xml:space="preserve">The</w:t>
      </w:r>
      <w:r>
        <w:t xml:space="preserve"> </w:t>
      </w:r>
      <w:r>
        <w:rPr>
          <w:rStyle w:val="VerbatimChar"/>
        </w:rPr>
        <w:t xml:space="preserve">mutate()</w:t>
      </w:r>
      <w:r>
        <w:t xml:space="preserve"> </w:t>
      </w:r>
      <w:r>
        <w:t xml:space="preserve">function takes in the following arguments: the first argument is the dataframe of interest, and the second argument is a</w:t>
      </w:r>
      <w:r>
        <w:t xml:space="preserve"> </w:t>
      </w:r>
      <w:r>
        <w:rPr>
          <w:iCs/>
          <w:i/>
        </w:rPr>
        <w:t xml:space="preserve">new or existing data variable</w:t>
      </w:r>
      <w:r>
        <w:t xml:space="preserve"> </w:t>
      </w:r>
      <w:r>
        <w:t xml:space="preserve">that is defined in terms of</w:t>
      </w:r>
      <w:r>
        <w:t xml:space="preserve"> </w:t>
      </w:r>
      <w:r>
        <w:rPr>
          <w:iCs/>
          <w:i/>
        </w:rPr>
        <w:t xml:space="preserve">other data variables</w:t>
      </w:r>
      <w:r>
        <w:t xml:space="preserve">.</w:t>
      </w:r>
    </w:p>
    <w:p>
      <w:pPr>
        <w:pStyle w:val="BodyText"/>
      </w:pPr>
      <w:r>
        <w:t xml:space="preserve">We create a new column</w:t>
      </w:r>
      <w:r>
        <w:t xml:space="preserve"> </w:t>
      </w:r>
      <w:r>
        <w:rPr>
          <w:rStyle w:val="VerbatimChar"/>
        </w:rPr>
        <w:t xml:space="preserve">olderAge</w:t>
      </w:r>
      <w:r>
        <w:t xml:space="preserve"> </w:t>
      </w:r>
      <w:r>
        <w:t xml:space="preserve">that is 10 years older than the original</w:t>
      </w:r>
      <w:r>
        <w:t xml:space="preserve"> </w:t>
      </w:r>
      <w:r>
        <w:rPr>
          <w:rStyle w:val="VerbatimChar"/>
        </w:rPr>
        <w:t xml:space="preserve">Age</w:t>
      </w:r>
      <w:r>
        <w:t xml:space="preserve"> </w:t>
      </w:r>
      <w:r>
        <w:t xml:space="preserve">column.</w:t>
      </w:r>
    </w:p>
    <w:p>
      <w:pPr>
        <w:pStyle w:val="SourceCode"/>
      </w:pPr>
      <w:r>
        <w:rPr>
          <w:rStyle w:val="NormalTok"/>
        </w:rPr>
        <w:t xml:space="preserve">metadata</w:t>
      </w:r>
      <w:r>
        <w:rPr>
          <w:rStyle w:val="SpecialCharTok"/>
        </w:rPr>
        <w:t xml:space="preserve">$</w:t>
      </w:r>
      <w:r>
        <w:rPr>
          <w:rStyle w:val="NormalTok"/>
        </w:rPr>
        <w:t xml:space="preserve">Age[</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60 36 72 30 30 64 63 56 72 53</w:t>
      </w:r>
    </w:p>
    <w:p>
      <w:pPr>
        <w:pStyle w:val="SourceCode"/>
      </w:pPr>
      <w:r>
        <w:rPr>
          <w:rStyle w:val="NormalTok"/>
        </w:rPr>
        <w:t xml:space="preserve">metadata2 </w:t>
      </w:r>
      <w:r>
        <w:rPr>
          <w:rStyle w:val="OtherTok"/>
        </w:rPr>
        <w:t xml:space="preserve">=</w:t>
      </w:r>
      <w:r>
        <w:rPr>
          <w:rStyle w:val="NormalTok"/>
        </w:rPr>
        <w:t xml:space="preserve"> </w:t>
      </w:r>
      <w:r>
        <w:rPr>
          <w:rStyle w:val="FunctionTok"/>
        </w:rPr>
        <w:t xml:space="preserve">mutate</w:t>
      </w:r>
      <w:r>
        <w:rPr>
          <w:rStyle w:val="NormalTok"/>
        </w:rPr>
        <w:t xml:space="preserve">(metadata, </w:t>
      </w:r>
      <w:r>
        <w:rPr>
          <w:rStyle w:val="AttributeTok"/>
        </w:rPr>
        <w:t xml:space="preserve">olderAge =</w:t>
      </w:r>
      <w:r>
        <w:rPr>
          <w:rStyle w:val="NormalTok"/>
        </w:rPr>
        <w:t xml:space="preserve"> Age </w:t>
      </w:r>
      <w:r>
        <w:rPr>
          <w:rStyle w:val="SpecialCha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metadata2</w:t>
      </w:r>
      <w:r>
        <w:rPr>
          <w:rStyle w:val="SpecialCharTok"/>
        </w:rPr>
        <w:t xml:space="preserve">$</w:t>
      </w:r>
      <w:r>
        <w:rPr>
          <w:rStyle w:val="NormalTok"/>
        </w:rPr>
        <w:t xml:space="preserve">olderAge[</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70 46 82 40 40 74 73 66 82 63</w:t>
      </w:r>
    </w:p>
    <w:p>
      <w:pPr>
        <w:pStyle w:val="FirstParagraph"/>
      </w:pPr>
      <w:r>
        <w:t xml:space="preserve">Here, we used an operation on a column of</w:t>
      </w:r>
      <w:r>
        <w:t xml:space="preserve"> </w:t>
      </w:r>
      <w:r>
        <w:rPr>
          <w:rStyle w:val="VerbatimChar"/>
        </w:rPr>
        <w:t xml:space="preserve">metadata</w:t>
      </w:r>
      <w:r>
        <w:t xml:space="preserve">. Here’s another example with a function:</w:t>
      </w:r>
    </w:p>
    <w:p>
      <w:pPr>
        <w:pStyle w:val="SourceCode"/>
      </w:pPr>
      <w:r>
        <w:rPr>
          <w:rStyle w:val="NormalTok"/>
        </w:rPr>
        <w:t xml:space="preserve">expression</w:t>
      </w:r>
      <w:r>
        <w:rPr>
          <w:rStyle w:val="SpecialCharTok"/>
        </w:rPr>
        <w:t xml:space="preserve">$</w:t>
      </w:r>
      <w:r>
        <w:rPr>
          <w:rStyle w:val="NormalTok"/>
        </w:rPr>
        <w:t xml:space="preserve">KRAS_Exp[</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4.634012 4.638653 4.032101 5.503031 3.713696 3.972693 3.235727 4.135042</w:t>
      </w:r>
      <w:r>
        <w:br/>
      </w:r>
      <w:r>
        <w:rPr>
          <w:rStyle w:val="VerbatimChar"/>
        </w:rPr>
        <w:t xml:space="preserve">##  [9] 9.017365 3.940167</w:t>
      </w:r>
    </w:p>
    <w:p>
      <w:pPr>
        <w:pStyle w:val="SourceCode"/>
      </w:pPr>
      <w:r>
        <w:rPr>
          <w:rStyle w:val="NormalTok"/>
        </w:rPr>
        <w:t xml:space="preserve">expression2 </w:t>
      </w:r>
      <w:r>
        <w:rPr>
          <w:rStyle w:val="OtherTok"/>
        </w:rPr>
        <w:t xml:space="preserve">=</w:t>
      </w:r>
      <w:r>
        <w:rPr>
          <w:rStyle w:val="NormalTok"/>
        </w:rPr>
        <w:t xml:space="preserve"> </w:t>
      </w:r>
      <w:r>
        <w:rPr>
          <w:rStyle w:val="FunctionTok"/>
        </w:rPr>
        <w:t xml:space="preserve">mutate</w:t>
      </w:r>
      <w:r>
        <w:rPr>
          <w:rStyle w:val="NormalTok"/>
        </w:rPr>
        <w:t xml:space="preserve">(expression, </w:t>
      </w:r>
      <w:r>
        <w:rPr>
          <w:rStyle w:val="AttributeTok"/>
        </w:rPr>
        <w:t xml:space="preserve">log_KRAS_Exp =</w:t>
      </w:r>
      <w:r>
        <w:rPr>
          <w:rStyle w:val="NormalTok"/>
        </w:rPr>
        <w:t xml:space="preserve"> </w:t>
      </w:r>
      <w:r>
        <w:rPr>
          <w:rStyle w:val="FunctionTok"/>
        </w:rPr>
        <w:t xml:space="preserve">log</w:t>
      </w:r>
      <w:r>
        <w:rPr>
          <w:rStyle w:val="NormalTok"/>
        </w:rPr>
        <w:t xml:space="preserve">(KRAS_Exp))</w:t>
      </w:r>
      <w:r>
        <w:br/>
      </w:r>
      <w:r>
        <w:rPr>
          <w:rStyle w:val="NormalTok"/>
        </w:rPr>
        <w:t xml:space="preserve">expression2</w:t>
      </w:r>
      <w:r>
        <w:rPr>
          <w:rStyle w:val="SpecialCharTok"/>
        </w:rPr>
        <w:t xml:space="preserve">$</w:t>
      </w:r>
      <w:r>
        <w:rPr>
          <w:rStyle w:val="NormalTok"/>
        </w:rPr>
        <w:t xml:space="preserve">log_KRAS_Exp[</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1.533423 1.534424 1.394288 1.705299 1.312028 1.379444 1.174254 1.419498</w:t>
      </w:r>
      <w:r>
        <w:br/>
      </w:r>
      <w:r>
        <w:rPr>
          <w:rStyle w:val="VerbatimChar"/>
        </w:rPr>
        <w:t xml:space="preserve">##  [9] 2.199152 1.371223</w:t>
      </w:r>
    </w:p>
    <w:bookmarkStart w:id="164" w:name="X1564f3b54869a9797f9a61c5fb03bb0375f862d"/>
    <w:p>
      <w:pPr>
        <w:pStyle w:val="Heading3"/>
      </w:pPr>
      <w:r>
        <w:rPr>
          <w:rStyle w:val="SectionNumber"/>
        </w:rPr>
        <w:t xml:space="preserve">6.1.1</w:t>
      </w:r>
      <w:r>
        <w:tab/>
      </w:r>
      <w:r>
        <w:t xml:space="preserve">Alternative: Creating and modifying columns via</w:t>
      </w:r>
      <w:r>
        <w:t xml:space="preserve"> </w:t>
      </w:r>
      <w:r>
        <w:rPr>
          <w:rStyle w:val="VerbatimChar"/>
        </w:rPr>
        <w:t xml:space="preserve">$</w:t>
      </w:r>
    </w:p>
    <w:p>
      <w:pPr>
        <w:pStyle w:val="FirstParagraph"/>
      </w:pPr>
      <w:r>
        <w:t xml:space="preserve">Instead of</w:t>
      </w:r>
      <w:r>
        <w:t xml:space="preserve"> </w:t>
      </w:r>
      <w:r>
        <w:rPr>
          <w:rStyle w:val="VerbatimChar"/>
        </w:rPr>
        <w:t xml:space="preserve">mutate()</w:t>
      </w:r>
      <w:r>
        <w:t xml:space="preserve"> </w:t>
      </w:r>
      <w:r>
        <w:t xml:space="preserve">function, we can also create a new or modify a column via the</w:t>
      </w:r>
      <w:r>
        <w:t xml:space="preserve"> </w:t>
      </w:r>
      <w:r>
        <w:rPr>
          <w:rStyle w:val="VerbatimChar"/>
        </w:rPr>
        <w:t xml:space="preserve">$</w:t>
      </w:r>
      <w:r>
        <w:t xml:space="preserve"> </w:t>
      </w:r>
      <w:r>
        <w:t xml:space="preserve">symbol:</w:t>
      </w:r>
    </w:p>
    <w:p>
      <w:pPr>
        <w:pStyle w:val="SourceCode"/>
      </w:pPr>
      <w:r>
        <w:rPr>
          <w:rStyle w:val="NormalTok"/>
        </w:rPr>
        <w:t xml:space="preserve">expression2 </w:t>
      </w:r>
      <w:r>
        <w:rPr>
          <w:rStyle w:val="OtherTok"/>
        </w:rPr>
        <w:t xml:space="preserve">=</w:t>
      </w:r>
      <w:r>
        <w:rPr>
          <w:rStyle w:val="NormalTok"/>
        </w:rPr>
        <w:t xml:space="preserve"> expression</w:t>
      </w:r>
      <w:r>
        <w:br/>
      </w:r>
      <w:r>
        <w:rPr>
          <w:rStyle w:val="NormalTok"/>
        </w:rPr>
        <w:t xml:space="preserve">expression2</w:t>
      </w:r>
      <w:r>
        <w:rPr>
          <w:rStyle w:val="SpecialCharTok"/>
        </w:rPr>
        <w:t xml:space="preserve">$</w:t>
      </w:r>
      <w:r>
        <w:rPr>
          <w:rStyle w:val="NormalTok"/>
        </w:rPr>
        <w:t xml:space="preserve">log_KRAS_Exp </w:t>
      </w:r>
      <w:r>
        <w:rPr>
          <w:rStyle w:val="OtherTok"/>
        </w:rPr>
        <w:t xml:space="preserve">=</w:t>
      </w:r>
      <w:r>
        <w:rPr>
          <w:rStyle w:val="NormalTok"/>
        </w:rPr>
        <w:t xml:space="preserve"> </w:t>
      </w:r>
      <w:r>
        <w:rPr>
          <w:rStyle w:val="FunctionTok"/>
        </w:rPr>
        <w:t xml:space="preserve">log</w:t>
      </w:r>
      <w:r>
        <w:rPr>
          <w:rStyle w:val="NormalTok"/>
        </w:rPr>
        <w:t xml:space="preserve">(expression2</w:t>
      </w:r>
      <w:r>
        <w:rPr>
          <w:rStyle w:val="SpecialCharTok"/>
        </w:rPr>
        <w:t xml:space="preserve">$</w:t>
      </w:r>
      <w:r>
        <w:rPr>
          <w:rStyle w:val="NormalTok"/>
        </w:rPr>
        <w:t xml:space="preserve">KRAS_Exp)</w:t>
      </w:r>
    </w:p>
    <w:bookmarkEnd w:id="164"/>
    <w:bookmarkEnd w:id="165"/>
    <w:bookmarkStart w:id="169" w:name="merging-two-dataframes-together"/>
    <w:p>
      <w:pPr>
        <w:pStyle w:val="Heading2"/>
      </w:pPr>
      <w:r>
        <w:rPr>
          <w:rStyle w:val="SectionNumber"/>
        </w:rPr>
        <w:t xml:space="preserve">6.2</w:t>
      </w:r>
      <w:r>
        <w:tab/>
      </w:r>
      <w:r>
        <w:t xml:space="preserve">Merging two dataframes together</w:t>
      </w:r>
    </w:p>
    <w:p>
      <w:pPr>
        <w:pStyle w:val="FirstParagraph"/>
      </w:pPr>
      <w:r>
        <w:t xml:space="preserve">Suppose we have the following dataframes:</w:t>
      </w:r>
    </w:p>
    <w:p>
      <w:pPr>
        <w:pStyle w:val="BodyText"/>
      </w:pPr>
      <w:r>
        <w:rPr>
          <w:rStyle w:val="VerbatimChar"/>
        </w:rPr>
        <w:t xml:space="preserve">expression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r>
    </w:tbl>
    <w:p>
      <w:pPr>
        <w:pStyle w:val="BodyText"/>
      </w:pPr>
      <w:r>
        <w:rPr>
          <w:rStyle w:val="VerbatimChar"/>
        </w:rPr>
        <w:t xml:space="preserve">metadata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CNS/Brain</w:t>
            </w:r>
            <w:r>
              <w:t xml:space="preserve">”</w:t>
            </w:r>
          </w:p>
        </w:tc>
        <w:tc>
          <w:tcPr/>
          <w:p>
            <w:pPr>
              <w:pStyle w:val="Compact"/>
              <w:jc w:val="left"/>
            </w:pPr>
            <w:r>
              <w:t xml:space="preserve">NA</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Suppose that I want to compare the relationship between</w:t>
      </w:r>
      <w:r>
        <w:t xml:space="preserve"> </w:t>
      </w:r>
      <w:r>
        <w:rPr>
          <w:rStyle w:val="VerbatimChar"/>
        </w:rPr>
        <w:t xml:space="preserve">OncotreeLineage</w:t>
      </w:r>
      <w:r>
        <w:t xml:space="preserve"> </w:t>
      </w:r>
      <w:r>
        <w:t xml:space="preserve">and</w:t>
      </w:r>
      <w:r>
        <w:t xml:space="preserve"> </w:t>
      </w:r>
      <w:r>
        <w:rPr>
          <w:rStyle w:val="VerbatimChar"/>
        </w:rPr>
        <w:t xml:space="preserve">PIK3CA_Exp</w:t>
      </w:r>
      <w:r>
        <w:t xml:space="preserve">, but they are columns in different dataframes. We want a new dataframe that looks like this: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c>
          <w:tcPr/>
          <w:p>
            <w:pPr>
              <w:pStyle w:val="Compact"/>
              <w:jc w:val="left"/>
            </w:pPr>
            <w:r>
              <w:t xml:space="preserve">“</w:t>
            </w:r>
            <w:r>
              <w:t xml:space="preserve">CNS/Brain</w:t>
            </w:r>
            <w:r>
              <w:t xml:space="preserve">”</w:t>
            </w:r>
          </w:p>
        </w:tc>
        <w:tc>
          <w:tcPr/>
          <w:p>
            <w:pPr>
              <w:pStyle w:val="Compact"/>
              <w:jc w:val="left"/>
            </w:pPr>
            <w:r>
              <w:t xml:space="preserve">NA</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We see that in both dataframes, the rows (observations) represent cell lines with a common column</w:t>
      </w:r>
      <w:r>
        <w:t xml:space="preserve"> </w:t>
      </w:r>
      <w:r>
        <w:rPr>
          <w:rStyle w:val="VerbatimChar"/>
        </w:rPr>
        <w:t xml:space="preserve">ModelID</w:t>
      </w:r>
      <w:r>
        <w:t xml:space="preserve">, so let’s merge these two dataframes together, using</w:t>
      </w:r>
      <w:r>
        <w:t xml:space="preserve"> </w:t>
      </w:r>
      <w:r>
        <w:rPr>
          <w:rStyle w:val="VerbatimChar"/>
        </w:rPr>
        <w:t xml:space="preserve">full_join()</w:t>
      </w:r>
      <w:r>
        <w:t xml:space="preserve">:</w:t>
      </w:r>
    </w:p>
    <w:p>
      <w:pPr>
        <w:pStyle w:val="SourceCode"/>
      </w:pPr>
      <w:r>
        <w:rPr>
          <w:rStyle w:val="NormalTok"/>
        </w:rPr>
        <w:t xml:space="preserve">merged </w:t>
      </w:r>
      <w:r>
        <w:rPr>
          <w:rStyle w:val="OtherTok"/>
        </w:rPr>
        <w:t xml:space="preserve">=</w:t>
      </w:r>
      <w:r>
        <w:rPr>
          <w:rStyle w:val="NormalTok"/>
        </w:rPr>
        <w:t xml:space="preserve"> </w:t>
      </w:r>
      <w:r>
        <w:rPr>
          <w:rStyle w:val="FunctionTok"/>
        </w:rPr>
        <w:t xml:space="preserve">full_join</w:t>
      </w:r>
      <w:r>
        <w:rPr>
          <w:rStyle w:val="NormalTok"/>
        </w:rPr>
        <w:t xml:space="preserve">(metadata, expression, </w:t>
      </w:r>
      <w:r>
        <w:rPr>
          <w:rStyle w:val="AttributeTok"/>
        </w:rPr>
        <w:t xml:space="preserve">by =</w:t>
      </w:r>
      <w:r>
        <w:rPr>
          <w:rStyle w:val="NormalTok"/>
        </w:rPr>
        <w:t xml:space="preserve"> </w:t>
      </w:r>
      <w:r>
        <w:rPr>
          <w:rStyle w:val="StringTok"/>
        </w:rPr>
        <w:t xml:space="preserve">"ModelID"</w:t>
      </w:r>
      <w:r>
        <w:rPr>
          <w:rStyle w:val="NormalTok"/>
        </w:rPr>
        <w:t xml:space="preserve">)</w:t>
      </w:r>
    </w:p>
    <w:p>
      <w:pPr>
        <w:pStyle w:val="FirstParagraph"/>
      </w:pPr>
      <w:r>
        <w:t xml:space="preserve">The number of rows and columns of</w:t>
      </w:r>
      <w:r>
        <w:t xml:space="preserve"> </w:t>
      </w:r>
      <w:r>
        <w:rPr>
          <w:rStyle w:val="VerbatimChar"/>
        </w:rPr>
        <w:t xml:space="preserve">metadata</w:t>
      </w:r>
      <w:r>
        <w:t xml:space="preserve">:</w:t>
      </w:r>
    </w:p>
    <w:p>
      <w:pPr>
        <w:pStyle w:val="SourceCode"/>
      </w:pPr>
      <w:r>
        <w:rPr>
          <w:rStyle w:val="FunctionTok"/>
        </w:rPr>
        <w:t xml:space="preserve">dim</w:t>
      </w:r>
      <w:r>
        <w:rPr>
          <w:rStyle w:val="NormalTok"/>
        </w:rPr>
        <w:t xml:space="preserve">(metadata)</w:t>
      </w:r>
    </w:p>
    <w:p>
      <w:pPr>
        <w:pStyle w:val="SourceCode"/>
      </w:pPr>
      <w:r>
        <w:rPr>
          <w:rStyle w:val="VerbatimChar"/>
        </w:rPr>
        <w:t xml:space="preserve">## [1] 1864   30</w:t>
      </w:r>
    </w:p>
    <w:p>
      <w:pPr>
        <w:pStyle w:val="FirstParagraph"/>
      </w:pPr>
      <w:r>
        <w:t xml:space="preserve">The number of rows and columns of</w:t>
      </w:r>
      <w:r>
        <w:t xml:space="preserve"> </w:t>
      </w:r>
      <w:r>
        <w:rPr>
          <w:rStyle w:val="VerbatimChar"/>
        </w:rPr>
        <w:t xml:space="preserve">expression</w:t>
      </w:r>
      <w:r>
        <w:t xml:space="preserve">:</w:t>
      </w:r>
    </w:p>
    <w:p>
      <w:pPr>
        <w:pStyle w:val="SourceCode"/>
      </w:pPr>
      <w:r>
        <w:rPr>
          <w:rStyle w:val="FunctionTok"/>
        </w:rPr>
        <w:t xml:space="preserve">dim</w:t>
      </w:r>
      <w:r>
        <w:rPr>
          <w:rStyle w:val="NormalTok"/>
        </w:rPr>
        <w:t xml:space="preserve">(expression)</w:t>
      </w:r>
    </w:p>
    <w:p>
      <w:pPr>
        <w:pStyle w:val="SourceCode"/>
      </w:pPr>
      <w:r>
        <w:rPr>
          <w:rStyle w:val="VerbatimChar"/>
        </w:rPr>
        <w:t xml:space="preserve">## [1] 1450  536</w:t>
      </w:r>
    </w:p>
    <w:p>
      <w:pPr>
        <w:pStyle w:val="FirstParagraph"/>
      </w:pPr>
      <w:r>
        <w:t xml:space="preserve">The number of rows and columns of</w:t>
      </w:r>
      <w:r>
        <w:t xml:space="preserve"> </w:t>
      </w:r>
      <w:r>
        <w:rPr>
          <w:rStyle w:val="VerbatimChar"/>
        </w:rPr>
        <w:t xml:space="preserve">merged</w:t>
      </w:r>
      <w:r>
        <w:t xml:space="preserve">:</w:t>
      </w:r>
    </w:p>
    <w:p>
      <w:pPr>
        <w:pStyle w:val="SourceCode"/>
      </w:pPr>
      <w:r>
        <w:rPr>
          <w:rStyle w:val="FunctionTok"/>
        </w:rPr>
        <w:t xml:space="preserve">dim</w:t>
      </w:r>
      <w:r>
        <w:rPr>
          <w:rStyle w:val="NormalTok"/>
        </w:rPr>
        <w:t xml:space="preserve">(merged)</w:t>
      </w:r>
    </w:p>
    <w:p>
      <w:pPr>
        <w:pStyle w:val="SourceCode"/>
      </w:pPr>
      <w:r>
        <w:rPr>
          <w:rStyle w:val="VerbatimChar"/>
        </w:rPr>
        <w:t xml:space="preserve">## [1] 1864  565</w:t>
      </w:r>
    </w:p>
    <w:p>
      <w:pPr>
        <w:pStyle w:val="FirstParagraph"/>
      </w:pPr>
      <w:r>
        <w:t xml:space="preserve">We see that the number of</w:t>
      </w:r>
      <w:r>
        <w:t xml:space="preserve"> </w:t>
      </w:r>
      <w:r>
        <w:rPr>
          <w:iCs/>
          <w:i/>
        </w:rPr>
        <w:t xml:space="preserve">columns</w:t>
      </w:r>
      <w:r>
        <w:t xml:space="preserve"> </w:t>
      </w:r>
      <w:r>
        <w:t xml:space="preserve">in</w:t>
      </w:r>
      <w:r>
        <w:t xml:space="preserve"> </w:t>
      </w:r>
      <w:r>
        <w:rPr>
          <w:rStyle w:val="VerbatimChar"/>
        </w:rPr>
        <w:t xml:space="preserve">merged</w:t>
      </w:r>
      <w:r>
        <w:t xml:space="preserve"> </w:t>
      </w:r>
      <w:r>
        <w:t xml:space="preserve">combines the number of columns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while the number of</w:t>
      </w:r>
      <w:r>
        <w:t xml:space="preserve"> </w:t>
      </w:r>
      <w:r>
        <w:rPr>
          <w:iCs/>
          <w:i/>
        </w:rPr>
        <w:t xml:space="preserve">rows</w:t>
      </w:r>
      <w:r>
        <w:t xml:space="preserve"> </w:t>
      </w:r>
      <w:r>
        <w:t xml:space="preserve">in</w:t>
      </w:r>
      <w:r>
        <w:t xml:space="preserve"> </w:t>
      </w:r>
      <w:r>
        <w:rPr>
          <w:rStyle w:val="VerbatimChar"/>
        </w:rPr>
        <w:t xml:space="preserve">merged</w:t>
      </w:r>
      <w:r>
        <w:t xml:space="preserve"> </w:t>
      </w:r>
      <w:r>
        <w:t xml:space="preserve">is the larger of the number of rows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w:t>
      </w:r>
      <w:r>
        <w:t xml:space="preserve">:</w:t>
      </w:r>
      <w:r>
        <w:t xml:space="preserve"> </w:t>
      </w:r>
      <w:r>
        <w:rPr>
          <w:rStyle w:val="VerbatimChar"/>
        </w:rPr>
        <w:t xml:space="preserve">full_join()</w:t>
      </w:r>
      <w:r>
        <w:t xml:space="preserve"> </w:t>
      </w:r>
      <w:r>
        <w:t xml:space="preserve">keeps all observations common to both dataframes based on the common column defined via the</w:t>
      </w:r>
      <w:r>
        <w:t xml:space="preserve"> </w:t>
      </w:r>
      <w:r>
        <w:rPr>
          <w:rStyle w:val="VerbatimChar"/>
        </w:rPr>
        <w:t xml:space="preserve">by</w:t>
      </w:r>
      <w:r>
        <w:t xml:space="preserve"> </w:t>
      </w:r>
      <w:r>
        <w:t xml:space="preserve">argument.</w:t>
      </w:r>
    </w:p>
    <w:p>
      <w:pPr>
        <w:pStyle w:val="BodyText"/>
      </w:pPr>
      <w:r>
        <w:t xml:space="preserve">Therefore, we expect to see</w:t>
      </w:r>
      <w:r>
        <w:t xml:space="preserve"> </w:t>
      </w:r>
      <w:r>
        <w:rPr>
          <w:rStyle w:val="VerbatimChar"/>
        </w:rPr>
        <w:t xml:space="preserve">NA</w:t>
      </w:r>
      <w:r>
        <w:t xml:space="preserve"> </w:t>
      </w:r>
      <w:r>
        <w:t xml:space="preserve">values in</w:t>
      </w:r>
      <w:r>
        <w:t xml:space="preserve"> </w:t>
      </w:r>
      <w:r>
        <w:rPr>
          <w:rStyle w:val="VerbatimChar"/>
        </w:rPr>
        <w:t xml:space="preserve">merged</w:t>
      </w:r>
      <w:r>
        <w:t xml:space="preserve">, as there are some cell lines that are not in</w:t>
      </w:r>
      <w:r>
        <w:t xml:space="preserve"> </w:t>
      </w:r>
      <w:r>
        <w:rPr>
          <w:rStyle w:val="VerbatimChar"/>
        </w:rPr>
        <w:t xml:space="preserve">expression</w:t>
      </w:r>
      <w:r>
        <w:t xml:space="preserve"> </w:t>
      </w:r>
      <w:r>
        <w:t xml:space="preserve">dataframe.</w:t>
      </w:r>
    </w:p>
    <w:p>
      <w:pPr>
        <w:pStyle w:val="BodyText"/>
      </w:pPr>
      <w:r>
        <w:t xml:space="preserve">There are variations of this function depending on your application:</w:t>
      </w:r>
    </w:p>
    <w:p>
      <w:pPr>
        <w:pStyle w:val="BodyText"/>
      </w:pPr>
      <w:r>
        <w:drawing>
          <wp:inline>
            <wp:extent cx="4889500" cy="3543300"/>
            <wp:effectExtent b="0" l="0" r="0" t="0"/>
            <wp:docPr descr="" title="" id="167" name="Picture"/>
            <a:graphic>
              <a:graphicData uri="http://schemas.openxmlformats.org/drawingml/2006/picture">
                <pic:pic>
                  <pic:nvPicPr>
                    <pic:cNvPr descr="images/join.png" id="168" name="Picture"/>
                    <pic:cNvPicPr>
                      <a:picLocks noChangeArrowheads="1" noChangeAspect="1"/>
                    </pic:cNvPicPr>
                  </pic:nvPicPr>
                  <pic:blipFill>
                    <a:blip r:embed="rId166"/>
                    <a:stretch>
                      <a:fillRect/>
                    </a:stretch>
                  </pic:blipFill>
                  <pic:spPr bwMode="auto">
                    <a:xfrm>
                      <a:off x="0" y="0"/>
                      <a:ext cx="4889500" cy="3543300"/>
                    </a:xfrm>
                    <a:prstGeom prst="rect">
                      <a:avLst/>
                    </a:prstGeom>
                    <a:noFill/>
                    <a:ln w="9525">
                      <a:noFill/>
                      <a:headEnd/>
                      <a:tailEnd/>
                    </a:ln>
                  </pic:spPr>
                </pic:pic>
              </a:graphicData>
            </a:graphic>
          </wp:inline>
        </w:drawing>
      </w:r>
    </w:p>
    <w:p>
      <w:pPr>
        <w:pStyle w:val="BodyText"/>
      </w:pPr>
      <w:r>
        <w:t xml:space="preserve">Given</w:t>
      </w:r>
      <w:r>
        <w:t xml:space="preserve"> </w:t>
      </w:r>
      <w:r>
        <w:rPr>
          <w:rStyle w:val="VerbatimChar"/>
        </w:rPr>
        <w:t xml:space="preserve">xxx_join(x, y, by = "common_col")</w:t>
      </w:r>
      <w:r>
        <w:t xml:space="preserve">,</w:t>
      </w:r>
    </w:p>
    <w:p>
      <w:pPr>
        <w:numPr>
          <w:ilvl w:val="0"/>
          <w:numId w:val="1026"/>
        </w:numPr>
      </w:pPr>
      <w:r>
        <w:rPr>
          <w:rStyle w:val="VerbatimChar"/>
        </w:rPr>
        <w:t xml:space="preserve">full_join()</w:t>
      </w:r>
      <w:r>
        <w:t xml:space="preserve"> </w:t>
      </w:r>
      <w:r>
        <w:t xml:space="preserve">keeps all observations.</w:t>
      </w:r>
    </w:p>
    <w:p>
      <w:pPr>
        <w:numPr>
          <w:ilvl w:val="0"/>
          <w:numId w:val="1026"/>
        </w:numPr>
      </w:pPr>
      <w:r>
        <w:rPr>
          <w:rStyle w:val="VerbatimChar"/>
        </w:rPr>
        <w:t xml:space="preserve">left_join()</w:t>
      </w:r>
      <w:r>
        <w:t xml:space="preserve"> </w:t>
      </w:r>
      <w:r>
        <w:t xml:space="preserve">keeps all observations in</w:t>
      </w:r>
      <w:r>
        <w:t xml:space="preserve"> </w:t>
      </w:r>
      <w:r>
        <w:rPr>
          <w:rStyle w:val="VerbatimChar"/>
        </w:rPr>
        <w:t xml:space="preserve">x</w:t>
      </w:r>
      <w:r>
        <w:t xml:space="preserve">.</w:t>
      </w:r>
    </w:p>
    <w:p>
      <w:pPr>
        <w:numPr>
          <w:ilvl w:val="0"/>
          <w:numId w:val="1026"/>
        </w:numPr>
      </w:pPr>
      <w:r>
        <w:rPr>
          <w:rStyle w:val="VerbatimChar"/>
        </w:rPr>
        <w:t xml:space="preserve">right_join()</w:t>
      </w:r>
      <w:r>
        <w:t xml:space="preserve"> </w:t>
      </w:r>
      <w:r>
        <w:t xml:space="preserve">keeps all observations in</w:t>
      </w:r>
      <w:r>
        <w:t xml:space="preserve"> </w:t>
      </w:r>
      <w:r>
        <w:rPr>
          <w:rStyle w:val="VerbatimChar"/>
        </w:rPr>
        <w:t xml:space="preserve">y</w:t>
      </w:r>
      <w:r>
        <w:t xml:space="preserve">.</w:t>
      </w:r>
    </w:p>
    <w:p>
      <w:pPr>
        <w:numPr>
          <w:ilvl w:val="0"/>
          <w:numId w:val="1026"/>
        </w:numPr>
      </w:pPr>
      <w:r>
        <w:rPr>
          <w:rStyle w:val="VerbatimChar"/>
        </w:rPr>
        <w:t xml:space="preserve">inner_join()</w:t>
      </w:r>
      <w:r>
        <w:t xml:space="preserve"> </w:t>
      </w:r>
      <w:r>
        <w:t xml:space="preserve">keeps observations common to both</w:t>
      </w:r>
      <w:r>
        <w:t xml:space="preserve"> </w:t>
      </w:r>
      <w:r>
        <w:rPr>
          <w:rStyle w:val="VerbatimChar"/>
        </w:rPr>
        <w:t xml:space="preserve">x</w:t>
      </w:r>
      <w:r>
        <w:t xml:space="preserve"> </w:t>
      </w:r>
      <w:r>
        <w:t xml:space="preserve">and</w:t>
      </w:r>
      <w:r>
        <w:t xml:space="preserve"> </w:t>
      </w:r>
      <w:r>
        <w:rPr>
          <w:rStyle w:val="VerbatimChar"/>
        </w:rPr>
        <w:t xml:space="preserve">y</w:t>
      </w:r>
      <w:r>
        <w:t xml:space="preserve">.</w:t>
      </w:r>
    </w:p>
    <w:bookmarkEnd w:id="169"/>
    <w:bookmarkStart w:id="171" w:name="grouping-and-summarizing-dataframes"/>
    <w:p>
      <w:pPr>
        <w:pStyle w:val="Heading2"/>
      </w:pPr>
      <w:r>
        <w:rPr>
          <w:rStyle w:val="SectionNumber"/>
        </w:rPr>
        <w:t xml:space="preserve">6.3</w:t>
      </w:r>
      <w:r>
        <w:tab/>
      </w:r>
      <w:r>
        <w:t xml:space="preserve">Grouping and summarizing dataframes</w:t>
      </w:r>
    </w:p>
    <w:p>
      <w:pPr>
        <w:pStyle w:val="FirstParagraph"/>
      </w:pPr>
      <w:r>
        <w:t xml:space="preserve">In a dataset, there may be multiple levels of observations, and which level of observation we examine depends on our scientific question. For instance, in</w:t>
      </w:r>
      <w:r>
        <w:t xml:space="preserve"> </w:t>
      </w:r>
      <w:r>
        <w:rPr>
          <w:rStyle w:val="VerbatimChar"/>
        </w:rPr>
        <w:t xml:space="preserve">metadata</w:t>
      </w:r>
      <w:r>
        <w:t xml:space="preserve">, the observation is cell lines. However, perhaps we want to understand properties of</w:t>
      </w:r>
      <w:r>
        <w:t xml:space="preserve"> </w:t>
      </w:r>
      <w:r>
        <w:rPr>
          <w:rStyle w:val="VerbatimChar"/>
        </w:rPr>
        <w:t xml:space="preserve">metadata</w:t>
      </w:r>
      <w:r>
        <w:t xml:space="preserve"> </w:t>
      </w:r>
      <w:r>
        <w:t xml:space="preserve">in which the observation is the cancer type,</w:t>
      </w:r>
      <w:r>
        <w:t xml:space="preserve"> </w:t>
      </w:r>
      <w:r>
        <w:rPr>
          <w:rStyle w:val="VerbatimChar"/>
        </w:rPr>
        <w:t xml:space="preserve">OncotreeLineage</w:t>
      </w:r>
      <w:r>
        <w:t xml:space="preserve">. Suppose we want the mean age of each cancer type, and the number of cell lines that we have for each cancer type.</w:t>
      </w:r>
    </w:p>
    <w:p>
      <w:pPr>
        <w:pStyle w:val="BodyText"/>
      </w:pPr>
      <w:r>
        <w:t xml:space="preserve">This is a scenario in which the</w:t>
      </w:r>
      <w:r>
        <w:t xml:space="preserve"> </w:t>
      </w:r>
      <w:r>
        <w:rPr>
          <w:iCs/>
          <w:i/>
        </w:rPr>
        <w:t xml:space="preserve">desired rows are described by a column</w:t>
      </w:r>
      <w:r>
        <w:t xml:space="preserve">,</w:t>
      </w:r>
      <w:r>
        <w:t xml:space="preserve"> </w:t>
      </w:r>
      <w:r>
        <w:rPr>
          <w:rStyle w:val="VerbatimChar"/>
        </w:rPr>
        <w:t xml:space="preserve">OncotreeLineage</w:t>
      </w:r>
      <w:r>
        <w:t xml:space="preserve">, and the columns, such as mean age, need to be</w:t>
      </w:r>
      <w:r>
        <w:t xml:space="preserve"> </w:t>
      </w:r>
      <w:r>
        <w:rPr>
          <w:iCs/>
          <w:i/>
        </w:rPr>
        <w:t xml:space="preserve">summarized from other columns.</w:t>
      </w:r>
    </w:p>
    <w:p>
      <w:pPr>
        <w:pStyle w:val="BodyText"/>
      </w:pPr>
      <w:r>
        <w:t xml:space="preserve">As an example, this dataframe is transformed from:</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Lung</w:t>
            </w:r>
            <w:r>
              <w:t xml:space="preserve">”</w:t>
            </w:r>
          </w:p>
        </w:tc>
        <w:tc>
          <w:tcPr/>
          <w:p>
            <w:pPr>
              <w:pStyle w:val="Compact"/>
              <w:jc w:val="left"/>
            </w:pPr>
            <w:r>
              <w:t xml:space="preserve">23</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r>
        <w:tc>
          <w:tcPr/>
          <w:p>
            <w:pPr>
              <w:pStyle w:val="Compact"/>
              <w:jc w:val="left"/>
            </w:pPr>
            <w:r>
              <w:t xml:space="preserve">“</w:t>
            </w:r>
            <w:r>
              <w:t xml:space="preserve">ACH-002342</w:t>
            </w:r>
            <w:r>
              <w:t xml:space="preserve">”</w:t>
            </w:r>
          </w:p>
        </w:tc>
        <w:tc>
          <w:tcPr/>
          <w:p>
            <w:pPr>
              <w:pStyle w:val="Compact"/>
              <w:jc w:val="left"/>
            </w:pPr>
            <w:r>
              <w:t xml:space="preserve">“</w:t>
            </w:r>
            <w:r>
              <w:t xml:space="preserve">Brain</w:t>
            </w:r>
            <w:r>
              <w:t xml:space="preserve">”</w:t>
            </w:r>
          </w:p>
        </w:tc>
        <w:tc>
          <w:tcPr/>
          <w:p>
            <w:pPr>
              <w:pStyle w:val="Compact"/>
              <w:jc w:val="left"/>
            </w:pPr>
            <w:r>
              <w:t xml:space="preserve">23</w:t>
            </w:r>
          </w:p>
        </w:tc>
      </w:tr>
      <w:tr>
        <w:tc>
          <w:tcPr/>
          <w:p>
            <w:pPr>
              <w:pStyle w:val="Compact"/>
              <w:jc w:val="left"/>
            </w:pPr>
            <w:r>
              <w:t xml:space="preserve">“</w:t>
            </w:r>
            <w:r>
              <w:t xml:space="preserve">ACH-004854</w:t>
            </w:r>
            <w:r>
              <w:t xml:space="preserve">”</w:t>
            </w:r>
          </w:p>
        </w:tc>
        <w:tc>
          <w:tcPr/>
          <w:p>
            <w:pPr>
              <w:pStyle w:val="Compact"/>
              <w:jc w:val="left"/>
            </w:pPr>
            <w:r>
              <w:t xml:space="preserve">“</w:t>
            </w:r>
            <w:r>
              <w:t xml:space="preserve">Brain</w:t>
            </w:r>
            <w:r>
              <w:t xml:space="preserve">”</w:t>
            </w:r>
          </w:p>
        </w:tc>
        <w:tc>
          <w:tcPr/>
          <w:p>
            <w:pPr>
              <w:pStyle w:val="Compact"/>
              <w:jc w:val="left"/>
            </w:pPr>
            <w:r>
              <w:t xml:space="preserve">56</w:t>
            </w:r>
          </w:p>
        </w:tc>
      </w:tr>
      <w:tr>
        <w:tc>
          <w:tcPr/>
          <w:p>
            <w:pPr>
              <w:pStyle w:val="Compact"/>
              <w:jc w:val="left"/>
            </w:pPr>
            <w:r>
              <w:t xml:space="preserve">“</w:t>
            </w:r>
            <w:r>
              <w:t xml:space="preserve">ACH-002921</w:t>
            </w:r>
            <w:r>
              <w:t xml:space="preserve">”</w:t>
            </w:r>
          </w:p>
        </w:tc>
        <w:tc>
          <w:tcPr/>
          <w:p>
            <w:pPr>
              <w:pStyle w:val="Compact"/>
              <w:jc w:val="left"/>
            </w:pPr>
            <w:r>
              <w:t xml:space="preserve">“</w:t>
            </w:r>
            <w:r>
              <w:t xml:space="preserve">Brain</w:t>
            </w:r>
            <w:r>
              <w:t xml:space="preserve">”</w:t>
            </w:r>
          </w:p>
        </w:tc>
        <w:tc>
          <w:tcPr/>
          <w:p>
            <w:pPr>
              <w:pStyle w:val="Compact"/>
              <w:jc w:val="left"/>
            </w:pPr>
            <w:r>
              <w:t xml:space="preserve">67</w:t>
            </w:r>
          </w:p>
        </w:tc>
      </w:tr>
    </w:tbl>
    <w:p>
      <w:pPr>
        <w:pStyle w:val="BodyText"/>
      </w:pPr>
      <w:r>
        <w:t xml:space="preserve">into:</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OncotreeLineage</w:t>
            </w:r>
          </w:p>
        </w:tc>
        <w:tc>
          <w:tcPr/>
          <w:p>
            <w:pPr>
              <w:pStyle w:val="Compact"/>
              <w:jc w:val="left"/>
            </w:pPr>
            <w:r>
              <w:t xml:space="preserve">MeanAge</w:t>
            </w:r>
          </w:p>
        </w:tc>
        <w:tc>
          <w:tcPr/>
          <w:p>
            <w:pPr>
              <w:pStyle w:val="Compact"/>
              <w:jc w:val="left"/>
            </w:pPr>
            <w:r>
              <w:t xml:space="preserve">Count</w:t>
            </w:r>
          </w:p>
        </w:tc>
      </w:tr>
      <w:tr>
        <w:tc>
          <w:tcPr/>
          <w:p>
            <w:pPr>
              <w:pStyle w:val="Compact"/>
              <w:jc w:val="left"/>
            </w:pPr>
            <w:r>
              <w:t xml:space="preserve">“</w:t>
            </w:r>
            <w:r>
              <w:t xml:space="preserve">Lung</w:t>
            </w:r>
            <w:r>
              <w:t xml:space="preserve">”</w:t>
            </w:r>
          </w:p>
        </w:tc>
        <w:tc>
          <w:tcPr/>
          <w:p>
            <w:pPr>
              <w:pStyle w:val="Compact"/>
              <w:jc w:val="left"/>
            </w:pPr>
            <w:r>
              <w:t xml:space="preserve">46</w:t>
            </w:r>
          </w:p>
        </w:tc>
        <w:tc>
          <w:tcPr/>
          <w:p>
            <w:pPr>
              <w:pStyle w:val="Compact"/>
              <w:jc w:val="left"/>
            </w:pPr>
            <w:r>
              <w:t xml:space="preserve">2</w:t>
            </w:r>
          </w:p>
        </w:tc>
      </w:tr>
      <w:tr>
        <w:tc>
          <w:tcPr/>
          <w:p>
            <w:pPr>
              <w:pStyle w:val="Compact"/>
              <w:jc w:val="left"/>
            </w:pPr>
            <w:r>
              <w:t xml:space="preserve">“</w:t>
            </w:r>
            <w:r>
              <w:t xml:space="preserve">Skin</w:t>
            </w:r>
            <w:r>
              <w:t xml:space="preserve">”</w:t>
            </w:r>
          </w:p>
        </w:tc>
        <w:tc>
          <w:tcPr/>
          <w:p>
            <w:pPr>
              <w:pStyle w:val="Compact"/>
              <w:jc w:val="left"/>
            </w:pPr>
            <w:r>
              <w:t xml:space="preserve">14</w:t>
            </w:r>
          </w:p>
        </w:tc>
        <w:tc>
          <w:tcPr/>
          <w:p>
            <w:pPr>
              <w:pStyle w:val="Compact"/>
              <w:jc w:val="left"/>
            </w:pPr>
            <w:r>
              <w:t xml:space="preserve">1</w:t>
            </w:r>
          </w:p>
        </w:tc>
      </w:tr>
      <w:tr>
        <w:tc>
          <w:tcPr/>
          <w:p>
            <w:pPr>
              <w:pStyle w:val="Compact"/>
              <w:jc w:val="left"/>
            </w:pPr>
            <w:r>
              <w:t xml:space="preserve">“</w:t>
            </w:r>
            <w:r>
              <w:t xml:space="preserve">Brain</w:t>
            </w:r>
            <w:r>
              <w:t xml:space="preserve">”</w:t>
            </w:r>
          </w:p>
        </w:tc>
        <w:tc>
          <w:tcPr/>
          <w:p>
            <w:pPr>
              <w:pStyle w:val="Compact"/>
              <w:jc w:val="left"/>
            </w:pPr>
            <w:r>
              <w:t xml:space="preserve">48.67</w:t>
            </w:r>
          </w:p>
        </w:tc>
        <w:tc>
          <w:tcPr/>
          <w:p>
            <w:pPr>
              <w:pStyle w:val="Compact"/>
              <w:jc w:val="left"/>
            </w:pPr>
            <w:r>
              <w:t xml:space="preserve">3</w:t>
            </w:r>
          </w:p>
        </w:tc>
      </w:tr>
    </w:tbl>
    <w:p>
      <w:pPr>
        <w:pStyle w:val="BodyText"/>
      </w:pPr>
      <w:r>
        <w:t xml:space="preserve">We use the functions</w:t>
      </w:r>
      <w:r>
        <w:t xml:space="preserve"> </w:t>
      </w:r>
      <w:r>
        <w:rPr>
          <w:rStyle w:val="VerbatimChar"/>
        </w:rPr>
        <w:t xml:space="preserve">group_by()</w:t>
      </w:r>
      <w:r>
        <w:t xml:space="preserve"> </w:t>
      </w:r>
      <w:r>
        <w:t xml:space="preserve">and</w:t>
      </w:r>
      <w:r>
        <w:t xml:space="preserve"> </w:t>
      </w:r>
      <w:r>
        <w:rPr>
          <w:rStyle w:val="VerbatimChar"/>
        </w:rPr>
        <w:t xml:space="preserve">summarise()</w:t>
      </w:r>
      <w:r>
        <w:t xml:space="preserve"> </w:t>
      </w:r>
      <w:r>
        <w:t xml:space="preserve">:</w:t>
      </w:r>
    </w:p>
    <w:p>
      <w:pPr>
        <w:pStyle w:val="SourceCode"/>
      </w:pPr>
      <w:r>
        <w:rPr>
          <w:rStyle w:val="NormalTok"/>
        </w:rPr>
        <w:t xml:space="preserve">metadata_by_type </w:t>
      </w:r>
      <w:r>
        <w:rPr>
          <w:rStyle w:val="OtherTok"/>
        </w:rPr>
        <w:t xml:space="preserve">=</w:t>
      </w:r>
      <w:r>
        <w:rPr>
          <w:rStyle w:val="NormalTok"/>
        </w:rPr>
        <w:t xml:space="preserve"> metadata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(OncotreeLineage)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MeanAge =</w:t>
      </w:r>
      <w:r>
        <w:rPr>
          <w:rStyle w:val="NormalTok"/>
        </w:rPr>
        <w:t xml:space="preserve"> </w:t>
      </w:r>
      <w:r>
        <w:rPr>
          <w:rStyle w:val="FunctionTok"/>
        </w:rPr>
        <w:t xml:space="preserve">mean</w:t>
      </w:r>
      <w:r>
        <w:rPr>
          <w:rStyle w:val="NormalTok"/>
        </w:rPr>
        <w:t xml:space="preserve">(Age, </w:t>
      </w:r>
      <w:r>
        <w:rPr>
          <w:rStyle w:val="AttributeTok"/>
        </w:rPr>
        <w:t xml:space="preserve">rm.na=</w:t>
      </w:r>
      <w:r>
        <w:rPr>
          <w:rStyle w:val="ConstantTok"/>
        </w:rPr>
        <w:t xml:space="preserve">TRUE</w:t>
      </w:r>
      <w:r>
        <w:rPr>
          <w:rStyle w:val="NormalTok"/>
        </w:rPr>
        <w:t xml:space="preserve">), </w:t>
      </w:r>
      <w:r>
        <w:rPr>
          <w:rStyle w:val="AttributeTok"/>
        </w:rPr>
        <w:t xml:space="preserve">Count =</w:t>
      </w:r>
      <w:r>
        <w:rPr>
          <w:rStyle w:val="NormalTok"/>
        </w:rPr>
        <w:t xml:space="preserve"> </w:t>
      </w:r>
      <w:r>
        <w:rPr>
          <w:rStyle w:val="FunctionTok"/>
        </w:rPr>
        <w:t xml:space="preserve">n</w:t>
      </w:r>
      <w:r>
        <w:rPr>
          <w:rStyle w:val="NormalTok"/>
        </w:rPr>
        <w:t xml:space="preserve">())</w:t>
      </w:r>
    </w:p>
    <w:p>
      <w:pPr>
        <w:pStyle w:val="FirstParagraph"/>
      </w:pPr>
      <w:r>
        <w:t xml:space="preserve">Or, without pipes:</w:t>
      </w:r>
    </w:p>
    <w:p>
      <w:pPr>
        <w:pStyle w:val="SourceCode"/>
      </w:pPr>
      <w:r>
        <w:rPr>
          <w:rStyle w:val="NormalTok"/>
        </w:rPr>
        <w:t xml:space="preserve">metadata_by_type_temp </w:t>
      </w:r>
      <w:r>
        <w:rPr>
          <w:rStyle w:val="OtherTok"/>
        </w:rPr>
        <w:t xml:space="preserve">=</w:t>
      </w:r>
      <w:r>
        <w:rPr>
          <w:rStyle w:val="NormalTok"/>
        </w:rPr>
        <w:t xml:space="preserve"> </w:t>
      </w:r>
      <w:r>
        <w:rPr>
          <w:rStyle w:val="FunctionTok"/>
        </w:rPr>
        <w:t xml:space="preserve">group_by</w:t>
      </w:r>
      <w:r>
        <w:rPr>
          <w:rStyle w:val="NormalTok"/>
        </w:rPr>
        <w:t xml:space="preserve">(metadata, OncotreeLineage)</w:t>
      </w:r>
      <w:r>
        <w:br/>
      </w:r>
      <w:r>
        <w:rPr>
          <w:rStyle w:val="NormalTok"/>
        </w:rPr>
        <w:t xml:space="preserve">metadata_by_type </w:t>
      </w:r>
      <w:r>
        <w:rPr>
          <w:rStyle w:val="OtherTok"/>
        </w:rPr>
        <w:t xml:space="preserve">=</w:t>
      </w:r>
      <w:r>
        <w:rPr>
          <w:rStyle w:val="NormalTok"/>
        </w:rPr>
        <w:t xml:space="preserve"> </w:t>
      </w:r>
      <w:r>
        <w:rPr>
          <w:rStyle w:val="FunctionTok"/>
        </w:rPr>
        <w:t xml:space="preserve">summarise</w:t>
      </w:r>
      <w:r>
        <w:rPr>
          <w:rStyle w:val="NormalTok"/>
        </w:rPr>
        <w:t xml:space="preserve">(metadata_by_type_temp, </w:t>
      </w:r>
      <w:r>
        <w:rPr>
          <w:rStyle w:val="AttributeTok"/>
        </w:rPr>
        <w:t xml:space="preserve">MeanAge =</w:t>
      </w:r>
      <w:r>
        <w:rPr>
          <w:rStyle w:val="NormalTok"/>
        </w:rPr>
        <w:t xml:space="preserve"> </w:t>
      </w:r>
      <w:r>
        <w:rPr>
          <w:rStyle w:val="FunctionTok"/>
        </w:rPr>
        <w:t xml:space="preserve">mean</w:t>
      </w:r>
      <w:r>
        <w:rPr>
          <w:rStyle w:val="NormalTok"/>
        </w:rPr>
        <w:t xml:space="preserve">(Age, </w:t>
      </w:r>
      <w:r>
        <w:rPr>
          <w:rStyle w:val="AttributeTok"/>
        </w:rPr>
        <w:t xml:space="preserve">rm.na=</w:t>
      </w:r>
      <w:r>
        <w:rPr>
          <w:rStyle w:val="ConstantTok"/>
        </w:rPr>
        <w:t xml:space="preserve">TRUE</w:t>
      </w:r>
      <w:r>
        <w:rPr>
          <w:rStyle w:val="NormalTok"/>
        </w:rPr>
        <w:t xml:space="preserve">), </w:t>
      </w:r>
      <w:r>
        <w:rPr>
          <w:rStyle w:val="AttributeTok"/>
        </w:rPr>
        <w:t xml:space="preserve">Count =</w:t>
      </w:r>
      <w:r>
        <w:rPr>
          <w:rStyle w:val="NormalTok"/>
        </w:rPr>
        <w:t xml:space="preserve"> </w:t>
      </w:r>
      <w:r>
        <w:rPr>
          <w:rStyle w:val="FunctionTok"/>
        </w:rPr>
        <w:t xml:space="preserve">n</w:t>
      </w:r>
      <w:r>
        <w:rPr>
          <w:rStyle w:val="NormalTok"/>
        </w:rPr>
        <w:t xml:space="preserve">())</w:t>
      </w:r>
    </w:p>
    <w:p>
      <w:pPr>
        <w:pStyle w:val="FirstParagraph"/>
      </w:pPr>
      <w:r>
        <w:t xml:space="preserve">The</w:t>
      </w:r>
      <w:r>
        <w:t xml:space="preserve"> </w:t>
      </w:r>
      <w:r>
        <w:rPr>
          <w:rStyle w:val="VerbatimChar"/>
        </w:rPr>
        <w:t xml:space="preserve">group_by()</w:t>
      </w:r>
      <w:r>
        <w:t xml:space="preserve"> </w:t>
      </w:r>
      <w:r>
        <w:t xml:space="preserve">function returns the identical input dataframe but remembers which variable(s) have been marked as grouped:</w:t>
      </w:r>
    </w:p>
    <w:p>
      <w:pPr>
        <w:pStyle w:val="SourceCode"/>
      </w:pPr>
      <w:r>
        <w:rPr>
          <w:rStyle w:val="FunctionTok"/>
        </w:rPr>
        <w:t xml:space="preserve">head</w:t>
      </w:r>
      <w:r>
        <w:rPr>
          <w:rStyle w:val="NormalTok"/>
        </w:rPr>
        <w:t xml:space="preserve">(</w:t>
      </w:r>
      <w:r>
        <w:rPr>
          <w:rStyle w:val="FunctionTok"/>
        </w:rPr>
        <w:t xml:space="preserve">group_by</w:t>
      </w:r>
      <w:r>
        <w:rPr>
          <w:rStyle w:val="NormalTok"/>
        </w:rPr>
        <w:t xml:space="preserve">(metadata, OncotreeLineage))</w:t>
      </w:r>
    </w:p>
    <w:p>
      <w:pPr>
        <w:pStyle w:val="SourceCode"/>
      </w:pPr>
      <w:r>
        <w:rPr>
          <w:rStyle w:val="VerbatimChar"/>
        </w:rPr>
        <w:t xml:space="preserve">## # A tibble: 6 × 30</w:t>
      </w:r>
      <w:r>
        <w:br/>
      </w:r>
      <w:r>
        <w:rPr>
          <w:rStyle w:val="VerbatimChar"/>
        </w:rPr>
        <w:t xml:space="preserve">## # Groups:   OncotreeLineage [3]</w:t>
      </w:r>
      <w:r>
        <w:br/>
      </w:r>
      <w:r>
        <w:rPr>
          <w:rStyle w:val="VerbatimChar"/>
        </w:rPr>
        <w:t xml:space="preserve">##   ModelID    PatientID CellLineName StrippedCellLineName   Age SourceType</w:t>
      </w:r>
      <w:r>
        <w:br/>
      </w:r>
      <w:r>
        <w:rPr>
          <w:rStyle w:val="VerbatimChar"/>
        </w:rPr>
        <w:t xml:space="preserve">##   &lt;chr&gt;      &lt;chr&gt;     &lt;chr&gt;        &lt;chr&gt;                &lt;dbl&gt; &lt;chr&gt;     </w:t>
      </w:r>
      <w:r>
        <w:br/>
      </w:r>
      <w:r>
        <w:rPr>
          <w:rStyle w:val="VerbatimChar"/>
        </w:rPr>
        <w:t xml:space="preserve">## 1 ACH-000001 PT-gj46wT NIH:OVCAR-3  NIHOVCAR3               60 Commercial</w:t>
      </w:r>
      <w:r>
        <w:br/>
      </w:r>
      <w:r>
        <w:rPr>
          <w:rStyle w:val="VerbatimChar"/>
        </w:rPr>
        <w:t xml:space="preserve">## 2 ACH-000002 PT-5qa3uk HL-60        HL60                    36 Commercial</w:t>
      </w:r>
      <w:r>
        <w:br/>
      </w:r>
      <w:r>
        <w:rPr>
          <w:rStyle w:val="VerbatimChar"/>
        </w:rPr>
        <w:t xml:space="preserve">## 3 ACH-000003 PT-puKIyc CACO2        CACO2                   72 Commercial</w:t>
      </w:r>
      <w:r>
        <w:br/>
      </w:r>
      <w:r>
        <w:rPr>
          <w:rStyle w:val="VerbatimChar"/>
        </w:rPr>
        <w:t xml:space="preserve">## 4 ACH-000004 PT-q4K2cp HEL          HEL                     30 Commercial</w:t>
      </w:r>
      <w:r>
        <w:br/>
      </w:r>
      <w:r>
        <w:rPr>
          <w:rStyle w:val="VerbatimChar"/>
        </w:rPr>
        <w:t xml:space="preserve">## 5 ACH-000005 PT-q4K2cp HEL 92.1.7   HEL9217                 30 Commercial</w:t>
      </w:r>
      <w:r>
        <w:br/>
      </w:r>
      <w:r>
        <w:rPr>
          <w:rStyle w:val="VerbatimChar"/>
        </w:rPr>
        <w:t xml:space="preserve">## 6 ACH-000006 PT-ej13Dz MONO-MAC-6   MONOMAC6                64 Commercial</w:t>
      </w:r>
      <w:r>
        <w:br/>
      </w:r>
      <w:r>
        <w:rPr>
          <w:rStyle w:val="VerbatimChar"/>
        </w:rPr>
        <w:t xml:space="preserve">## # ℹ 24 more variables: SangerModelID &lt;chr&gt;, RRID &lt;chr&gt;, DepmapModelType &lt;chr&gt;,</w:t>
      </w:r>
      <w:r>
        <w:br/>
      </w:r>
      <w:r>
        <w:rPr>
          <w:rStyle w:val="VerbatimChar"/>
        </w:rPr>
        <w:t xml:space="preserve">## #   AgeCategory &lt;chr&gt;, GrowthPattern &lt;chr&gt;, LegacyMolecularSubtype &lt;chr&gt;,</w:t>
      </w:r>
      <w:r>
        <w:br/>
      </w:r>
      <w:r>
        <w:rPr>
          <w:rStyle w:val="VerbatimChar"/>
        </w:rPr>
        <w:t xml:space="preserve">## #   PrimaryOrMetastasis &lt;chr&gt;, SampleCollectionSite &lt;chr&gt;, Sex &lt;chr&gt;,</w:t>
      </w:r>
      <w:r>
        <w:br/>
      </w:r>
      <w:r>
        <w:rPr>
          <w:rStyle w:val="VerbatimChar"/>
        </w:rPr>
        <w:t xml:space="preserve">## #   SourceDetail &lt;chr&gt;, LegacySubSubtype &lt;chr&gt;, CatalogNumber &lt;chr&gt;,</w:t>
      </w:r>
      <w:r>
        <w:br/>
      </w:r>
      <w:r>
        <w:rPr>
          <w:rStyle w:val="VerbatimChar"/>
        </w:rPr>
        <w:t xml:space="preserve">## #   CCLEName &lt;chr&gt;, COSMICID &lt;dbl&gt;, PublicComments &lt;chr&gt;,</w:t>
      </w:r>
      <w:r>
        <w:br/>
      </w:r>
      <w:r>
        <w:rPr>
          <w:rStyle w:val="VerbatimChar"/>
        </w:rPr>
        <w:t xml:space="preserve">## #   WTSIMasterCellID &lt;dbl&gt;, EngineeredModel &lt;chr&gt;, TreatmentStatus &lt;chr&gt;,</w:t>
      </w:r>
      <w:r>
        <w:br/>
      </w:r>
      <w:r>
        <w:rPr>
          <w:rStyle w:val="VerbatimChar"/>
        </w:rPr>
        <w:t xml:space="preserve">## #   OnboardedMedia &lt;chr&gt;, PlateCoating &lt;chr&gt;, OncotreeCode &lt;chr&gt;, …</w:t>
      </w:r>
    </w:p>
    <w:p>
      <w:pPr>
        <w:pStyle w:val="FirstParagraph"/>
      </w:pPr>
      <w:r>
        <w:t xml:space="preserve">The</w:t>
      </w:r>
      <w:r>
        <w:t xml:space="preserve"> </w:t>
      </w:r>
      <w:r>
        <w:rPr>
          <w:rStyle w:val="VerbatimChar"/>
        </w:rPr>
        <w:t xml:space="preserve">summarise()</w:t>
      </w:r>
      <w:r>
        <w:t xml:space="preserve"> </w:t>
      </w:r>
      <w:r>
        <w:t xml:space="preserve">returns one row for each combination of grouping variables, and one column for each of the summary statistics that you have specified.</w:t>
      </w:r>
    </w:p>
    <w:p>
      <w:pPr>
        <w:pStyle w:val="BodyText"/>
      </w:pPr>
      <w:r>
        <w:t xml:space="preserve">Functions you can use for</w:t>
      </w:r>
      <w:r>
        <w:t xml:space="preserve"> </w:t>
      </w:r>
      <w:r>
        <w:rPr>
          <w:rStyle w:val="VerbatimChar"/>
        </w:rPr>
        <w:t xml:space="preserve">summarise()</w:t>
      </w:r>
      <w:r>
        <w:t xml:space="preserve"> </w:t>
      </w:r>
      <w:r>
        <w:t xml:space="preserve">must take in a vector and return a simple data type, such as any of our summary statistics functions:</w:t>
      </w:r>
      <w:r>
        <w:t xml:space="preserve"> </w:t>
      </w:r>
      <w:r>
        <w:rPr>
          <w:rStyle w:val="VerbatimChar"/>
        </w:rPr>
        <w:t xml:space="preserve">mean()</w:t>
      </w:r>
      <w:r>
        <w:t xml:space="preserve">,</w:t>
      </w:r>
      <w:r>
        <w:t xml:space="preserve"> </w:t>
      </w:r>
      <w:r>
        <w:rPr>
          <w:rStyle w:val="VerbatimChar"/>
        </w:rPr>
        <w:t xml:space="preserve">median()</w:t>
      </w:r>
      <w:r>
        <w:t xml:space="preserve">,</w:t>
      </w:r>
      <w:r>
        <w:t xml:space="preserve"> </w:t>
      </w:r>
      <w:r>
        <w:rPr>
          <w:rStyle w:val="VerbatimChar"/>
        </w:rPr>
        <w:t xml:space="preserve">min()</w:t>
      </w:r>
      <w:r>
        <w:t xml:space="preserve">,</w:t>
      </w:r>
      <w:r>
        <w:t xml:space="preserve"> </w:t>
      </w:r>
      <w:r>
        <w:rPr>
          <w:rStyle w:val="VerbatimChar"/>
        </w:rPr>
        <w:t xml:space="preserve">max()</w:t>
      </w:r>
      <w:r>
        <w:t xml:space="preserve">, etc.</w:t>
      </w:r>
    </w:p>
    <w:p>
      <w:pPr>
        <w:pStyle w:val="BodyText"/>
      </w:pPr>
      <w:r>
        <w:t xml:space="preserve">The exception is</w:t>
      </w:r>
      <w:r>
        <w:t xml:space="preserve"> </w:t>
      </w:r>
      <w:r>
        <w:rPr>
          <w:rStyle w:val="VerbatimChar"/>
        </w:rPr>
        <w:t xml:space="preserve">n()</w:t>
      </w:r>
      <w:r>
        <w:t xml:space="preserve">, which returns the number of entries for each grouping variable’s value.</w:t>
      </w:r>
    </w:p>
    <w:p>
      <w:pPr>
        <w:pStyle w:val="BodyText"/>
      </w:pPr>
      <w:r>
        <w:t xml:space="preserve">You can combine</w:t>
      </w:r>
      <w:r>
        <w:t xml:space="preserve"> </w:t>
      </w:r>
      <w:r>
        <w:rPr>
          <w:rStyle w:val="VerbatimChar"/>
        </w:rPr>
        <w:t xml:space="preserve">group_by()</w:t>
      </w:r>
      <w:r>
        <w:t xml:space="preserve"> </w:t>
      </w:r>
      <w:r>
        <w:t xml:space="preserve">with other functions. See this</w:t>
      </w:r>
      <w:r>
        <w:t xml:space="preserve"> </w:t>
      </w:r>
      <w:hyperlink r:id="rId170">
        <w:r>
          <w:rPr>
            <w:rStyle w:val="Hyperlink"/>
          </w:rPr>
          <w:t xml:space="preserve">guide</w:t>
        </w:r>
      </w:hyperlink>
      <w:r>
        <w:t xml:space="preserve">.</w:t>
      </w:r>
    </w:p>
    <w:bookmarkEnd w:id="171"/>
    <w:bookmarkStart w:id="172" w:name="appendix-how-functions-are-built"/>
    <w:p>
      <w:pPr>
        <w:pStyle w:val="Heading2"/>
      </w:pPr>
      <w:r>
        <w:rPr>
          <w:rStyle w:val="SectionNumber"/>
        </w:rPr>
        <w:t xml:space="preserve">6.4</w:t>
      </w:r>
      <w:r>
        <w:tab/>
      </w:r>
      <w:r>
        <w:t xml:space="preserve">Appendix: How functions are built</w:t>
      </w:r>
    </w:p>
    <w:p>
      <w:pPr>
        <w:pStyle w:val="FirstParagraph"/>
      </w:pPr>
      <w:r>
        <w:t xml:space="preserve">As you become more independent R programmers, you will spend time learning about new functions on your own. We have gone over the basic anatomy of a function call back in the first lesson, but now let’s go a bit deeper to understand how a function is built and how to call them.</w:t>
      </w:r>
    </w:p>
    <w:p>
      <w:pPr>
        <w:pStyle w:val="BodyText"/>
      </w:pPr>
      <w:r>
        <w:t xml:space="preserve">Recall that a function has a</w:t>
      </w:r>
      <w:r>
        <w:t xml:space="preserve"> </w:t>
      </w:r>
      <w:r>
        <w:rPr>
          <w:bCs/>
          <w:b/>
        </w:rPr>
        <w:t xml:space="preserve">function name</w:t>
      </w:r>
      <w:r>
        <w:t xml:space="preserve">,</w:t>
      </w:r>
      <w:r>
        <w:t xml:space="preserve"> </w:t>
      </w:r>
      <w:r>
        <w:rPr>
          <w:bCs/>
          <w:b/>
        </w:rPr>
        <w:t xml:space="preserve">input arguments</w:t>
      </w:r>
      <w:r>
        <w:t xml:space="preserve">, and a</w:t>
      </w:r>
      <w:r>
        <w:t xml:space="preserve"> </w:t>
      </w:r>
      <w:r>
        <w:rPr>
          <w:bCs/>
          <w:b/>
        </w:rPr>
        <w:t xml:space="preserve">return value</w:t>
      </w:r>
      <w:r>
        <w:t xml:space="preserve">.</w:t>
      </w:r>
    </w:p>
    <w:p>
      <w:pPr>
        <w:pStyle w:val="BodyText"/>
      </w:pPr>
      <w:r>
        <w:rPr>
          <w:iCs/>
          <w:i/>
        </w:rPr>
        <w:t xml:space="preserve">Function definition consists of assigning a</w:t>
      </w:r>
      <w:r>
        <w:rPr>
          <w:iCs/>
          <w:i/>
        </w:rPr>
        <w:t xml:space="preserve"> </w:t>
      </w:r>
      <w:r>
        <w:rPr>
          <w:bCs/>
          <w:b/>
          <w:iCs/>
          <w:i/>
        </w:rPr>
        <w:t xml:space="preserve">function name</w:t>
      </w:r>
      <w:r>
        <w:rPr>
          <w:iCs/>
          <w:i/>
        </w:rPr>
        <w:t xml:space="preserve"> </w:t>
      </w:r>
      <w:r>
        <w:rPr>
          <w:iCs/>
          <w:i/>
        </w:rPr>
        <w:t xml:space="preserve">with a</w:t>
      </w:r>
      <w:r>
        <w:rPr>
          <w:iCs/>
          <w:i/>
        </w:rPr>
        <w:t xml:space="preserve"> </w:t>
      </w:r>
      <w:r>
        <w:rPr>
          <w:iCs/>
          <w:i/>
        </w:rPr>
        <w:t xml:space="preserve">“</w:t>
      </w:r>
      <w:r>
        <w:rPr>
          <w:iCs/>
          <w:i/>
        </w:rPr>
        <w:t xml:space="preserve">function</w:t>
      </w:r>
      <w:r>
        <w:rPr>
          <w:iCs/>
          <w:i/>
        </w:rPr>
        <w:t xml:space="preserve">”</w:t>
      </w:r>
      <w:r>
        <w:rPr>
          <w:iCs/>
          <w:i/>
        </w:rPr>
        <w:t xml:space="preserve"> </w:t>
      </w:r>
      <w:r>
        <w:rPr>
          <w:iCs/>
          <w:i/>
        </w:rPr>
        <w:t xml:space="preserve">statement that has a comma-separated list of named</w:t>
      </w:r>
      <w:r>
        <w:rPr>
          <w:iCs/>
          <w:i/>
        </w:rPr>
        <w:t xml:space="preserve"> </w:t>
      </w:r>
      <w:r>
        <w:rPr>
          <w:bCs/>
          <w:b/>
          <w:iCs/>
          <w:i/>
        </w:rPr>
        <w:t xml:space="preserve">function arguments</w:t>
      </w:r>
      <w:r>
        <w:rPr>
          <w:iCs/>
          <w:i/>
        </w:rPr>
        <w:t xml:space="preserve">, and a</w:t>
      </w:r>
      <w:r>
        <w:rPr>
          <w:iCs/>
          <w:i/>
        </w:rPr>
        <w:t xml:space="preserve"> </w:t>
      </w:r>
      <w:r>
        <w:rPr>
          <w:bCs/>
          <w:b/>
          <w:iCs/>
          <w:i/>
        </w:rPr>
        <w:t xml:space="preserve">return expression</w:t>
      </w:r>
      <w:r>
        <w:rPr>
          <w:iCs/>
          <w:i/>
        </w:rPr>
        <w:t xml:space="preserve">. The function name is stored as a variable in the global environment.</w:t>
      </w:r>
    </w:p>
    <w:p>
      <w:pPr>
        <w:pStyle w:val="BodyText"/>
      </w:pPr>
      <w:r>
        <w:t xml:space="preserve">In order to use the function, one defines or import it, then one calls it.</w:t>
      </w:r>
    </w:p>
    <w:p>
      <w:pPr>
        <w:pStyle w:val="BodyText"/>
      </w:pPr>
      <w:r>
        <w:t xml:space="preserve">Example:</w:t>
      </w:r>
    </w:p>
    <w:p>
      <w:pPr>
        <w:pStyle w:val="SourceCode"/>
      </w:pPr>
      <w:r>
        <w:rPr>
          <w:rStyle w:val="VerbatimChar"/>
        </w:rPr>
        <w:t xml:space="preserve">addFunction = function(num1, num2) {</w:t>
      </w:r>
      <w:r>
        <w:br/>
      </w:r>
      <w:r>
        <w:rPr>
          <w:rStyle w:val="VerbatimChar"/>
        </w:rPr>
        <w:t xml:space="preserve">  result = num1 + num2 </w:t>
      </w:r>
      <w:r>
        <w:br/>
      </w:r>
      <w:r>
        <w:rPr>
          <w:rStyle w:val="VerbatimChar"/>
        </w:rPr>
        <w:t xml:space="preserve">  return(result)</w:t>
      </w:r>
      <w:r>
        <w:br/>
      </w:r>
      <w:r>
        <w:rPr>
          <w:rStyle w:val="VerbatimChar"/>
        </w:rPr>
        <w:t xml:space="preserve">}</w:t>
      </w:r>
      <w:r>
        <w:br/>
      </w:r>
      <w:r>
        <w:rPr>
          <w:rStyle w:val="VerbatimChar"/>
        </w:rPr>
        <w:t xml:space="preserve">result = addFunction(3, 4)</w:t>
      </w:r>
    </w:p>
    <w:p>
      <w:pPr>
        <w:pStyle w:val="FirstParagraph"/>
      </w:pPr>
      <w:r>
        <w:t xml:space="preserve">With function definitions, not all code runs from top to bottom. The first four lines defines the function, but the function is never run. It is called on line 5, and the lines within the function are executed.</w:t>
      </w:r>
    </w:p>
    <w:p>
      <w:pPr>
        <w:pStyle w:val="BodyText"/>
      </w:pPr>
      <w:r>
        <w:t xml:space="preserve">When the function is called in line 5, the variables for the arguments are reassigned to function arguments to be used within the function and helps with the modular form.</w:t>
      </w:r>
    </w:p>
    <w:p>
      <w:pPr>
        <w:pStyle w:val="BodyText"/>
      </w:pPr>
      <w:r>
        <w:t xml:space="preserve">To see why we need the variables of the arguments to be reassigned, consider the following function that is</w:t>
      </w:r>
      <w:r>
        <w:t xml:space="preserve"> </w:t>
      </w:r>
      <w:r>
        <w:rPr>
          <w:iCs/>
          <w:i/>
        </w:rPr>
        <w:t xml:space="preserve">not</w:t>
      </w:r>
      <w:r>
        <w:t xml:space="preserve"> </w:t>
      </w:r>
      <w:r>
        <w:t xml:space="preserve">modular:</w:t>
      </w:r>
    </w:p>
    <w:p>
      <w:pPr>
        <w:pStyle w:val="SourceCode"/>
      </w:pPr>
      <w:r>
        <w:rPr>
          <w:rStyle w:val="VerbatimChar"/>
        </w:rPr>
        <w:t xml:space="preserve">x = 3</w:t>
      </w:r>
      <w:r>
        <w:br/>
      </w:r>
      <w:r>
        <w:rPr>
          <w:rStyle w:val="VerbatimChar"/>
        </w:rPr>
        <w:t xml:space="preserve">y = 4</w:t>
      </w:r>
      <w:r>
        <w:br/>
      </w:r>
      <w:r>
        <w:rPr>
          <w:rStyle w:val="VerbatimChar"/>
        </w:rPr>
        <w:t xml:space="preserve">addFunction = function(num1, num2) {</w:t>
      </w:r>
      <w:r>
        <w:br/>
      </w:r>
      <w:r>
        <w:rPr>
          <w:rStyle w:val="VerbatimChar"/>
        </w:rPr>
        <w:t xml:space="preserve">  result = x + y </w:t>
      </w:r>
      <w:r>
        <w:br/>
      </w:r>
      <w:r>
        <w:rPr>
          <w:rStyle w:val="VerbatimChar"/>
        </w:rPr>
        <w:t xml:space="preserve">  return(result)</w:t>
      </w:r>
      <w:r>
        <w:br/>
      </w:r>
      <w:r>
        <w:rPr>
          <w:rStyle w:val="VerbatimChar"/>
        </w:rPr>
        <w:t xml:space="preserve">}</w:t>
      </w:r>
      <w:r>
        <w:br/>
      </w:r>
      <w:r>
        <w:rPr>
          <w:rStyle w:val="VerbatimChar"/>
        </w:rPr>
        <w:t xml:space="preserve">result = addFunction(10, -10)</w:t>
      </w:r>
    </w:p>
    <w:p>
      <w:pPr>
        <w:pStyle w:val="FirstParagraph"/>
      </w:pPr>
      <w:r>
        <w:t xml:space="preserve">Some syntax equivalents on calling the function:</w:t>
      </w:r>
    </w:p>
    <w:p>
      <w:pPr>
        <w:pStyle w:val="SourceCode"/>
      </w:pPr>
      <w:r>
        <w:rPr>
          <w:rStyle w:val="VerbatimChar"/>
        </w:rPr>
        <w:t xml:space="preserve">addFunction(3, 4)</w:t>
      </w:r>
      <w:r>
        <w:br/>
      </w:r>
      <w:r>
        <w:rPr>
          <w:rStyle w:val="VerbatimChar"/>
        </w:rPr>
        <w:t xml:space="preserve">addFunction(num1 = 3, num2 = 4)</w:t>
      </w:r>
      <w:r>
        <w:br/>
      </w:r>
      <w:r>
        <w:rPr>
          <w:rStyle w:val="VerbatimChar"/>
        </w:rPr>
        <w:t xml:space="preserve">addFunction(num2 = 4, num1 = 3)</w:t>
      </w:r>
    </w:p>
    <w:p>
      <w:pPr>
        <w:pStyle w:val="FirstParagraph"/>
      </w:pPr>
      <w:r>
        <w:t xml:space="preserve">but this</w:t>
      </w:r>
      <w:r>
        <w:t xml:space="preserve"> </w:t>
      </w:r>
      <w:r>
        <w:rPr>
          <w:iCs/>
          <w:i/>
        </w:rPr>
        <w:t xml:space="preserve">could</w:t>
      </w:r>
      <w:r>
        <w:t xml:space="preserve"> </w:t>
      </w:r>
      <w:r>
        <w:t xml:space="preserve">be different:</w:t>
      </w:r>
    </w:p>
    <w:p>
      <w:pPr>
        <w:pStyle w:val="SourceCode"/>
      </w:pPr>
      <w:r>
        <w:rPr>
          <w:rStyle w:val="VerbatimChar"/>
        </w:rPr>
        <w:t xml:space="preserve">addFunction(4, 3)</w:t>
      </w:r>
    </w:p>
    <w:p>
      <w:pPr>
        <w:pStyle w:val="FirstParagraph"/>
      </w:pPr>
      <w:r>
        <w:t xml:space="preserve">With a deeper knowledge of how functions are built, when you encounter a foreign function, you can look up its help page to understand how to use it. For example, let’s look at</w:t>
      </w:r>
      <w:r>
        <w:t xml:space="preserve"> </w:t>
      </w:r>
      <w:r>
        <w:rPr>
          <w:rStyle w:val="VerbatimChar"/>
        </w:rPr>
        <w:t xml:space="preserve">mean()</w:t>
      </w:r>
      <w:r>
        <w:t xml:space="preserve">:</w:t>
      </w:r>
    </w:p>
    <w:p>
      <w:pPr>
        <w:pStyle w:val="SourceCode"/>
      </w:pPr>
      <w:r>
        <w:rPr>
          <w:rStyle w:val="VerbatimChar"/>
        </w:rPr>
        <w:t xml:space="preserve">?mean</w:t>
      </w:r>
      <w:r>
        <w:br/>
      </w:r>
      <w:r>
        <w:br/>
      </w:r>
      <w:r>
        <w:rPr>
          <w:rStyle w:val="VerbatimChar"/>
        </w:rPr>
        <w:t xml:space="preserve">Arithmetic Mean</w:t>
      </w:r>
      <w:r>
        <w:br/>
      </w:r>
      <w:r>
        <w:br/>
      </w:r>
      <w:r>
        <w:rPr>
          <w:rStyle w:val="VerbatimChar"/>
        </w:rPr>
        <w:t xml:space="preserve">Description:</w:t>
      </w:r>
      <w:r>
        <w:br/>
      </w:r>
      <w:r>
        <w:br/>
      </w:r>
      <w:r>
        <w:rPr>
          <w:rStyle w:val="VerbatimChar"/>
        </w:rPr>
        <w:t xml:space="preserve">     Generic function for the (trimmed) arithmetic mean.</w:t>
      </w:r>
      <w:r>
        <w:br/>
      </w:r>
      <w:r>
        <w:br/>
      </w:r>
      <w:r>
        <w:rPr>
          <w:rStyle w:val="VerbatimChar"/>
        </w:rPr>
        <w:t xml:space="preserve">Usage:</w:t>
      </w:r>
      <w:r>
        <w:br/>
      </w:r>
      <w:r>
        <w:br/>
      </w:r>
      <w:r>
        <w:rPr>
          <w:rStyle w:val="VerbatimChar"/>
        </w:rPr>
        <w:t xml:space="preserve">     mean(x, ...)</w:t>
      </w:r>
      <w:r>
        <w:br/>
      </w:r>
      <w:r>
        <w:rPr>
          <w:rStyle w:val="VerbatimChar"/>
        </w:rPr>
        <w:t xml:space="preserve">     </w:t>
      </w:r>
      <w:r>
        <w:br/>
      </w:r>
      <w:r>
        <w:rPr>
          <w:rStyle w:val="VerbatimChar"/>
        </w:rPr>
        <w:t xml:space="preserve">     ## Default S3 method:</w:t>
      </w:r>
      <w:r>
        <w:br/>
      </w:r>
      <w:r>
        <w:rPr>
          <w:rStyle w:val="VerbatimChar"/>
        </w:rPr>
        <w:t xml:space="preserve">     mean(x, trim = 0, na.rm = FALSE, ...)</w:t>
      </w:r>
      <w:r>
        <w:br/>
      </w:r>
      <w:r>
        <w:rPr>
          <w:rStyle w:val="VerbatimChar"/>
        </w:rPr>
        <w:t xml:space="preserve">     </w:t>
      </w:r>
      <w:r>
        <w:br/>
      </w:r>
      <w:r>
        <w:rPr>
          <w:rStyle w:val="VerbatimChar"/>
        </w:rPr>
        <w:t xml:space="preserve">Arguments:</w:t>
      </w:r>
      <w:r>
        <w:br/>
      </w:r>
      <w:r>
        <w:br/>
      </w:r>
      <w:r>
        <w:rPr>
          <w:rStyle w:val="VerbatimChar"/>
        </w:rPr>
        <w:t xml:space="preserve">       x: An R object.  Currently there are methods for numeric/logical</w:t>
      </w:r>
      <w:r>
        <w:br/>
      </w:r>
      <w:r>
        <w:rPr>
          <w:rStyle w:val="VerbatimChar"/>
        </w:rPr>
        <w:t xml:space="preserve">          vectors and date, date-time and time interval objects.</w:t>
      </w:r>
      <w:r>
        <w:br/>
      </w:r>
      <w:r>
        <w:rPr>
          <w:rStyle w:val="VerbatimChar"/>
        </w:rPr>
        <w:t xml:space="preserve">          Complex vectors are allowed for ‘trim = 0’, only.</w:t>
      </w:r>
      <w:r>
        <w:br/>
      </w:r>
      <w:r>
        <w:br/>
      </w:r>
      <w:r>
        <w:rPr>
          <w:rStyle w:val="VerbatimChar"/>
        </w:rPr>
        <w:t xml:space="preserve">    trim: the fraction (0 to 0.5) of observations to be trimmed from</w:t>
      </w:r>
      <w:r>
        <w:br/>
      </w:r>
      <w:r>
        <w:rPr>
          <w:rStyle w:val="VerbatimChar"/>
        </w:rPr>
        <w:t xml:space="preserve">          each end of ‘x’ before the mean is computed.  Values of trim</w:t>
      </w:r>
      <w:r>
        <w:br/>
      </w:r>
      <w:r>
        <w:rPr>
          <w:rStyle w:val="VerbatimChar"/>
        </w:rPr>
        <w:t xml:space="preserve">          outside that range are taken as the nearest endpoint.</w:t>
      </w:r>
      <w:r>
        <w:br/>
      </w:r>
      <w:r>
        <w:br/>
      </w:r>
      <w:r>
        <w:rPr>
          <w:rStyle w:val="VerbatimChar"/>
        </w:rPr>
        <w:t xml:space="preserve">   na.rm: a logical evaluating to ‘TRUE’ or ‘FALSE’ indicating whether</w:t>
      </w:r>
      <w:r>
        <w:br/>
      </w:r>
      <w:r>
        <w:rPr>
          <w:rStyle w:val="VerbatimChar"/>
        </w:rPr>
        <w:t xml:space="preserve">          ‘NA’ values should be stripped before the computation</w:t>
      </w:r>
      <w:r>
        <w:br/>
      </w:r>
      <w:r>
        <w:rPr>
          <w:rStyle w:val="VerbatimChar"/>
        </w:rPr>
        <w:t xml:space="preserve">          proceeds.</w:t>
      </w:r>
      <w:r>
        <w:br/>
      </w:r>
      <w:r>
        <w:br/>
      </w:r>
      <w:r>
        <w:rPr>
          <w:rStyle w:val="VerbatimChar"/>
        </w:rPr>
        <w:t xml:space="preserve">     ...: further arguments passed to or from other methods.</w:t>
      </w:r>
    </w:p>
    <w:p>
      <w:pPr>
        <w:pStyle w:val="FirstParagraph"/>
      </w:pPr>
      <w:r>
        <w:t xml:space="preserve">Notice that the arguments</w:t>
      </w:r>
      <w:r>
        <w:t xml:space="preserve"> </w:t>
      </w:r>
      <w:r>
        <w:rPr>
          <w:rStyle w:val="VerbatimChar"/>
        </w:rPr>
        <w:t xml:space="preserve">trim = 0</w:t>
      </w:r>
      <w:r>
        <w:t xml:space="preserve">,</w:t>
      </w:r>
      <w:r>
        <w:t xml:space="preserve"> </w:t>
      </w:r>
      <w:r>
        <w:rPr>
          <w:rStyle w:val="VerbatimChar"/>
        </w:rPr>
        <w:t xml:space="preserve">na.rm = FALSE</w:t>
      </w:r>
      <w:r>
        <w:t xml:space="preserve"> </w:t>
      </w:r>
      <w:r>
        <w:t xml:space="preserve">have default values. This means that these arguments are</w:t>
      </w:r>
      <w:r>
        <w:t xml:space="preserve"> </w:t>
      </w:r>
      <w:r>
        <w:rPr>
          <w:iCs/>
          <w:i/>
        </w:rPr>
        <w:t xml:space="preserve">optional</w:t>
      </w:r>
      <w:r>
        <w:t xml:space="preserve"> </w:t>
      </w:r>
      <w:r>
        <w:t xml:space="preserve">- you should provide it only if you want to. With this understanding, you can use</w:t>
      </w:r>
      <w:r>
        <w:t xml:space="preserve"> </w:t>
      </w:r>
      <w:r>
        <w:rPr>
          <w:rStyle w:val="VerbatimChar"/>
        </w:rPr>
        <w:t xml:space="preserve">mean()</w:t>
      </w:r>
      <w:r>
        <w:t xml:space="preserve"> </w:t>
      </w:r>
      <w:r>
        <w:t xml:space="preserve">in a new way:</w:t>
      </w:r>
    </w:p>
    <w:p>
      <w:pPr>
        <w:pStyle w:val="SourceCode"/>
      </w:pPr>
      <w:r>
        <w:rPr>
          <w:rStyle w:val="NormalTok"/>
        </w:rPr>
        <w:t xml:space="preserve">numbers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 </w:t>
      </w:r>
      <w:r>
        <w:rPr>
          <w:rStyle w:val="DecValTok"/>
        </w:rPr>
        <w:t xml:space="preserve">4</w:t>
      </w:r>
      <w:r>
        <w:rPr>
          <w:rStyle w:val="NormalTok"/>
        </w:rPr>
        <w:t xml:space="preserve">)</w:t>
      </w:r>
      <w:r>
        <w:br/>
      </w:r>
      <w:r>
        <w:rPr>
          <w:rStyle w:val="FunctionTok"/>
        </w:rPr>
        <w:t xml:space="preserve">mean</w:t>
      </w:r>
      <w:r>
        <w:rPr>
          <w:rStyle w:val="NormalTok"/>
        </w:rPr>
        <w:t xml:space="preserve">(</w:t>
      </w:r>
      <w:r>
        <w:rPr>
          <w:rStyle w:val="AttributeTok"/>
        </w:rPr>
        <w:t xml:space="preserve">x =</w:t>
      </w:r>
      <w:r>
        <w:rPr>
          <w:rStyle w:val="NormalTok"/>
        </w:rPr>
        <w:t xml:space="preserve"> numbers,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2.333333</w:t>
      </w:r>
    </w:p>
    <w:bookmarkEnd w:id="172"/>
    <w:bookmarkStart w:id="173" w:name="exercises-4"/>
    <w:p>
      <w:pPr>
        <w:pStyle w:val="Heading2"/>
      </w:pPr>
      <w:r>
        <w:rPr>
          <w:rStyle w:val="SectionNumber"/>
        </w:rPr>
        <w:t xml:space="preserve">6.5</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173"/>
    <w:bookmarkEnd w:id="174"/>
    <w:bookmarkStart w:id="182" w:name="cheatsheet"/>
    <w:p>
      <w:pPr>
        <w:pStyle w:val="Heading1"/>
      </w:pPr>
      <w:r>
        <w:rPr>
          <w:rStyle w:val="SectionNumber"/>
        </w:rPr>
        <w:t xml:space="preserve">7</w:t>
      </w:r>
      <w:r>
        <w:tab/>
      </w:r>
      <w:r>
        <w:t xml:space="preserve">Cheatsheet</w:t>
      </w:r>
    </w:p>
    <w:p>
      <w:pPr>
        <w:pStyle w:val="FirstParagraph"/>
      </w:pPr>
      <w:r>
        <w:t xml:space="preserve">Here is a summary of expressions we learned in class.</w:t>
      </w:r>
    </w:p>
    <w:p>
      <w:pPr>
        <w:pStyle w:val="BodyText"/>
      </w:pPr>
      <w:r>
        <w:t xml:space="preserve">Recall that we focused on English &lt;-&gt; Programming Code for R Interpreter in this class. Many of the functions we learned require the</w:t>
      </w:r>
      <w:r>
        <w:t xml:space="preserve"> </w:t>
      </w:r>
      <w:r>
        <w:t xml:space="preserve">“</w:t>
      </w:r>
      <w:r>
        <w:t xml:space="preserve">Tidyverse</w:t>
      </w:r>
      <w:r>
        <w:t xml:space="preserve">”</w:t>
      </w:r>
      <w:r>
        <w:t xml:space="preserve"> </w:t>
      </w:r>
      <w:r>
        <w:t xml:space="preserve">library to run.</w:t>
      </w:r>
    </w:p>
    <w:bookmarkStart w:id="175" w:name="basic-data-types"/>
    <w:p>
      <w:pPr>
        <w:pStyle w:val="Heading2"/>
      </w:pPr>
      <w:r>
        <w:rPr>
          <w:rStyle w:val="SectionNumber"/>
        </w:rPr>
        <w:t xml:space="preserve">7.1</w:t>
      </w:r>
      <w:r>
        <w:tab/>
      </w:r>
      <w:r>
        <w:t xml:space="preserve">Basic Data Types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Numeric</w:t>
            </w:r>
          </w:p>
        </w:tc>
        <w:tc>
          <w:tcPr/>
          <w:p>
            <w:pPr>
              <w:pStyle w:val="Compact"/>
              <w:jc w:val="left"/>
            </w:pPr>
            <w:r>
              <w:rPr>
                <w:rStyle w:val="VerbatimChar"/>
              </w:rPr>
              <w:t xml:space="preserve">2 + 3</w:t>
            </w:r>
          </w:p>
        </w:tc>
      </w:tr>
      <w:tr>
        <w:tc>
          <w:tcPr/>
          <w:p>
            <w:pPr>
              <w:pStyle w:val="Compact"/>
              <w:jc w:val="left"/>
            </w:pPr>
            <w:r>
              <w:t xml:space="preserve">Character</w:t>
            </w:r>
          </w:p>
        </w:tc>
        <w:tc>
          <w:tcPr/>
          <w:p>
            <w:pPr>
              <w:pStyle w:val="Compact"/>
              <w:jc w:val="left"/>
            </w:pPr>
            <w:r>
              <w:rPr>
                <w:rStyle w:val="VerbatimChar"/>
              </w:rPr>
              <w:t xml:space="preserve">"hello", "123"</w:t>
            </w:r>
          </w:p>
        </w:tc>
      </w:tr>
      <w:tr>
        <w:tc>
          <w:tcPr/>
          <w:p>
            <w:pPr>
              <w:pStyle w:val="Compact"/>
              <w:jc w:val="left"/>
            </w:pPr>
            <w:r>
              <w:t xml:space="preserve">Logical</w:t>
            </w:r>
          </w:p>
        </w:tc>
        <w:tc>
          <w:tcPr/>
          <w:p>
            <w:pPr>
              <w:pStyle w:val="Compact"/>
              <w:jc w:val="left"/>
            </w:pPr>
            <w:r>
              <w:rPr>
                <w:rStyle w:val="VerbatimChar"/>
              </w:rPr>
              <w:t xml:space="preserve">TRUE</w:t>
            </w:r>
            <w:r>
              <w:t xml:space="preserve">,</w:t>
            </w:r>
            <w:r>
              <w:t xml:space="preserve"> </w:t>
            </w:r>
            <w:r>
              <w:rPr>
                <w:rStyle w:val="VerbatimChar"/>
              </w:rPr>
              <w:t xml:space="preserve">FALSE</w:t>
            </w:r>
          </w:p>
        </w:tc>
      </w:tr>
    </w:tbl>
    <w:bookmarkEnd w:id="175"/>
    <w:bookmarkStart w:id="176" w:name="vectors-1"/>
    <w:p>
      <w:pPr>
        <w:pStyle w:val="Heading2"/>
      </w:pPr>
      <w:r>
        <w:rPr>
          <w:rStyle w:val="SectionNumber"/>
        </w:rPr>
        <w:t xml:space="preserve">7.2</w:t>
      </w:r>
      <w:r>
        <w:tab/>
      </w:r>
      <w:r>
        <w:t xml:space="preserve">Vectors</w:t>
      </w:r>
    </w:p>
    <w:tbl>
      <w:tblPr>
        <w:tblStyle w:val="Table"/>
        <w:tblW w:type="pct" w:w="5000"/>
        <w:tblLook w:firstRow="1" w:lastRow="0" w:firstColumn="0" w:lastColumn="0" w:noHBand="0" w:noVBand="0" w:val="0020"/>
        <w:jc w:val="start"/>
      </w:tblPr>
      <w:tblGrid>
        <w:gridCol w:w="3633"/>
        <w:gridCol w:w="4286"/>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Create a vector with some elements</w:t>
            </w:r>
          </w:p>
        </w:tc>
        <w:tc>
          <w:tcPr/>
          <w:p>
            <w:pPr>
              <w:jc w:val="left"/>
            </w:pPr>
            <w:r>
              <w:rPr>
                <w:rStyle w:val="VerbatimChar"/>
              </w:rPr>
              <w:t xml:space="preserve">vec = c(1, -4, -9, 12)</w:t>
            </w:r>
          </w:p>
          <w:p>
            <w:pPr>
              <w:jc w:val="left"/>
            </w:pPr>
            <w:r>
              <w:rPr>
                <w:rStyle w:val="VerbatimChar"/>
              </w:rPr>
              <w:t xml:space="preserve">names = c("chris", "hannah", "chris", NA)</w:t>
            </w:r>
          </w:p>
        </w:tc>
      </w:tr>
      <w:tr>
        <w:tc>
          <w:tcPr/>
          <w:p>
            <w:pPr>
              <w:pStyle w:val="Compact"/>
              <w:jc w:val="left"/>
            </w:pPr>
            <w:r>
              <w:t xml:space="preserve">Compute length of a vector</w:t>
            </w:r>
          </w:p>
        </w:tc>
        <w:tc>
          <w:tcPr/>
          <w:p>
            <w:pPr>
              <w:pStyle w:val="Compact"/>
              <w:jc w:val="left"/>
            </w:pPr>
            <w:r>
              <w:rPr>
                <w:rStyle w:val="VerbatimChar"/>
              </w:rPr>
              <w:t xml:space="preserve">length(vector)</w:t>
            </w:r>
          </w:p>
        </w:tc>
      </w:tr>
      <w:tr>
        <w:tc>
          <w:tcPr/>
          <w:p>
            <w:pPr>
              <w:pStyle w:val="Compact"/>
              <w:jc w:val="left"/>
            </w:pPr>
            <w:r>
              <w:t xml:space="preserve">Access the second element of</w:t>
            </w:r>
            <w:r>
              <w:t xml:space="preserve"> </w:t>
            </w:r>
            <w:r>
              <w:rPr>
                <w:rStyle w:val="VerbatimChar"/>
              </w:rPr>
              <w:t xml:space="preserve">names</w:t>
            </w:r>
          </w:p>
        </w:tc>
        <w:tc>
          <w:tcPr/>
          <w:p>
            <w:pPr>
              <w:pStyle w:val="Compact"/>
              <w:jc w:val="left"/>
            </w:pPr>
            <w:r>
              <w:rPr>
                <w:rStyle w:val="VerbatimChar"/>
              </w:rPr>
              <w:t xml:space="preserve">names[2]</w:t>
            </w:r>
          </w:p>
        </w:tc>
      </w:tr>
    </w:tbl>
    <w:bookmarkEnd w:id="176"/>
    <w:bookmarkStart w:id="177" w:name="conditional-operations"/>
    <w:p>
      <w:pPr>
        <w:pStyle w:val="Heading2"/>
      </w:pPr>
      <w:r>
        <w:rPr>
          <w:rStyle w:val="SectionNumber"/>
        </w:rPr>
        <w:t xml:space="preserve">7.3</w:t>
      </w:r>
      <w:r>
        <w:tab/>
      </w:r>
      <w:r>
        <w:t xml:space="preserve">Conditional Operations</w:t>
      </w:r>
    </w:p>
    <w:p>
      <w:pPr>
        <w:pStyle w:val="FirstParagraph"/>
      </w:pPr>
      <w:r>
        <w:t xml:space="preserve">Often to create a logical indexing vector for subsetting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rPr>
                <w:rStyle w:val="VerbatimChar"/>
              </w:rPr>
              <w:t xml:space="preserve">vec</w:t>
            </w:r>
            <w:r>
              <w:t xml:space="preserve"> </w:t>
            </w:r>
            <w:r>
              <w:t xml:space="preserve">is greater than 0</w:t>
            </w:r>
          </w:p>
        </w:tc>
        <w:tc>
          <w:tcPr/>
          <w:p>
            <w:pPr>
              <w:pStyle w:val="Compact"/>
              <w:jc w:val="left"/>
            </w:pPr>
            <w:r>
              <w:rPr>
                <w:rStyle w:val="VerbatimChar"/>
              </w:rPr>
              <w:t xml:space="preserve">vec &gt; 0</w:t>
            </w:r>
          </w:p>
        </w:tc>
      </w:tr>
      <w:tr>
        <w:tc>
          <w:tcPr/>
          <w:p>
            <w:pPr>
              <w:pStyle w:val="Compact"/>
              <w:jc w:val="left"/>
            </w:pPr>
            <w:r>
              <w:rPr>
                <w:rStyle w:val="VerbatimChar"/>
              </w:rPr>
              <w:t xml:space="preserve">vec</w:t>
            </w:r>
            <w:r>
              <w:t xml:space="preserve"> </w:t>
            </w:r>
            <w:r>
              <w:t xml:space="preserve">is between 0 and 10</w:t>
            </w:r>
          </w:p>
        </w:tc>
        <w:tc>
          <w:tcPr/>
          <w:p>
            <w:pPr>
              <w:pStyle w:val="Compact"/>
              <w:jc w:val="left"/>
            </w:pPr>
            <w:r>
              <w:rPr>
                <w:rStyle w:val="VerbatimChar"/>
              </w:rPr>
              <w:t xml:space="preserve">vec &gt;= 0 &amp; vec &lt;= 10</w:t>
            </w:r>
          </w:p>
        </w:tc>
      </w:tr>
      <w:tr>
        <w:tc>
          <w:tcPr/>
          <w:p>
            <w:pPr>
              <w:pStyle w:val="Compact"/>
              <w:jc w:val="left"/>
            </w:pPr>
            <w:r>
              <w:rPr>
                <w:rStyle w:val="VerbatimChar"/>
              </w:rPr>
              <w:t xml:space="preserve">vec</w:t>
            </w:r>
            <w:r>
              <w:t xml:space="preserve"> </w:t>
            </w:r>
            <w:r>
              <w:t xml:space="preserve">is between 0 and 10, exclusively</w:t>
            </w:r>
          </w:p>
        </w:tc>
        <w:tc>
          <w:tcPr/>
          <w:p>
            <w:pPr>
              <w:pStyle w:val="Compact"/>
              <w:jc w:val="left"/>
            </w:pPr>
            <w:r>
              <w:rPr>
                <w:rStyle w:val="VerbatimChar"/>
              </w:rPr>
              <w:t xml:space="preserve">vec &gt; 0 &amp; vec &lt; 10</w:t>
            </w:r>
          </w:p>
        </w:tc>
      </w:tr>
      <w:tr>
        <w:tc>
          <w:tcPr/>
          <w:p>
            <w:pPr>
              <w:pStyle w:val="Compact"/>
              <w:jc w:val="left"/>
            </w:pPr>
            <w:r>
              <w:rPr>
                <w:rStyle w:val="VerbatimChar"/>
              </w:rPr>
              <w:t xml:space="preserve">vec</w:t>
            </w:r>
            <w:r>
              <w:t xml:space="preserve"> </w:t>
            </w:r>
            <w:r>
              <w:t xml:space="preserve">is greater than 4 or less than -4</w:t>
            </w:r>
          </w:p>
        </w:tc>
        <w:tc>
          <w:tcPr/>
          <w:p>
            <w:pPr>
              <w:pStyle w:val="Compact"/>
              <w:jc w:val="left"/>
            </w:pPr>
            <w:r>
              <w:rPr>
                <w:rStyle w:val="VerbatimChar"/>
              </w:rPr>
              <w:t xml:space="preserve">vec &gt; 4 | vec &lt; -4</w:t>
            </w:r>
          </w:p>
        </w:tc>
      </w:tr>
      <w:tr>
        <w:tc>
          <w:tcPr/>
          <w:p>
            <w:pPr>
              <w:pStyle w:val="Compact"/>
              <w:jc w:val="left"/>
            </w:pPr>
            <w:r>
              <w:rPr>
                <w:rStyle w:val="VerbatimChar"/>
              </w:rPr>
              <w:t xml:space="preserve">names</w:t>
            </w:r>
            <w:r>
              <w:t xml:space="preserve"> </w:t>
            </w:r>
            <w:r>
              <w:t xml:space="preserve">is</w:t>
            </w:r>
            <w:r>
              <w:t xml:space="preserve"> </w:t>
            </w:r>
            <w:r>
              <w:t xml:space="preserve">“</w:t>
            </w:r>
            <w:r>
              <w:t xml:space="preserve">chris</w:t>
            </w:r>
            <w:r>
              <w:t xml:space="preserve">”</w:t>
            </w:r>
          </w:p>
        </w:tc>
        <w:tc>
          <w:tcPr/>
          <w:p>
            <w:pPr>
              <w:pStyle w:val="Compact"/>
              <w:jc w:val="left"/>
            </w:pPr>
            <w:r>
              <w:rPr>
                <w:rStyle w:val="VerbatimChar"/>
              </w:rPr>
              <w:t xml:space="preserve">names == "chris"</w:t>
            </w:r>
          </w:p>
        </w:tc>
      </w:tr>
      <w:tr>
        <w:tc>
          <w:tcPr/>
          <w:p>
            <w:pPr>
              <w:pStyle w:val="Compact"/>
              <w:jc w:val="left"/>
            </w:pPr>
            <w:r>
              <w:rPr>
                <w:rStyle w:val="VerbatimChar"/>
              </w:rPr>
              <w:t xml:space="preserve">names</w:t>
            </w:r>
            <w:r>
              <w:t xml:space="preserve"> </w:t>
            </w:r>
            <w:r>
              <w:t xml:space="preserve">is not</w:t>
            </w:r>
            <w:r>
              <w:t xml:space="preserve"> </w:t>
            </w:r>
            <w:r>
              <w:t xml:space="preserve">“</w:t>
            </w:r>
            <w:r>
              <w:t xml:space="preserve">chris</w:t>
            </w:r>
            <w:r>
              <w:t xml:space="preserve">”</w:t>
            </w:r>
          </w:p>
        </w:tc>
        <w:tc>
          <w:tcPr/>
          <w:p>
            <w:pPr>
              <w:pStyle w:val="Compact"/>
              <w:jc w:val="left"/>
            </w:pPr>
            <w:r>
              <w:rPr>
                <w:rStyle w:val="VerbatimChar"/>
              </w:rPr>
              <w:t xml:space="preserve">names != "chris"</w:t>
            </w:r>
          </w:p>
        </w:tc>
      </w:tr>
      <w:tr>
        <w:tc>
          <w:tcPr/>
          <w:p>
            <w:pPr>
              <w:pStyle w:val="Compact"/>
              <w:jc w:val="left"/>
            </w:pPr>
            <w:r>
              <w:t xml:space="preserve">The non-missing values of</w:t>
            </w:r>
            <w:r>
              <w:t xml:space="preserve"> </w:t>
            </w:r>
            <w:r>
              <w:rPr>
                <w:rStyle w:val="VerbatimChar"/>
              </w:rPr>
              <w:t xml:space="preserve">names</w:t>
            </w:r>
          </w:p>
        </w:tc>
        <w:tc>
          <w:tcPr/>
          <w:p>
            <w:pPr>
              <w:pStyle w:val="Compact"/>
              <w:jc w:val="left"/>
            </w:pPr>
            <w:r>
              <w:rPr>
                <w:rStyle w:val="VerbatimChar"/>
              </w:rPr>
              <w:t xml:space="preserve">!is.na(names)</w:t>
            </w:r>
          </w:p>
        </w:tc>
      </w:tr>
    </w:tbl>
    <w:bookmarkEnd w:id="177"/>
    <w:bookmarkStart w:id="178" w:name="subsetting-vectors"/>
    <w:p>
      <w:pPr>
        <w:pStyle w:val="Heading2"/>
      </w:pPr>
      <w:r>
        <w:rPr>
          <w:rStyle w:val="SectionNumber"/>
        </w:rPr>
        <w:t xml:space="preserve">7.4</w:t>
      </w:r>
      <w:r>
        <w:tab/>
      </w:r>
      <w:r>
        <w:t xml:space="preserve">Subsetting vectors</w:t>
      </w:r>
    </w:p>
    <w:tbl>
      <w:tblPr>
        <w:tblStyle w:val="Table"/>
        <w:tblW w:type="pct" w:w="5000"/>
        <w:tblLook w:firstRow="1" w:lastRow="0" w:firstColumn="0" w:lastColumn="0" w:noHBand="0" w:noVBand="0" w:val="0020"/>
        <w:jc w:val="start"/>
      </w:tblPr>
      <w:tblGrid>
        <w:gridCol w:w="4118"/>
        <w:gridCol w:w="3801"/>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Subset</w:t>
            </w:r>
            <w:r>
              <w:t xml:space="preserve"> </w:t>
            </w:r>
            <w:r>
              <w:rPr>
                <w:rStyle w:val="VerbatimChar"/>
              </w:rPr>
              <w:t xml:space="preserve">vec</w:t>
            </w:r>
            <w:r>
              <w:t xml:space="preserve"> </w:t>
            </w:r>
            <w:r>
              <w:t xml:space="preserve">to the first 3 elements</w:t>
            </w:r>
          </w:p>
        </w:tc>
        <w:tc>
          <w:tcPr/>
          <w:p>
            <w:pPr>
              <w:jc w:val="left"/>
            </w:pPr>
            <w:r>
              <w:rPr>
                <w:rStyle w:val="VerbatimChar"/>
              </w:rPr>
              <w:t xml:space="preserve">vec[c(1, 2, 3)]</w:t>
            </w:r>
          </w:p>
          <w:p>
            <w:pPr>
              <w:jc w:val="left"/>
            </w:pPr>
            <w:r>
              <w:t xml:space="preserve">or</w:t>
            </w:r>
          </w:p>
          <w:p>
            <w:pPr>
              <w:jc w:val="left"/>
            </w:pPr>
            <w:r>
              <w:rPr>
                <w:rStyle w:val="VerbatimChar"/>
              </w:rPr>
              <w:t xml:space="preserve">vec[1:3]</w:t>
            </w:r>
          </w:p>
          <w:p>
            <w:pPr>
              <w:jc w:val="left"/>
            </w:pPr>
            <w:r>
              <w:t xml:space="preserve">or</w:t>
            </w:r>
          </w:p>
          <w:p>
            <w:pPr>
              <w:jc w:val="left"/>
            </w:pPr>
            <w:r>
              <w:rPr>
                <w:rStyle w:val="VerbatimChar"/>
              </w:rPr>
              <w:t xml:space="preserve">vec[c(TRUE, TRUE, TRUE, FALSE)]</w:t>
            </w:r>
          </w:p>
        </w:tc>
      </w:tr>
      <w:tr>
        <w:tc>
          <w:tcPr/>
          <w:p>
            <w:pPr>
              <w:pStyle w:val="Compact"/>
              <w:jc w:val="left"/>
            </w:pPr>
            <w:r>
              <w:t xml:space="preserve">Subset</w:t>
            </w:r>
            <w:r>
              <w:t xml:space="preserve"> </w:t>
            </w:r>
            <w:r>
              <w:rPr>
                <w:rStyle w:val="VerbatimChar"/>
              </w:rPr>
              <w:t xml:space="preserve">vec</w:t>
            </w:r>
            <w:r>
              <w:t xml:space="preserve"> </w:t>
            </w:r>
            <w:r>
              <w:t xml:space="preserve">to be greater than 0</w:t>
            </w:r>
          </w:p>
        </w:tc>
        <w:tc>
          <w:tcPr/>
          <w:p>
            <w:pPr>
              <w:pStyle w:val="Compact"/>
              <w:jc w:val="left"/>
            </w:pPr>
            <w:r>
              <w:rPr>
                <w:rStyle w:val="VerbatimChar"/>
              </w:rPr>
              <w:t xml:space="preserve">vec[vec &gt; 0]</w:t>
            </w:r>
          </w:p>
        </w:tc>
      </w:tr>
      <w:tr>
        <w:tc>
          <w:tcPr/>
          <w:p>
            <w:pPr>
              <w:pStyle w:val="Compact"/>
              <w:jc w:val="left"/>
            </w:pPr>
            <w:r>
              <w:t xml:space="preserve">Subset</w:t>
            </w:r>
            <w:r>
              <w:t xml:space="preserve"> </w:t>
            </w:r>
            <w:r>
              <w:rPr>
                <w:rStyle w:val="VerbatimChar"/>
              </w:rPr>
              <w:t xml:space="preserve">names</w:t>
            </w:r>
            <w:r>
              <w:t xml:space="preserve"> </w:t>
            </w:r>
            <w:r>
              <w:t xml:space="preserve">to have</w:t>
            </w:r>
            <w:r>
              <w:t xml:space="preserve"> </w:t>
            </w:r>
            <w:r>
              <w:t xml:space="preserve">“</w:t>
            </w:r>
            <w:r>
              <w:t xml:space="preserve">chris</w:t>
            </w:r>
            <w:r>
              <w:t xml:space="preserve">”</w:t>
            </w:r>
          </w:p>
        </w:tc>
        <w:tc>
          <w:tcPr/>
          <w:p>
            <w:pPr>
              <w:pStyle w:val="Compact"/>
              <w:jc w:val="left"/>
            </w:pPr>
            <w:r>
              <w:rPr>
                <w:rStyle w:val="VerbatimChar"/>
              </w:rPr>
              <w:t xml:space="preserve">vec[vec == "chris"]</w:t>
            </w:r>
          </w:p>
        </w:tc>
      </w:tr>
    </w:tbl>
    <w:bookmarkEnd w:id="178"/>
    <w:bookmarkStart w:id="179" w:name="dataframes-1"/>
    <w:p>
      <w:pPr>
        <w:pStyle w:val="Heading2"/>
      </w:pPr>
      <w:r>
        <w:rPr>
          <w:rStyle w:val="SectionNumber"/>
        </w:rPr>
        <w:t xml:space="preserve">7.5</w:t>
      </w:r>
      <w:r>
        <w:tab/>
      </w:r>
      <w:r>
        <w:t xml:space="preserve">Dataframes</w:t>
      </w:r>
    </w:p>
    <w:tbl>
      <w:tblPr>
        <w:tblStyle w:val="Table"/>
        <w:tblW w:type="pct" w:w="5000"/>
        <w:tblLook w:firstRow="1" w:lastRow="0" w:firstColumn="0" w:lastColumn="0" w:noHBand="0" w:noVBand="0" w:val="0020"/>
        <w:jc w:val="start"/>
      </w:tblPr>
      <w:tblGrid>
        <w:gridCol w:w="4937"/>
        <w:gridCol w:w="2982"/>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Load a dataframe from CSV file</w:t>
            </w:r>
            <w:r>
              <w:t xml:space="preserve"> </w:t>
            </w:r>
            <w:r>
              <w:t xml:space="preserve">“</w:t>
            </w:r>
            <w:r>
              <w:t xml:space="preserve">data.csv</w:t>
            </w:r>
            <w:r>
              <w:t xml:space="preserve">”</w:t>
            </w:r>
          </w:p>
        </w:tc>
        <w:tc>
          <w:tcPr/>
          <w:p>
            <w:pPr>
              <w:pStyle w:val="Compact"/>
              <w:jc w:val="left"/>
            </w:pPr>
            <w:r>
              <w:rPr>
                <w:rStyle w:val="VerbatimChar"/>
              </w:rPr>
              <w:t xml:space="preserve">dataframe = read_csv("data.csv")</w:t>
            </w:r>
          </w:p>
        </w:tc>
      </w:tr>
      <w:tr>
        <w:tc>
          <w:tcPr/>
          <w:p>
            <w:pPr>
              <w:pStyle w:val="Compact"/>
              <w:jc w:val="left"/>
            </w:pPr>
            <w:r>
              <w:t xml:space="preserve">Load a dataframe from Excel file</w:t>
            </w:r>
            <w:r>
              <w:t xml:space="preserve"> </w:t>
            </w:r>
            <w:r>
              <w:t xml:space="preserve">“</w:t>
            </w:r>
            <w:r>
              <w:t xml:space="preserve">data.xlsx</w:t>
            </w:r>
            <w:r>
              <w:t xml:space="preserve">”</w:t>
            </w:r>
          </w:p>
        </w:tc>
        <w:tc>
          <w:tcPr/>
          <w:p>
            <w:pPr>
              <w:pStyle w:val="Compact"/>
              <w:jc w:val="left"/>
            </w:pPr>
            <w:r>
              <w:rPr>
                <w:rStyle w:val="VerbatimChar"/>
              </w:rPr>
              <w:t xml:space="preserve">dataframe = read_excel("data.xlsx")</w:t>
            </w:r>
          </w:p>
        </w:tc>
      </w:tr>
      <w:tr>
        <w:tc>
          <w:tcPr/>
          <w:p>
            <w:pPr>
              <w:pStyle w:val="Compact"/>
              <w:jc w:val="left"/>
            </w:pPr>
            <w:r>
              <w:t xml:space="preserve">Compute the dimension of</w:t>
            </w:r>
            <w:r>
              <w:t xml:space="preserve"> </w:t>
            </w:r>
            <w:r>
              <w:rPr>
                <w:rStyle w:val="VerbatimChar"/>
              </w:rPr>
              <w:t xml:space="preserve">dataframe</w:t>
            </w:r>
          </w:p>
        </w:tc>
        <w:tc>
          <w:tcPr/>
          <w:p>
            <w:pPr>
              <w:pStyle w:val="Compact"/>
              <w:jc w:val="left"/>
            </w:pPr>
            <w:r>
              <w:rPr>
                <w:rStyle w:val="VerbatimChar"/>
              </w:rPr>
              <w:t xml:space="preserve">dim(dataframe)</w:t>
            </w:r>
          </w:p>
        </w:tc>
      </w:tr>
      <w:tr>
        <w:tc>
          <w:tcPr/>
          <w:p>
            <w:pPr>
              <w:pStyle w:val="Compact"/>
              <w:jc w:val="left"/>
            </w:pPr>
            <w:r>
              <w:t xml:space="preserve">Access a column</w:t>
            </w:r>
            <w:r>
              <w:t xml:space="preserve"> </w:t>
            </w:r>
            <w:r>
              <w:t xml:space="preserve">“</w:t>
            </w:r>
            <w:r>
              <w:t xml:space="preserve">subtype</w:t>
            </w:r>
            <w:r>
              <w:t xml:space="preserve">”</w:t>
            </w:r>
            <w:r>
              <w:t xml:space="preserve"> </w:t>
            </w:r>
            <w:r>
              <w:t xml:space="preserve">of dataframe as a vector</w:t>
            </w:r>
          </w:p>
        </w:tc>
        <w:tc>
          <w:tcPr/>
          <w:p>
            <w:pPr>
              <w:pStyle w:val="Compact"/>
              <w:jc w:val="left"/>
            </w:pPr>
            <w:r>
              <w:rPr>
                <w:rStyle w:val="VerbatimChar"/>
              </w:rPr>
              <w:t xml:space="preserve">dataframe$subtype</w:t>
            </w:r>
          </w:p>
        </w:tc>
      </w:tr>
      <w:tr>
        <w:tc>
          <w:tcPr/>
          <w:p>
            <w:pPr>
              <w:pStyle w:val="Compact"/>
              <w:jc w:val="left"/>
            </w:pPr>
            <w:r>
              <w:t xml:space="preserve">Subset</w:t>
            </w:r>
            <w:r>
              <w:t xml:space="preserve"> </w:t>
            </w:r>
            <w:r>
              <w:rPr>
                <w:rStyle w:val="VerbatimChar"/>
              </w:rPr>
              <w:t xml:space="preserve">dataframe</w:t>
            </w:r>
            <w:r>
              <w:t xml:space="preserve"> </w:t>
            </w:r>
            <w:r>
              <w:t xml:space="preserve">to columns</w:t>
            </w:r>
            <w:r>
              <w:t xml:space="preserve"> </w:t>
            </w:r>
            <w:r>
              <w:t xml:space="preserve">“</w:t>
            </w:r>
            <w:r>
              <w:t xml:space="preserve">subtype</w:t>
            </w:r>
            <w:r>
              <w:t xml:space="preserve">”</w:t>
            </w:r>
            <w:r>
              <w:t xml:space="preserve">,</w:t>
            </w:r>
            <w:r>
              <w:t xml:space="preserve"> </w:t>
            </w:r>
            <w:r>
              <w:t xml:space="preserve">“</w:t>
            </w:r>
            <w:r>
              <w:t xml:space="preserve">diversity</w:t>
            </w:r>
            <w:r>
              <w:t xml:space="preserve">”</w:t>
            </w:r>
            <w:r>
              <w:t xml:space="preserve">,</w:t>
            </w:r>
            <w:r>
              <w:t xml:space="preserve"> </w:t>
            </w:r>
            <w:r>
              <w:t xml:space="preserve">“</w:t>
            </w:r>
            <w:r>
              <w:t xml:space="preserve">outcome</w:t>
            </w:r>
            <w:r>
              <w:t xml:space="preserve">”</w:t>
            </w:r>
          </w:p>
        </w:tc>
        <w:tc>
          <w:tcPr/>
          <w:p>
            <w:pPr>
              <w:pStyle w:val="Compact"/>
              <w:jc w:val="left"/>
            </w:pPr>
            <w:r>
              <w:rPr>
                <w:rStyle w:val="VerbatimChar"/>
              </w:rPr>
              <w:t xml:space="preserve">select(dataframe, subtype, diversity, outcome)</w:t>
            </w:r>
          </w:p>
        </w:tc>
      </w:tr>
      <w:tr>
        <w:tc>
          <w:tcPr/>
          <w:p>
            <w:pPr>
              <w:pStyle w:val="Compact"/>
              <w:jc w:val="left"/>
            </w:pPr>
            <w:r>
              <w:t xml:space="preserve">Subset</w:t>
            </w:r>
            <w:r>
              <w:t xml:space="preserve"> </w:t>
            </w:r>
            <w:r>
              <w:rPr>
                <w:rStyle w:val="VerbatimChar"/>
              </w:rPr>
              <w:t xml:space="preserve">dataframe</w:t>
            </w:r>
            <w:r>
              <w:t xml:space="preserve"> </w:t>
            </w:r>
            <w:r>
              <w:t xml:space="preserve">to rows such that the outcome is greater than zero, and the subtype is</w:t>
            </w:r>
            <w:r>
              <w:t xml:space="preserve"> </w:t>
            </w:r>
            <w:r>
              <w:t xml:space="preserve">“</w:t>
            </w:r>
            <w:r>
              <w:t xml:space="preserve">lung</w:t>
            </w:r>
            <w:r>
              <w:t xml:space="preserve">”</w:t>
            </w:r>
            <w:r>
              <w:t xml:space="preserve">.</w:t>
            </w:r>
          </w:p>
        </w:tc>
        <w:tc>
          <w:tcPr/>
          <w:p>
            <w:pPr>
              <w:pStyle w:val="Compact"/>
              <w:jc w:val="left"/>
            </w:pPr>
            <w:r>
              <w:rPr>
                <w:rStyle w:val="VerbatimChar"/>
              </w:rPr>
              <w:t xml:space="preserve">filter(dataframe, outcome &gt; 0 &amp; subtype == "lung"</w:t>
            </w:r>
            <w:r>
              <w:t xml:space="preserve">)</w:t>
            </w:r>
          </w:p>
        </w:tc>
      </w:tr>
      <w:tr>
        <w:tc>
          <w:tcPr/>
          <w:p>
            <w:pPr>
              <w:pStyle w:val="Compact"/>
              <w:jc w:val="left"/>
            </w:pPr>
            <w:r>
              <w:t xml:space="preserve">Create a new column</w:t>
            </w:r>
            <w:r>
              <w:t xml:space="preserve"> </w:t>
            </w:r>
            <w:r>
              <w:t xml:space="preserve">“</w:t>
            </w:r>
            <w:r>
              <w:t xml:space="preserve">log_outcome</w:t>
            </w:r>
            <w:r>
              <w:t xml:space="preserve">”</w:t>
            </w:r>
            <w:r>
              <w:t xml:space="preserve"> </w:t>
            </w:r>
            <w:r>
              <w:t xml:space="preserve">so that it is the log transform of</w:t>
            </w:r>
            <w:r>
              <w:t xml:space="preserve"> </w:t>
            </w:r>
            <w:r>
              <w:t xml:space="preserve">“</w:t>
            </w:r>
            <w:r>
              <w:t xml:space="preserve">outcome</w:t>
            </w:r>
            <w:r>
              <w:t xml:space="preserve">”</w:t>
            </w:r>
            <w:r>
              <w:t xml:space="preserve"> </w:t>
            </w:r>
            <w:r>
              <w:t xml:space="preserve">column</w:t>
            </w:r>
          </w:p>
        </w:tc>
        <w:tc>
          <w:tcPr/>
          <w:p>
            <w:pPr>
              <w:jc w:val="left"/>
            </w:pPr>
            <w:r>
              <w:rPr>
                <w:rStyle w:val="VerbatimChar"/>
              </w:rPr>
              <w:t xml:space="preserve">dataframe$log_outcome = log(dataframe$outcome)</w:t>
            </w:r>
          </w:p>
          <w:p>
            <w:pPr>
              <w:jc w:val="left"/>
            </w:pPr>
            <w:r>
              <w:t xml:space="preserve">or</w:t>
            </w:r>
          </w:p>
          <w:p>
            <w:pPr>
              <w:jc w:val="left"/>
            </w:pPr>
            <w:r>
              <w:rPr>
                <w:rStyle w:val="VerbatimChar"/>
              </w:rPr>
              <w:t xml:space="preserve">dataframe = mutate(dataframe, log_outcome = log(outcome)</w:t>
            </w:r>
          </w:p>
        </w:tc>
      </w:tr>
    </w:tbl>
    <w:bookmarkEnd w:id="179"/>
    <w:bookmarkStart w:id="180" w:name="Xf6a6d9378b796cc368713054268f4011fdabb9e"/>
    <w:p>
      <w:pPr>
        <w:pStyle w:val="Heading2"/>
      </w:pPr>
      <w:r>
        <w:rPr>
          <w:rStyle w:val="SectionNumber"/>
        </w:rPr>
        <w:t xml:space="preserve">7.6</w:t>
      </w:r>
      <w:r>
        <w:tab/>
      </w:r>
      <w:r>
        <w:t xml:space="preserve">Summary Statistics of a Dataframe’s column</w:t>
      </w:r>
    </w:p>
    <w:tbl>
      <w:tblPr>
        <w:tblStyle w:val="Table"/>
        <w:tblW w:type="pct" w:w="5000"/>
        <w:tblLook w:firstRow="1" w:lastRow="0" w:firstColumn="0" w:lastColumn="0" w:noHBand="0" w:noVBand="0" w:val="0020"/>
        <w:jc w:val="start"/>
      </w:tblPr>
      <w:tblGrid>
        <w:gridCol w:w="4767"/>
        <w:gridCol w:w="3152"/>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Mean of</w:t>
            </w:r>
            <w:r>
              <w:t xml:space="preserve"> </w:t>
            </w:r>
            <w:r>
              <w:rPr>
                <w:rStyle w:val="VerbatimChar"/>
              </w:rPr>
              <w:t xml:space="preserve">dataframe</w:t>
            </w:r>
            <w:r>
              <w:t xml:space="preserve">’s</w:t>
            </w:r>
            <w:r>
              <w:t xml:space="preserve"> </w:t>
            </w:r>
            <w:r>
              <w:t xml:space="preserve">“</w:t>
            </w:r>
            <w:r>
              <w:t xml:space="preserve">outcome</w:t>
            </w:r>
            <w:r>
              <w:t xml:space="preserve">”</w:t>
            </w:r>
            <w:r>
              <w:t xml:space="preserve"> </w:t>
            </w:r>
            <w:r>
              <w:t xml:space="preserve">column</w:t>
            </w:r>
          </w:p>
        </w:tc>
        <w:tc>
          <w:tcPr/>
          <w:p>
            <w:pPr>
              <w:pStyle w:val="Compact"/>
              <w:jc w:val="left"/>
            </w:pPr>
            <w:r>
              <w:rPr>
                <w:rStyle w:val="VerbatimChar"/>
              </w:rPr>
              <w:t xml:space="preserve">mean(dataframe$outcome)</w:t>
            </w:r>
          </w:p>
        </w:tc>
      </w:tr>
      <w:tr>
        <w:tc>
          <w:tcPr/>
          <w:p>
            <w:pPr>
              <w:pStyle w:val="Compact"/>
              <w:jc w:val="left"/>
            </w:pPr>
            <w:r>
              <w:t xml:space="preserve">Mean of</w:t>
            </w:r>
            <w:r>
              <w:t xml:space="preserve"> </w:t>
            </w:r>
            <w:r>
              <w:rPr>
                <w:rStyle w:val="VerbatimChar"/>
              </w:rPr>
              <w:t xml:space="preserve">dataframe</w:t>
            </w:r>
            <w:r>
              <w:t xml:space="preserve">’s</w:t>
            </w:r>
            <w:r>
              <w:t xml:space="preserve"> </w:t>
            </w:r>
            <w:r>
              <w:t xml:space="preserve">“</w:t>
            </w:r>
            <w:r>
              <w:t xml:space="preserve">outcome</w:t>
            </w:r>
            <w:r>
              <w:t xml:space="preserve">”</w:t>
            </w:r>
            <w:r>
              <w:t xml:space="preserve"> </w:t>
            </w:r>
            <w:r>
              <w:t xml:space="preserve">column, removing</w:t>
            </w:r>
            <w:r>
              <w:t xml:space="preserve"> </w:t>
            </w:r>
            <w:r>
              <w:rPr>
                <w:rStyle w:val="VerbatimChar"/>
              </w:rPr>
              <w:t xml:space="preserve">NA</w:t>
            </w:r>
            <w:r>
              <w:t xml:space="preserve"> </w:t>
            </w:r>
            <w:r>
              <w:t xml:space="preserve">values</w:t>
            </w:r>
          </w:p>
        </w:tc>
        <w:tc>
          <w:tcPr/>
          <w:p>
            <w:pPr>
              <w:pStyle w:val="Compact"/>
              <w:jc w:val="left"/>
            </w:pPr>
            <w:r>
              <w:rPr>
                <w:rStyle w:val="VerbatimChar"/>
              </w:rPr>
              <w:t xml:space="preserve">mean(dataframe$outcome, na.rm = TRUE)</w:t>
            </w:r>
          </w:p>
        </w:tc>
      </w:tr>
      <w:tr>
        <w:tc>
          <w:tcPr/>
          <w:p>
            <w:pPr>
              <w:pStyle w:val="Compact"/>
              <w:jc w:val="left"/>
            </w:pPr>
            <w:r>
              <w:t xml:space="preserve">Max of</w:t>
            </w:r>
            <w:r>
              <w:t xml:space="preserve"> </w:t>
            </w:r>
            <w:r>
              <w:rPr>
                <w:rStyle w:val="VerbatimChar"/>
              </w:rPr>
              <w:t xml:space="preserve">dataframe</w:t>
            </w:r>
            <w:r>
              <w:t xml:space="preserve">’s</w:t>
            </w:r>
            <w:r>
              <w:t xml:space="preserve"> </w:t>
            </w:r>
            <w:r>
              <w:t xml:space="preserve">“</w:t>
            </w:r>
            <w:r>
              <w:t xml:space="preserve">outcome</w:t>
            </w:r>
            <w:r>
              <w:t xml:space="preserve">”</w:t>
            </w:r>
            <w:r>
              <w:t xml:space="preserve"> </w:t>
            </w:r>
            <w:r>
              <w:t xml:space="preserve">column</w:t>
            </w:r>
          </w:p>
        </w:tc>
        <w:tc>
          <w:tcPr/>
          <w:p>
            <w:pPr>
              <w:pStyle w:val="Compact"/>
              <w:jc w:val="left"/>
            </w:pPr>
            <w:r>
              <w:rPr>
                <w:rStyle w:val="VerbatimChar"/>
              </w:rPr>
              <w:t xml:space="preserve">max(dataframe$outcome)</w:t>
            </w:r>
          </w:p>
        </w:tc>
      </w:tr>
      <w:tr>
        <w:tc>
          <w:tcPr/>
          <w:p>
            <w:pPr>
              <w:pStyle w:val="Compact"/>
              <w:jc w:val="left"/>
            </w:pPr>
            <w:r>
              <w:t xml:space="preserve">Min of</w:t>
            </w:r>
            <w:r>
              <w:t xml:space="preserve"> </w:t>
            </w:r>
            <w:r>
              <w:rPr>
                <w:rStyle w:val="VerbatimChar"/>
              </w:rPr>
              <w:t xml:space="preserve">dataframe</w:t>
            </w:r>
            <w:r>
              <w:t xml:space="preserve">’s</w:t>
            </w:r>
            <w:r>
              <w:t xml:space="preserve"> </w:t>
            </w:r>
            <w:r>
              <w:t xml:space="preserve">“</w:t>
            </w:r>
            <w:r>
              <w:t xml:space="preserve">outcome</w:t>
            </w:r>
            <w:r>
              <w:t xml:space="preserve">”</w:t>
            </w:r>
            <w:r>
              <w:t xml:space="preserve"> </w:t>
            </w:r>
            <w:r>
              <w:t xml:space="preserve">column</w:t>
            </w:r>
          </w:p>
        </w:tc>
        <w:tc>
          <w:tcPr/>
          <w:p>
            <w:pPr>
              <w:pStyle w:val="Compact"/>
              <w:jc w:val="left"/>
            </w:pPr>
            <w:r>
              <w:rPr>
                <w:rStyle w:val="VerbatimChar"/>
              </w:rPr>
              <w:t xml:space="preserve">min(dataframe$outcome)</w:t>
            </w:r>
          </w:p>
        </w:tc>
      </w:tr>
      <w:tr>
        <w:tc>
          <w:tcPr/>
          <w:p>
            <w:pPr>
              <w:pStyle w:val="Compact"/>
              <w:jc w:val="left"/>
            </w:pPr>
            <w:r>
              <w:t xml:space="preserve">Count of</w:t>
            </w:r>
            <w:r>
              <w:t xml:space="preserve"> </w:t>
            </w:r>
            <w:r>
              <w:rPr>
                <w:rStyle w:val="VerbatimChar"/>
              </w:rPr>
              <w:t xml:space="preserve">dataframe</w:t>
            </w:r>
            <w:r>
              <w:t xml:space="preserve">’s</w:t>
            </w:r>
            <w:r>
              <w:t xml:space="preserve"> </w:t>
            </w:r>
            <w:r>
              <w:t xml:space="preserve">“</w:t>
            </w:r>
            <w:r>
              <w:t xml:space="preserve">subtype</w:t>
            </w:r>
            <w:r>
              <w:t xml:space="preserve">”</w:t>
            </w:r>
            <w:r>
              <w:t xml:space="preserve"> </w:t>
            </w:r>
            <w:r>
              <w:t xml:space="preserve">column</w:t>
            </w:r>
          </w:p>
        </w:tc>
        <w:tc>
          <w:tcPr/>
          <w:p>
            <w:pPr>
              <w:pStyle w:val="Compact"/>
              <w:jc w:val="left"/>
            </w:pPr>
            <w:r>
              <w:rPr>
                <w:rStyle w:val="VerbatimChar"/>
              </w:rPr>
              <w:t xml:space="preserve">table(dataframe$subtype)</w:t>
            </w:r>
          </w:p>
        </w:tc>
      </w:tr>
    </w:tbl>
    <w:bookmarkEnd w:id="180"/>
    <w:bookmarkStart w:id="181" w:name="dataframe-transformations"/>
    <w:p>
      <w:pPr>
        <w:pStyle w:val="Heading2"/>
      </w:pPr>
      <w:r>
        <w:rPr>
          <w:rStyle w:val="SectionNumber"/>
        </w:rPr>
        <w:t xml:space="preserve">7.7</w:t>
      </w:r>
      <w:r>
        <w:tab/>
      </w:r>
      <w:r>
        <w:t xml:space="preserve">Dataframe transformations</w:t>
      </w:r>
    </w:p>
    <w:tbl>
      <w:tblPr>
        <w:tblStyle w:val="Table"/>
        <w:tblW w:type="pct" w:w="5000"/>
        <w:tblLook w:firstRow="1" w:lastRow="0" w:firstColumn="0" w:lastColumn="0" w:noHBand="0" w:noVBand="0" w:val="0020"/>
        <w:jc w:val="start"/>
      </w:tblPr>
      <w:tblGrid>
        <w:gridCol w:w="4892"/>
        <w:gridCol w:w="3027"/>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Merge dataframe</w:t>
            </w:r>
            <w:r>
              <w:t xml:space="preserve"> </w:t>
            </w:r>
            <w:r>
              <w:rPr>
                <w:rStyle w:val="VerbatimChar"/>
              </w:rPr>
              <w:t xml:space="preserve">df1</w:t>
            </w:r>
            <w:r>
              <w:t xml:space="preserve"> </w:t>
            </w:r>
            <w:r>
              <w:t xml:space="preserve">and</w:t>
            </w:r>
            <w:r>
              <w:t xml:space="preserve"> </w:t>
            </w:r>
            <w:r>
              <w:rPr>
                <w:rStyle w:val="VerbatimChar"/>
              </w:rPr>
              <w:t xml:space="preserve">df2</w:t>
            </w:r>
            <w:r>
              <w:t xml:space="preserve"> </w:t>
            </w:r>
            <w:r>
              <w:t xml:space="preserve">by common column</w:t>
            </w:r>
            <w:r>
              <w:t xml:space="preserve"> </w:t>
            </w:r>
            <w:r>
              <w:t xml:space="preserve">“</w:t>
            </w:r>
            <w:r>
              <w:t xml:space="preserve">id</w:t>
            </w:r>
            <w:r>
              <w:t xml:space="preserve">”</w:t>
            </w:r>
            <w:r>
              <w:t xml:space="preserve">, using all common entities.</w:t>
            </w:r>
          </w:p>
        </w:tc>
        <w:tc>
          <w:tcPr/>
          <w:p>
            <w:pPr>
              <w:pStyle w:val="Compact"/>
              <w:jc w:val="left"/>
            </w:pPr>
            <w:r>
              <w:rPr>
                <w:rStyle w:val="VerbatimChar"/>
              </w:rPr>
              <w:t xml:space="preserve">full_join(df1, df2, "id")</w:t>
            </w:r>
          </w:p>
        </w:tc>
      </w:tr>
      <w:tr>
        <w:tc>
          <w:tcPr/>
          <w:p>
            <w:pPr>
              <w:pStyle w:val="Compact"/>
              <w:jc w:val="left"/>
            </w:pPr>
            <w:r>
              <w:t xml:space="preserve">Group</w:t>
            </w:r>
            <w:r>
              <w:t xml:space="preserve"> </w:t>
            </w:r>
            <w:r>
              <w:rPr>
                <w:rStyle w:val="VerbatimChar"/>
              </w:rPr>
              <w:t xml:space="preserve">dataframe</w:t>
            </w:r>
            <w:r>
              <w:t xml:space="preserve"> </w:t>
            </w:r>
            <w:r>
              <w:t xml:space="preserve">by</w:t>
            </w:r>
            <w:r>
              <w:t xml:space="preserve"> </w:t>
            </w:r>
            <w:r>
              <w:t xml:space="preserve">“</w:t>
            </w:r>
            <w:r>
              <w:t xml:space="preserve">subtype</w:t>
            </w:r>
            <w:r>
              <w:t xml:space="preserve">”</w:t>
            </w:r>
            <w:r>
              <w:t xml:space="preserve"> </w:t>
            </w:r>
            <w:r>
              <w:t xml:space="preserve">column, and summarise the mean</w:t>
            </w:r>
            <w:r>
              <w:t xml:space="preserve"> </w:t>
            </w:r>
            <w:r>
              <w:t xml:space="preserve">“</w:t>
            </w:r>
            <w:r>
              <w:t xml:space="preserve">outcome</w:t>
            </w:r>
            <w:r>
              <w:t xml:space="preserve">”</w:t>
            </w:r>
            <w:r>
              <w:t xml:space="preserve"> </w:t>
            </w:r>
            <w:r>
              <w:t xml:space="preserve">value for each</w:t>
            </w:r>
            <w:r>
              <w:t xml:space="preserve"> </w:t>
            </w:r>
            <w:r>
              <w:t xml:space="preserve">“</w:t>
            </w:r>
            <w:r>
              <w:t xml:space="preserve">subtype</w:t>
            </w:r>
            <w:r>
              <w:t xml:space="preserve">”</w:t>
            </w:r>
            <w:r>
              <w:t xml:space="preserve"> </w:t>
            </w:r>
            <w:r>
              <w:t xml:space="preserve">value, and get the total elements for each</w:t>
            </w:r>
            <w:r>
              <w:t xml:space="preserve"> </w:t>
            </w:r>
            <w:r>
              <w:t xml:space="preserve">“</w:t>
            </w:r>
            <w:r>
              <w:t xml:space="preserve">subtype</w:t>
            </w:r>
            <w:r>
              <w:t xml:space="preserve">”</w:t>
            </w:r>
            <w:r>
              <w:t xml:space="preserve"> </w:t>
            </w:r>
            <w:r>
              <w:t xml:space="preserve">value.</w:t>
            </w:r>
          </w:p>
        </w:tc>
        <w:tc>
          <w:tcPr/>
          <w:p>
            <w:pPr>
              <w:jc w:val="left"/>
            </w:pPr>
            <w:r>
              <w:rPr>
                <w:rStyle w:val="VerbatimChar"/>
              </w:rPr>
              <w:t xml:space="preserve">dataframe_grouped = group_by(dataframe, subtype)</w:t>
            </w:r>
          </w:p>
          <w:p>
            <w:pPr>
              <w:jc w:val="left"/>
            </w:pPr>
            <w:r>
              <w:rPr>
                <w:rStyle w:val="VerbatimChar"/>
              </w:rPr>
              <w:t xml:space="preserve">dataframe_summary = summarise(dataframe_grouped, mean_outcome = mean(outcome), n_sample = n())</w:t>
            </w:r>
          </w:p>
        </w:tc>
      </w:tr>
    </w:tbl>
    <w:bookmarkEnd w:id="181"/>
    <w:bookmarkEnd w:id="182"/>
    <w:bookmarkStart w:id="189" w:name="about-the-authors"/>
    <w:p>
      <w:pPr>
        <w:pStyle w:val="Heading1"/>
      </w:pPr>
      <w:r>
        <w:t xml:space="preserve">About the Authors</w:t>
      </w:r>
    </w:p>
    <w:p>
      <w:pPr>
        <w:pStyle w:val="FirstParagraph"/>
      </w:pPr>
      <w:r>
        <w:t xml:space="preserve">These credits are based on our</w:t>
      </w:r>
      <w:r>
        <w:t xml:space="preserve"> </w:t>
      </w:r>
      <w:hyperlink r:id="rId183">
        <w:r>
          <w:rPr>
            <w:rStyle w:val="Hyperlink"/>
          </w:rPr>
          <w:t xml:space="preserve">course contributors table guidelines</w:t>
        </w:r>
      </w:hyperlink>
      <w:r>
        <w:t xml:space="preserve">.</w:t>
      </w:r>
    </w:p>
    <w:p>
      <w:pPr>
        <w:pStyle w:val="BodyText"/>
      </w:pP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r>
              <w:t xml:space="preserve">Chris Lo</w:t>
            </w:r>
          </w:p>
        </w:tc>
      </w:tr>
      <w:tr>
        <w:tc>
          <w:tcPr/>
          <w:p>
            <w:pPr>
              <w:pStyle w:val="Compact"/>
              <w:jc w:val="left"/>
            </w:pPr>
            <w:r>
              <w:t xml:space="preserve">Lecturer</w:t>
            </w:r>
          </w:p>
        </w:tc>
        <w:tc>
          <w:tcPr/>
          <w:p>
            <w:pPr>
              <w:pStyle w:val="Compact"/>
              <w:jc w:val="left"/>
            </w:pPr>
            <w:r>
              <w:t xml:space="preserve">Chris Lo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84">
              <w:r>
                <w:rPr>
                  <w:rStyle w:val="Hyperlink"/>
                </w:rPr>
                <w:t xml:space="preserve">Candace Savonen</w:t>
              </w:r>
            </w:hyperlink>
            <w:r>
              <w:t xml:space="preserve">,</w:t>
            </w:r>
            <w:r>
              <w:t xml:space="preserve"> </w:t>
            </w:r>
            <w:hyperlink r:id="rId185">
              <w:r>
                <w:rPr>
                  <w:rStyle w:val="Hyperlink"/>
                </w:rPr>
                <w:t xml:space="preserve">Carrie Wright</w:t>
              </w:r>
            </w:hyperlink>
            <w:r>
              <w:t xml:space="preserve">,</w:t>
            </w:r>
            <w:r>
              <w:t xml:space="preserve"> </w:t>
            </w:r>
            <w:hyperlink r:id="rId18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8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85">
              <w:r>
                <w:rPr>
                  <w:rStyle w:val="Hyperlink"/>
                </w:rPr>
                <w:t xml:space="preserve">Carrie Wright</w:t>
              </w:r>
            </w:hyperlink>
            <w:r>
              <w:t xml:space="preserve">,</w:t>
            </w:r>
            <w:r>
              <w:t xml:space="preserve"> </w:t>
            </w:r>
            <w:hyperlink r:id="rId186">
              <w:r>
                <w:rPr>
                  <w:rStyle w:val="Hyperlink"/>
                </w:rPr>
                <w:t xml:space="preserve">Ava Hoffman</w:t>
              </w:r>
            </w:hyperlink>
            <w:r>
              <w:t xml:space="preserve">,</w:t>
            </w:r>
            <w:r>
              <w:t xml:space="preserve"> </w:t>
            </w:r>
            <w:hyperlink r:id="rId184">
              <w:r>
                <w:rPr>
                  <w:rStyle w:val="Hyperlink"/>
                </w:rPr>
                <w:t xml:space="preserve">Candace Savonen</w:t>
              </w:r>
            </w:hyperlink>
          </w:p>
        </w:tc>
      </w:tr>
      <w:tr>
        <w:tc>
          <w:tcPr/>
          <w:p>
            <w:pPr>
              <w:pStyle w:val="Compact"/>
              <w:jc w:val="left"/>
            </w:pPr>
            <w:r>
              <w:t xml:space="preserve">Package Developers (</w:t>
            </w:r>
            <w:hyperlink r:id="rId187">
              <w:r>
                <w:rPr>
                  <w:rStyle w:val="Hyperlink"/>
                </w:rPr>
                <w:t xml:space="preserve">ottrpal</w:t>
              </w:r>
            </w:hyperlink>
            <w:r>
              <w:t xml:space="preserve">)</w:t>
            </w:r>
            <w:r>
              <w:t xml:space="preserve"> </w:t>
            </w:r>
            <w:hyperlink r:id="rId184">
              <w:r>
                <w:rPr>
                  <w:rStyle w:val="Hyperlink"/>
                </w:rPr>
                <w:t xml:space="preserve">Candace Savonen</w:t>
              </w:r>
            </w:hyperlink>
            <w:r>
              <w:t xml:space="preserve">,</w:t>
            </w:r>
            <w:r>
              <w:t xml:space="preserve"> </w:t>
            </w:r>
            <w:hyperlink r:id="rId188">
              <w:r>
                <w:rPr>
                  <w:rStyle w:val="Hyperlink"/>
                </w:rPr>
                <w:t xml:space="preserve">John Muschelli</w:t>
              </w:r>
            </w:hyperlink>
            <w:r>
              <w:t xml:space="preserve">,</w:t>
            </w:r>
            <w:r>
              <w:t xml:space="preserve"> </w:t>
            </w:r>
            <w:hyperlink r:id="rId18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2024-09-20</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1.47.3  2024-06-11 [1] Github (yihui/knitr@e1edd34)</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0.44.4  2024-06-11 [1] Github (yihui/xfun@9da62cc)</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189"/>
    <w:bookmarkStart w:id="190" w:name="references"/>
    <w:p>
      <w:pPr>
        <w:pStyle w:val="Heading1"/>
      </w:pPr>
      <w:r>
        <w:rPr>
          <w:rStyle w:val="SectionNumber"/>
        </w:rPr>
        <w:t xml:space="preserve">8</w:t>
      </w:r>
      <w:r>
        <w:tab/>
      </w:r>
      <w:r>
        <w:t xml:space="preserve">References</w:t>
      </w:r>
    </w:p>
    <w:bookmarkEnd w:id="1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91" Target="media/rId91.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69" Target="media/rId69.shtml" /><Relationship Type="http://schemas.openxmlformats.org/officeDocument/2006/relationships/image" Id="rId56" Target="media/rId56.png" /><Relationship Type="http://schemas.openxmlformats.org/officeDocument/2006/relationships/image" Id="rId148" Target="media/rId148.png" /><Relationship Type="http://schemas.openxmlformats.org/officeDocument/2006/relationships/image" Id="rId94" Target="media/rId94.png" /><Relationship Type="http://schemas.openxmlformats.org/officeDocument/2006/relationships/image" Id="rId38" Target="media/rId38.jpg" /><Relationship Type="http://schemas.openxmlformats.org/officeDocument/2006/relationships/image" Id="rId35" Target="media/rId35.png" /><Relationship Type="http://schemas.openxmlformats.org/officeDocument/2006/relationships/image" Id="rId166" Target="media/rId166.png" /><Relationship Type="http://schemas.openxmlformats.org/officeDocument/2006/relationships/image" Id="rId63" Target="media/rId63.jpg" /><Relationship Type="http://schemas.openxmlformats.org/officeDocument/2006/relationships/hyperlink" Id="rId185" Target="https://carriewright11.github.io/" TargetMode="External" /><Relationship Type="http://schemas.openxmlformats.org/officeDocument/2006/relationships/hyperlink" Id="rId154" Target="https://depmap.org/portal/" TargetMode="External" /><Relationship Type="http://schemas.openxmlformats.org/officeDocument/2006/relationships/hyperlink" Id="rId170" Target="https://dplyr.tidyverse.org/articles/grouping.html" TargetMode="External" /><Relationship Type="http://schemas.openxmlformats.org/officeDocument/2006/relationships/hyperlink" Id="rId156" Target="https://dplyr.tidyverse.org/articles/programming.html#data--and-env-variables" TargetMode="External" /><Relationship Type="http://schemas.openxmlformats.org/officeDocument/2006/relationships/hyperlink" Id="rId53" Target="https://github.com/fhdsl/Intro_to_R_Exercises" TargetMode="External" /><Relationship Type="http://schemas.openxmlformats.org/officeDocument/2006/relationships/hyperlink" Id="rId187" Target="https://github.com/jhudsl/ottrpal" TargetMode="External" /><Relationship Type="http://schemas.openxmlformats.org/officeDocument/2006/relationships/hyperlink" Id="rId49" Target="https://hutchdatascience.org/" TargetMode="External" /><Relationship Type="http://schemas.openxmlformats.org/officeDocument/2006/relationships/hyperlink" Id="rId22" Target="https://hutchdatascience.org/Intro_to_R" TargetMode="External" /><Relationship Type="http://schemas.openxmlformats.org/officeDocument/2006/relationships/hyperlink" Id="rId52" Target="https://hutchdatascience.org/Intro_to_R/intro-to-computing.html#posit-cloud-setup" TargetMode="External" /><Relationship Type="http://schemas.openxmlformats.org/officeDocument/2006/relationships/hyperlink" Id="rId25" Target="https://hutchdatascience.org/communitystudios/guidelines/" TargetMode="External" /><Relationship Type="http://schemas.openxmlformats.org/officeDocument/2006/relationships/hyperlink" Id="rId29" Target="https://hutchdatascience.org/joinslack/" TargetMode="External" /><Relationship Type="http://schemas.openxmlformats.org/officeDocument/2006/relationships/hyperlink" Id="rId50" Target="https://hutchdatascience.org/training/" TargetMode="External" /><Relationship Type="http://schemas.openxmlformats.org/officeDocument/2006/relationships/hyperlink" Id="rId188" Target="https://johnmuschelli.com/" TargetMode="External" /><Relationship Type="http://schemas.openxmlformats.org/officeDocument/2006/relationships/hyperlink" Id="rId31" Target="https://laderast.github.io" TargetMode="External" /><Relationship Type="http://schemas.openxmlformats.org/officeDocument/2006/relationships/hyperlink" Id="rId23" Target="https://posit.cloud" TargetMode="External" /><Relationship Type="http://schemas.openxmlformats.org/officeDocument/2006/relationships/hyperlink" Id="rId51" Target="https://posit.cloud/content/8245357" TargetMode="External" /><Relationship Type="http://schemas.openxmlformats.org/officeDocument/2006/relationships/hyperlink" Id="rId66" Target="https://quarto.org/docs/get-started/hello/rstudio.html" TargetMode="External" /><Relationship Type="http://schemas.openxmlformats.org/officeDocument/2006/relationships/hyperlink" Id="rId142" Target="https://r-graphics.org/" TargetMode="External" /><Relationship Type="http://schemas.openxmlformats.org/officeDocument/2006/relationships/hyperlink" Id="rId34" Target="https://r-posts.com/advice-to-young-and-old-programmers-a-conversation-with-hadley-wickham/" TargetMode="External" /><Relationship Type="http://schemas.openxmlformats.org/officeDocument/2006/relationships/hyperlink" Id="rId151" Target="https://r4ds.hadley.nz/data-tidy" TargetMode="External" /><Relationship Type="http://schemas.openxmlformats.org/officeDocument/2006/relationships/hyperlink" Id="rId59" Target="https://r4ds.hadley.nz/whole-game" TargetMode="External" /><Relationship Type="http://schemas.openxmlformats.org/officeDocument/2006/relationships/hyperlink" Id="rId41" Target="https://twitter.com/allison_horst/status/1213275783675822080" TargetMode="External" /><Relationship Type="http://schemas.openxmlformats.org/officeDocument/2006/relationships/hyperlink" Id="rId186" Target="https://www.avahoffman.com/" TargetMode="External" /><Relationship Type="http://schemas.openxmlformats.org/officeDocument/2006/relationships/hyperlink" Id="rId184" Target="https://www.cansavvy.com/" TargetMode="External" /><Relationship Type="http://schemas.openxmlformats.org/officeDocument/2006/relationships/hyperlink" Id="rId48" Target="https://www.fredhutch.org/" TargetMode="External" /><Relationship Type="http://schemas.openxmlformats.org/officeDocument/2006/relationships/hyperlink" Id="rId97" Target="https://www.oreilly.com/library/view/visualization-analysis-and/9781466508910/K14708_C005.xhtml" TargetMode="External" /><Relationship Type="http://schemas.openxmlformats.org/officeDocument/2006/relationships/hyperlink" Id="rId183" Target="https://www.ottrproject.org/more_features.html#giving-credits-to-contributors" TargetMode="External" /><Relationship Type="http://schemas.openxmlformats.org/officeDocument/2006/relationships/hyperlink" Id="rId32" Target="mailto:tladera2@fredhutch.org" TargetMode="External" /></Relationships>
</file>

<file path=word/_rels/footnotes.xml.rels><?xml version="1.0" encoding="UTF-8"?><Relationships xmlns="http://schemas.openxmlformats.org/package/2006/relationships"><Relationship Type="http://schemas.openxmlformats.org/officeDocument/2006/relationships/hyperlink" Id="rId185" Target="https://carriewright11.github.io/" TargetMode="External" /><Relationship Type="http://schemas.openxmlformats.org/officeDocument/2006/relationships/hyperlink" Id="rId154" Target="https://depmap.org/portal/" TargetMode="External" /><Relationship Type="http://schemas.openxmlformats.org/officeDocument/2006/relationships/hyperlink" Id="rId170" Target="https://dplyr.tidyverse.org/articles/grouping.html" TargetMode="External" /><Relationship Type="http://schemas.openxmlformats.org/officeDocument/2006/relationships/hyperlink" Id="rId156" Target="https://dplyr.tidyverse.org/articles/programming.html#data--and-env-variables" TargetMode="External" /><Relationship Type="http://schemas.openxmlformats.org/officeDocument/2006/relationships/hyperlink" Id="rId53" Target="https://github.com/fhdsl/Intro_to_R_Exercises" TargetMode="External" /><Relationship Type="http://schemas.openxmlformats.org/officeDocument/2006/relationships/hyperlink" Id="rId187" Target="https://github.com/jhudsl/ottrpal" TargetMode="External" /><Relationship Type="http://schemas.openxmlformats.org/officeDocument/2006/relationships/hyperlink" Id="rId49" Target="https://hutchdatascience.org/" TargetMode="External" /><Relationship Type="http://schemas.openxmlformats.org/officeDocument/2006/relationships/hyperlink" Id="rId22" Target="https://hutchdatascience.org/Intro_to_R" TargetMode="External" /><Relationship Type="http://schemas.openxmlformats.org/officeDocument/2006/relationships/hyperlink" Id="rId52" Target="https://hutchdatascience.org/Intro_to_R/intro-to-computing.html#posit-cloud-setup" TargetMode="External" /><Relationship Type="http://schemas.openxmlformats.org/officeDocument/2006/relationships/hyperlink" Id="rId25" Target="https://hutchdatascience.org/communitystudios/guidelines/" TargetMode="External" /><Relationship Type="http://schemas.openxmlformats.org/officeDocument/2006/relationships/hyperlink" Id="rId29" Target="https://hutchdatascience.org/joinslack/" TargetMode="External" /><Relationship Type="http://schemas.openxmlformats.org/officeDocument/2006/relationships/hyperlink" Id="rId50" Target="https://hutchdatascience.org/training/" TargetMode="External" /><Relationship Type="http://schemas.openxmlformats.org/officeDocument/2006/relationships/hyperlink" Id="rId188" Target="https://johnmuschelli.com/" TargetMode="External" /><Relationship Type="http://schemas.openxmlformats.org/officeDocument/2006/relationships/hyperlink" Id="rId31" Target="https://laderast.github.io" TargetMode="External" /><Relationship Type="http://schemas.openxmlformats.org/officeDocument/2006/relationships/hyperlink" Id="rId23" Target="https://posit.cloud" TargetMode="External" /><Relationship Type="http://schemas.openxmlformats.org/officeDocument/2006/relationships/hyperlink" Id="rId51" Target="https://posit.cloud/content/8245357" TargetMode="External" /><Relationship Type="http://schemas.openxmlformats.org/officeDocument/2006/relationships/hyperlink" Id="rId66" Target="https://quarto.org/docs/get-started/hello/rstudio.html" TargetMode="External" /><Relationship Type="http://schemas.openxmlformats.org/officeDocument/2006/relationships/hyperlink" Id="rId142" Target="https://r-graphics.org/" TargetMode="External" /><Relationship Type="http://schemas.openxmlformats.org/officeDocument/2006/relationships/hyperlink" Id="rId34" Target="https://r-posts.com/advice-to-young-and-old-programmers-a-conversation-with-hadley-wickham/" TargetMode="External" /><Relationship Type="http://schemas.openxmlformats.org/officeDocument/2006/relationships/hyperlink" Id="rId151" Target="https://r4ds.hadley.nz/data-tidy" TargetMode="External" /><Relationship Type="http://schemas.openxmlformats.org/officeDocument/2006/relationships/hyperlink" Id="rId59" Target="https://r4ds.hadley.nz/whole-game" TargetMode="External" /><Relationship Type="http://schemas.openxmlformats.org/officeDocument/2006/relationships/hyperlink" Id="rId41" Target="https://twitter.com/allison_horst/status/1213275783675822080" TargetMode="External" /><Relationship Type="http://schemas.openxmlformats.org/officeDocument/2006/relationships/hyperlink" Id="rId186" Target="https://www.avahoffman.com/" TargetMode="External" /><Relationship Type="http://schemas.openxmlformats.org/officeDocument/2006/relationships/hyperlink" Id="rId184" Target="https://www.cansavvy.com/" TargetMode="External" /><Relationship Type="http://schemas.openxmlformats.org/officeDocument/2006/relationships/hyperlink" Id="rId48" Target="https://www.fredhutch.org/" TargetMode="External" /><Relationship Type="http://schemas.openxmlformats.org/officeDocument/2006/relationships/hyperlink" Id="rId97" Target="https://www.oreilly.com/library/view/visualization-analysis-and/9781466508910/K14708_C005.xhtml" TargetMode="External" /><Relationship Type="http://schemas.openxmlformats.org/officeDocument/2006/relationships/hyperlink" Id="rId183" Target="https://www.ottrproject.org/more_features.html#giving-credits-to-contributors" TargetMode="External" /><Relationship Type="http://schemas.openxmlformats.org/officeDocument/2006/relationships/hyperlink" Id="rId32" Target="mailto:tladera2@fredhutch.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R</dc:title>
  <dc:creator/>
  <dc:description/>
  <cp:keywords/>
  <dcterms:created xsi:type="dcterms:W3CDTF">2024-09-20T16:17:02Z</dcterms:created>
  <dcterms:modified xsi:type="dcterms:W3CDTF">2024-09-20T16:17:02Z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September,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