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Renholdsplan – Cleansync Standard</w:t>
      </w:r>
    </w:p>
    <w:p>
      <w:r>
        <w:t>Totalt dekket areal: 240 m²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AREAL</w:t>
            </w:r>
          </w:p>
        </w:tc>
        <w:tc>
          <w:tcPr>
            <w:tcW w:type="dxa" w:w="864"/>
          </w:tcPr>
          <w:p>
            <w:r>
              <w:t>BESKRIVELSE</w:t>
            </w:r>
          </w:p>
        </w:tc>
        <w:tc>
          <w:tcPr>
            <w:tcW w:type="dxa" w:w="864"/>
          </w:tcPr>
          <w:p>
            <w:r>
              <w:t>ETG</w:t>
            </w:r>
          </w:p>
        </w:tc>
        <w:tc>
          <w:tcPr>
            <w:tcW w:type="dxa" w:w="864"/>
          </w:tcPr>
          <w:p>
            <w:r>
              <w:t>MAN</w:t>
            </w:r>
          </w:p>
        </w:tc>
        <w:tc>
          <w:tcPr>
            <w:tcW w:type="dxa" w:w="864"/>
          </w:tcPr>
          <w:p>
            <w:r>
              <w:t>TIRS</w:t>
            </w:r>
          </w:p>
        </w:tc>
        <w:tc>
          <w:tcPr>
            <w:tcW w:type="dxa" w:w="864"/>
          </w:tcPr>
          <w:p>
            <w:r>
              <w:t>ONS</w:t>
            </w:r>
          </w:p>
        </w:tc>
        <w:tc>
          <w:tcPr>
            <w:tcW w:type="dxa" w:w="864"/>
          </w:tcPr>
          <w:p>
            <w:r>
              <w:t>TORS</w:t>
            </w:r>
          </w:p>
        </w:tc>
        <w:tc>
          <w:tcPr>
            <w:tcW w:type="dxa" w:w="864"/>
          </w:tcPr>
          <w:p>
            <w:r>
              <w:t>FRE</w:t>
            </w:r>
          </w:p>
        </w:tc>
        <w:tc>
          <w:tcPr>
            <w:tcW w:type="dxa" w:w="864"/>
          </w:tcPr>
          <w:p>
            <w:r>
              <w:t>LØR</w:t>
            </w:r>
          </w:p>
        </w:tc>
        <w:tc>
          <w:tcPr>
            <w:tcW w:type="dxa" w:w="864"/>
          </w:tcPr>
          <w:p>
            <w:r>
              <w:t>SØN</w:t>
            </w:r>
          </w:p>
        </w:tc>
      </w:tr>
      <w:tr>
        <w:tc>
          <w:tcPr>
            <w:tcW w:type="dxa" w:w="864"/>
          </w:tcPr>
          <w:p>
            <w:r>
              <w:t>Avdeling (øvre) (47.8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Avdeling (nedre) (41.0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Forrom (23.2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Kjøkken (13.3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 og arbeidsbenker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Sone: Garderobe, Gang, Kontor, Lager (39.9 m²)</w:t>
            </w:r>
          </w:p>
        </w:tc>
        <w:tc>
          <w:tcPr>
            <w:tcW w:type="dxa" w:w="864"/>
          </w:tcPr>
          <w:p>
            <w:r>
              <w:t>Tilgj.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Sone: WC x 3, Gang, BC (24.9 m²)</w:t>
            </w:r>
          </w:p>
        </w:tc>
        <w:tc>
          <w:tcPr>
            <w:tcW w:type="dxa" w:w="864"/>
          </w:tcPr>
          <w:p>
            <w:r>
              <w:t>Tilgj. gulvflater, toaletter, servanter, sanitærutstyr og håndvasker m/ speil rengjøres. Avfallsbeholdere/sanitetsbindbeholdere tømmes, påfyll av papir og såpe. Frie horisontale flater under 180 cm på inventaret rengjøres. Flekker og fingermerker fjernes på alle vertikale flater.</w:t>
            </w:r>
          </w:p>
        </w:tc>
        <w:tc>
          <w:tcPr>
            <w:tcW w:type="dxa" w:w="864"/>
          </w:tcPr>
          <w:p>
            <w:r>
              <w:t>1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Tilfluktsrom (50.0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Sluse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Lager (ved kjøkken)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 ETG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Trapperom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 ETG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Ventilasjon (- m²)</w:t>
            </w:r>
          </w:p>
        </w:tc>
        <w:tc>
          <w:tcPr>
            <w:tcW w:type="dxa" w:w="864"/>
          </w:tcPr>
          <w:p>
            <w:r>
              <w:t>Tilgjengelige gulvflater rengjøres grundig. Alle frie horisontale flater under 180 cm på inventaret rengjøres. Flekker og fingermerker fjernes på alle vertikale flater. Avfallsbeholdere tømmes.</w:t>
            </w:r>
          </w:p>
        </w:tc>
        <w:tc>
          <w:tcPr>
            <w:tcW w:type="dxa" w:w="864"/>
          </w:tcPr>
          <w:p>
            <w:r>
              <w:t>1 ETG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X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