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DAB1" w14:textId="124581D5" w:rsidR="00C01152" w:rsidRPr="000D73CC" w:rsidRDefault="0080331A">
      <w:pPr>
        <w:pStyle w:val="Ttulo"/>
        <w:rPr>
          <w:lang w:val="pt-BR"/>
        </w:rPr>
      </w:pPr>
      <w:r w:rsidRPr="000D73CC">
        <w:rPr>
          <w:lang w:val="pt-BR"/>
        </w:rPr>
        <w:t>Calculadora de Verbas Remuneratórias</w:t>
      </w:r>
      <w:r w:rsidR="00C25E31">
        <w:rPr>
          <w:lang w:val="pt-BR"/>
        </w:rPr>
        <w:t xml:space="preserve"> – Status do Projeto </w:t>
      </w:r>
    </w:p>
    <w:p w14:paraId="6FBAA3AC" w14:textId="4972D3A6" w:rsidR="00C01152" w:rsidRPr="000D73CC" w:rsidRDefault="0080331A">
      <w:pPr>
        <w:rPr>
          <w:lang w:val="pt-BR"/>
        </w:rPr>
      </w:pPr>
      <w:r w:rsidRPr="000D73CC">
        <w:rPr>
          <w:b/>
          <w:lang w:val="pt-BR"/>
        </w:rPr>
        <w:t xml:space="preserve">DIGEPE / </w:t>
      </w:r>
      <w:r w:rsidR="000D73CC">
        <w:rPr>
          <w:b/>
          <w:lang w:val="pt-BR"/>
        </w:rPr>
        <w:t>Assessoria RH + Simples</w:t>
      </w:r>
      <w:r w:rsidRPr="000D73CC">
        <w:rPr>
          <w:b/>
          <w:lang w:val="pt-BR"/>
        </w:rPr>
        <w:t xml:space="preserve"> — FHEMIG</w:t>
      </w:r>
    </w:p>
    <w:p w14:paraId="5CB4CF83" w14:textId="77777777" w:rsidR="00C01152" w:rsidRPr="000D73CC" w:rsidRDefault="0080331A">
      <w:pPr>
        <w:pStyle w:val="Ttulo1"/>
        <w:rPr>
          <w:lang w:val="pt-BR"/>
        </w:rPr>
      </w:pPr>
      <w:r w:rsidRPr="000D73CC">
        <w:rPr>
          <w:lang w:val="pt-BR"/>
        </w:rPr>
        <w:t>1. Resumo executivo (texto-base para a resposta ao MP)</w:t>
      </w:r>
    </w:p>
    <w:p w14:paraId="1F89B087" w14:textId="53850164" w:rsidR="00C01152" w:rsidRPr="000D73CC" w:rsidRDefault="0080331A">
      <w:pPr>
        <w:ind w:left="425"/>
        <w:rPr>
          <w:lang w:val="pt-BR"/>
        </w:rPr>
      </w:pPr>
      <w:r w:rsidRPr="000D73CC">
        <w:rPr>
          <w:i/>
          <w:lang w:val="pt-BR"/>
        </w:rPr>
        <w:t xml:space="preserve">A Diretoria de Gestão de Pessoas (DIGEPE), por meio da </w:t>
      </w:r>
      <w:r w:rsidR="000D73CC">
        <w:rPr>
          <w:i/>
          <w:lang w:val="pt-BR"/>
        </w:rPr>
        <w:t>Assessoria RH + Simples, em conjunto com a Coordenação</w:t>
      </w:r>
      <w:r w:rsidR="00C25E31">
        <w:rPr>
          <w:i/>
          <w:lang w:val="pt-BR"/>
        </w:rPr>
        <w:t xml:space="preserve"> de Controle de</w:t>
      </w:r>
      <w:r w:rsidR="000D73CC">
        <w:rPr>
          <w:i/>
          <w:lang w:val="pt-BR"/>
        </w:rPr>
        <w:t xml:space="preserve"> Pagamento e Taxação</w:t>
      </w:r>
      <w:r w:rsidR="00C25E31">
        <w:rPr>
          <w:i/>
          <w:lang w:val="pt-BR"/>
        </w:rPr>
        <w:t xml:space="preserve"> (CCPT)</w:t>
      </w:r>
      <w:r w:rsidRPr="000D73CC">
        <w:rPr>
          <w:i/>
          <w:lang w:val="pt-BR"/>
        </w:rPr>
        <w:t xml:space="preserve">, está </w:t>
      </w:r>
      <w:r w:rsidRPr="000D73CC">
        <w:rPr>
          <w:i/>
          <w:lang w:val="pt-BR"/>
        </w:rPr>
        <w:t xml:space="preserve">desenvolvendo, </w:t>
      </w:r>
      <w:r w:rsidRPr="000D73CC">
        <w:rPr>
          <w:i/>
          <w:lang w:val="pt-BR"/>
        </w:rPr>
        <w:t>desde junho de 2026</w:t>
      </w:r>
      <w:r w:rsidRPr="000D73CC">
        <w:rPr>
          <w:i/>
          <w:lang w:val="pt-BR"/>
        </w:rPr>
        <w:t>,</w:t>
      </w:r>
      <w:r w:rsidRPr="000D73CC">
        <w:rPr>
          <w:i/>
          <w:lang w:val="pt-BR"/>
        </w:rPr>
        <w:t xml:space="preserve"> </w:t>
      </w:r>
      <w:r w:rsidRPr="000D73CC">
        <w:rPr>
          <w:i/>
          <w:lang w:val="pt-BR"/>
        </w:rPr>
        <w:t>uma ferramenta informatizada</w:t>
      </w:r>
      <w:r w:rsidR="000D73CC">
        <w:rPr>
          <w:i/>
          <w:lang w:val="pt-BR"/>
        </w:rPr>
        <w:t>,</w:t>
      </w:r>
      <w:r w:rsidRPr="000D73CC">
        <w:rPr>
          <w:i/>
          <w:lang w:val="pt-BR"/>
        </w:rPr>
        <w:t xml:space="preserve"> destinada a padronizar e agilizar o cálculo e a conferência de verbas remuneratórias apuradas nos Resumos Funcionais dos servidores da FHEMIG. A iniciativa tem como objetivo dar maior vazão ao volume de cálculos demandado pelas unidades hospitalares, reduzindo o tempo de resposta e o risco de inconsistência nos apontamentos manuais atualmente realizados. A ferramenta já está em </w:t>
      </w:r>
      <w:r w:rsidR="000D73CC">
        <w:rPr>
          <w:i/>
          <w:lang w:val="pt-BR"/>
        </w:rPr>
        <w:t>etapa de testes e validações junto às equipes técnicas</w:t>
      </w:r>
      <w:r w:rsidRPr="000D73CC">
        <w:rPr>
          <w:i/>
          <w:lang w:val="pt-BR"/>
        </w:rPr>
        <w:t>, contemplando o cálculo de 24 tipos de verbas (horas extras, adicional noturno, GRS, GIEFS, 13º salário, férias, faltas, INSS, IPSEMG, entre outras)</w:t>
      </w:r>
      <w:r w:rsidRPr="000D73CC">
        <w:rPr>
          <w:i/>
          <w:lang w:val="pt-BR"/>
        </w:rPr>
        <w:t xml:space="preserve">. Atualmente, a equipe trabalha na revisão de regras de </w:t>
      </w:r>
      <w:r w:rsidR="000D73CC">
        <w:rPr>
          <w:i/>
          <w:lang w:val="pt-BR"/>
        </w:rPr>
        <w:t>negócio</w:t>
      </w:r>
      <w:r w:rsidRPr="000D73CC">
        <w:rPr>
          <w:i/>
          <w:lang w:val="pt-BR"/>
        </w:rPr>
        <w:t xml:space="preserve"> a partir de testes práticos reportados pelas próprias unidades, bem como na implementação de login e persistência de dados por usuário, de modo a viabilizar o uso continuado e seguro da ferramenta por diferentes servidores da área.</w:t>
      </w:r>
    </w:p>
    <w:p w14:paraId="187B4C2F" w14:textId="77777777" w:rsidR="00C01152" w:rsidRPr="000D73CC" w:rsidRDefault="0080331A">
      <w:pPr>
        <w:pStyle w:val="Ttulo1"/>
        <w:rPr>
          <w:lang w:val="pt-BR"/>
        </w:rPr>
      </w:pPr>
      <w:r w:rsidRPr="000D73CC">
        <w:rPr>
          <w:lang w:val="pt-BR"/>
        </w:rPr>
        <w:t>2. Contexto e motivação</w:t>
      </w:r>
    </w:p>
    <w:p w14:paraId="4D26596D" w14:textId="60B4B45F" w:rsidR="00C01152" w:rsidRPr="000D73CC" w:rsidRDefault="0080331A">
      <w:pPr>
        <w:rPr>
          <w:lang w:val="pt-BR"/>
        </w:rPr>
      </w:pPr>
      <w:r w:rsidRPr="000D73CC">
        <w:rPr>
          <w:lang w:val="pt-BR"/>
        </w:rPr>
        <w:t xml:space="preserve">A demanda que originou o projeto </w:t>
      </w:r>
      <w:r w:rsidRPr="000D73CC">
        <w:rPr>
          <w:lang w:val="pt-BR"/>
        </w:rPr>
        <w:t>é o volume de cálculos de verbas remuneratórias represado, que gera atrasos na apuração e no pagamento aos servidores. Diante disso, a DIGEPE decidiu desenvolver uma ferramenta própria para:</w:t>
      </w:r>
    </w:p>
    <w:p w14:paraId="53419533" w14:textId="77777777" w:rsidR="00C01152" w:rsidRPr="000D73CC" w:rsidRDefault="0080331A">
      <w:pPr>
        <w:pStyle w:val="Commarcadores"/>
        <w:rPr>
          <w:lang w:val="pt-BR"/>
        </w:rPr>
      </w:pPr>
      <w:r w:rsidRPr="000D73CC">
        <w:rPr>
          <w:b/>
          <w:lang w:val="pt-BR"/>
        </w:rPr>
        <w:t>Padronizar as fórmulas de cálculo</w:t>
      </w:r>
      <w:r w:rsidRPr="000D73CC">
        <w:rPr>
          <w:lang w:val="pt-BR"/>
        </w:rPr>
        <w:t xml:space="preserve"> de cada tipo de verba, eliminando divergências entre quem calcula manualmente;</w:t>
      </w:r>
    </w:p>
    <w:p w14:paraId="1605B972" w14:textId="77777777" w:rsidR="00C01152" w:rsidRPr="000D73CC" w:rsidRDefault="0080331A">
      <w:pPr>
        <w:pStyle w:val="Commarcadores"/>
        <w:rPr>
          <w:lang w:val="pt-BR"/>
        </w:rPr>
      </w:pPr>
      <w:r w:rsidRPr="000D73CC">
        <w:rPr>
          <w:b/>
          <w:lang w:val="pt-BR"/>
        </w:rPr>
        <w:t>Acelerar a conferência</w:t>
      </w:r>
      <w:r w:rsidRPr="000D73CC">
        <w:rPr>
          <w:lang w:val="pt-BR"/>
        </w:rPr>
        <w:t>, dando maior vazão ao volume de solicitações que chegam das unidades (a exemplo do HEM);</w:t>
      </w:r>
    </w:p>
    <w:p w14:paraId="74A7FDD0" w14:textId="77777777" w:rsidR="00C01152" w:rsidRPr="000D73CC" w:rsidRDefault="0080331A">
      <w:pPr>
        <w:pStyle w:val="Commarcadores"/>
        <w:rPr>
          <w:lang w:val="pt-BR"/>
        </w:rPr>
      </w:pPr>
      <w:r w:rsidRPr="000D73CC">
        <w:rPr>
          <w:b/>
          <w:lang w:val="pt-BR"/>
        </w:rPr>
        <w:t>Reduzir erro humano</w:t>
      </w:r>
      <w:r w:rsidRPr="000D73CC">
        <w:rPr>
          <w:lang w:val="pt-BR"/>
        </w:rPr>
        <w:t>, com validação automática de regras (ex.: limites de dias, faixas de INSS, valores de GRS por risco) e memória de cálculo auditável, exportável em PDF.</w:t>
      </w:r>
    </w:p>
    <w:p w14:paraId="6BC105A0" w14:textId="77777777" w:rsidR="00C01152" w:rsidRPr="000D73CC" w:rsidRDefault="0080331A">
      <w:pPr>
        <w:pStyle w:val="Ttulo1"/>
        <w:rPr>
          <w:lang w:val="pt-BR"/>
        </w:rPr>
      </w:pPr>
      <w:r w:rsidRPr="000D73CC">
        <w:rPr>
          <w:lang w:val="pt-BR"/>
        </w:rPr>
        <w:t>3. Processo de construção</w:t>
      </w:r>
    </w:p>
    <w:p w14:paraId="6701CF12" w14:textId="31E008F2" w:rsidR="00C01152" w:rsidRPr="000D73CC" w:rsidRDefault="0080331A">
      <w:pPr>
        <w:rPr>
          <w:lang w:val="pt-BR"/>
        </w:rPr>
      </w:pPr>
      <w:r w:rsidRPr="000D73CC">
        <w:rPr>
          <w:lang w:val="pt-BR"/>
        </w:rPr>
        <w:t>O desenvolvimento é conduzido internamente</w:t>
      </w:r>
      <w:r w:rsidR="000D73CC">
        <w:rPr>
          <w:lang w:val="pt-BR"/>
        </w:rPr>
        <w:t xml:space="preserve"> pela Assessoria RH + Simples</w:t>
      </w:r>
      <w:r w:rsidRPr="000D73CC">
        <w:rPr>
          <w:lang w:val="pt-BR"/>
        </w:rPr>
        <w:t>, de forma incremental, com validação constante junto à</w:t>
      </w:r>
      <w:r w:rsidRPr="000D73CC">
        <w:rPr>
          <w:lang w:val="pt-BR"/>
        </w:rPr>
        <w:t xml:space="preserve"> equipe</w:t>
      </w:r>
      <w:r w:rsidR="00944050">
        <w:rPr>
          <w:lang w:val="pt-BR"/>
        </w:rPr>
        <w:t xml:space="preserve"> </w:t>
      </w:r>
      <w:r w:rsidRPr="000D73CC">
        <w:rPr>
          <w:lang w:val="pt-BR"/>
        </w:rPr>
        <w:t>técnica</w:t>
      </w:r>
      <w:r w:rsidR="00944050">
        <w:rPr>
          <w:lang w:val="pt-BR"/>
        </w:rPr>
        <w:t xml:space="preserve"> </w:t>
      </w:r>
      <w:r w:rsidRPr="000D73CC">
        <w:rPr>
          <w:lang w:val="pt-BR"/>
        </w:rPr>
        <w:t>de taxação</w:t>
      </w:r>
      <w:r w:rsidR="00944050">
        <w:rPr>
          <w:lang w:val="pt-BR"/>
        </w:rPr>
        <w:t xml:space="preserve"> da Administração Central</w:t>
      </w:r>
      <w:r w:rsidRPr="000D73CC">
        <w:rPr>
          <w:lang w:val="pt-BR"/>
        </w:rPr>
        <w:t>:</w:t>
      </w:r>
    </w:p>
    <w:p w14:paraId="4B71E0CC" w14:textId="77777777" w:rsidR="00C01152" w:rsidRPr="000D73CC" w:rsidRDefault="0080331A">
      <w:pPr>
        <w:pStyle w:val="Commarcadores"/>
        <w:rPr>
          <w:lang w:val="pt-BR"/>
        </w:rPr>
      </w:pPr>
      <w:r w:rsidRPr="000D73CC">
        <w:rPr>
          <w:b/>
          <w:lang w:val="pt-BR"/>
        </w:rPr>
        <w:lastRenderedPageBreak/>
        <w:t>Junho/2026</w:t>
      </w:r>
      <w:r w:rsidRPr="000D73CC">
        <w:rPr>
          <w:lang w:val="pt-BR"/>
        </w:rPr>
        <w:t xml:space="preserve"> — início do projeto, com a primeira versão funcional (cálculo de hora extra e exportação em PDF).</w:t>
      </w:r>
    </w:p>
    <w:p w14:paraId="6AC9C43A" w14:textId="77777777" w:rsidR="00C01152" w:rsidRPr="000D73CC" w:rsidRDefault="0080331A">
      <w:pPr>
        <w:pStyle w:val="Commarcadores"/>
        <w:rPr>
          <w:lang w:val="pt-BR"/>
        </w:rPr>
      </w:pPr>
      <w:r w:rsidRPr="000D73CC">
        <w:rPr>
          <w:b/>
          <w:lang w:val="pt-BR"/>
        </w:rPr>
        <w:t>Junho–agosto/2026</w:t>
      </w:r>
      <w:r w:rsidRPr="000D73CC">
        <w:rPr>
          <w:lang w:val="pt-BR"/>
        </w:rPr>
        <w:t xml:space="preserve"> — refatoração para uma arquitetura modular (cada verba como um componente independente e testável), o que permitiu ampliar rapidamente a cobertura: hoje são </w:t>
      </w:r>
      <w:r w:rsidRPr="000D73CC">
        <w:rPr>
          <w:b/>
          <w:lang w:val="pt-BR"/>
        </w:rPr>
        <w:t>24 verbas implementadas e revisadas</w:t>
      </w:r>
      <w:r w:rsidRPr="000D73CC">
        <w:rPr>
          <w:lang w:val="pt-BR"/>
        </w:rPr>
        <w:t>, cobrindo os principais tipos apurados nos Resumos Funcionais (verbas de vantagem, descontos e encargos).</w:t>
      </w:r>
    </w:p>
    <w:p w14:paraId="5979E845" w14:textId="0064EEC6" w:rsidR="00C01152" w:rsidRPr="000D73CC" w:rsidRDefault="0080331A">
      <w:pPr>
        <w:pStyle w:val="Commarcadores"/>
        <w:rPr>
          <w:lang w:val="pt-BR"/>
        </w:rPr>
      </w:pPr>
      <w:r w:rsidRPr="000D73CC">
        <w:rPr>
          <w:b/>
          <w:lang w:val="pt-BR"/>
        </w:rPr>
        <w:t xml:space="preserve">Cada </w:t>
      </w:r>
      <w:r w:rsidRPr="000D73CC">
        <w:rPr>
          <w:b/>
          <w:lang w:val="pt-BR"/>
        </w:rPr>
        <w:t xml:space="preserve">regra de cálculo </w:t>
      </w:r>
      <w:r w:rsidR="00944050">
        <w:rPr>
          <w:b/>
          <w:lang w:val="pt-BR"/>
        </w:rPr>
        <w:t xml:space="preserve">foi desenvolvida </w:t>
      </w:r>
      <w:r w:rsidR="00944050" w:rsidRPr="000D73CC">
        <w:rPr>
          <w:b/>
          <w:lang w:val="pt-BR"/>
        </w:rPr>
        <w:t xml:space="preserve">com base em planilhas </w:t>
      </w:r>
      <w:r w:rsidR="00944050">
        <w:rPr>
          <w:b/>
          <w:lang w:val="pt-BR"/>
        </w:rPr>
        <w:t>fornecid</w:t>
      </w:r>
      <w:r w:rsidR="00944050">
        <w:rPr>
          <w:b/>
          <w:lang w:val="pt-BR"/>
        </w:rPr>
        <w:t>as pela equipe de taxação e</w:t>
      </w:r>
      <w:r w:rsidR="00944050">
        <w:rPr>
          <w:b/>
          <w:lang w:val="pt-BR"/>
        </w:rPr>
        <w:t xml:space="preserve"> </w:t>
      </w:r>
      <w:r w:rsidR="00944050">
        <w:rPr>
          <w:b/>
          <w:lang w:val="pt-BR"/>
        </w:rPr>
        <w:t xml:space="preserve">estão sendo </w:t>
      </w:r>
      <w:r w:rsidRPr="000D73CC">
        <w:rPr>
          <w:b/>
          <w:lang w:val="pt-BR"/>
        </w:rPr>
        <w:t>validada</w:t>
      </w:r>
      <w:r w:rsidR="00944050">
        <w:rPr>
          <w:b/>
          <w:lang w:val="pt-BR"/>
        </w:rPr>
        <w:t>s</w:t>
      </w:r>
      <w:r w:rsidRPr="000D73CC">
        <w:rPr>
          <w:lang w:val="pt-BR"/>
        </w:rPr>
        <w:t xml:space="preserve">, garantindo aderência às normas vigentes </w:t>
      </w:r>
      <w:r w:rsidRPr="000D73CC">
        <w:rPr>
          <w:lang w:val="pt-BR"/>
        </w:rPr>
        <w:t>antes de ser disponibilizada.</w:t>
      </w:r>
    </w:p>
    <w:p w14:paraId="34D07B01" w14:textId="3B28DA34" w:rsidR="00C01152" w:rsidRPr="000D73CC" w:rsidRDefault="0080331A">
      <w:pPr>
        <w:pStyle w:val="Commarcadores"/>
        <w:rPr>
          <w:lang w:val="pt-BR"/>
        </w:rPr>
      </w:pPr>
      <w:r w:rsidRPr="000D73CC">
        <w:rPr>
          <w:b/>
          <w:lang w:val="pt-BR"/>
        </w:rPr>
        <w:t>Agosto/2026</w:t>
      </w:r>
      <w:r w:rsidRPr="000D73CC">
        <w:rPr>
          <w:lang w:val="pt-BR"/>
        </w:rPr>
        <w:t xml:space="preserve"> — integração com </w:t>
      </w:r>
      <w:r w:rsidRPr="000D73CC">
        <w:rPr>
          <w:lang w:val="pt-BR"/>
        </w:rPr>
        <w:t>base de dados funcionais dos servidores (busca automática de cargo/vencimento por matrícula), reduzindo preenchimento manual e risco de erro de digitação.</w:t>
      </w:r>
    </w:p>
    <w:p w14:paraId="3D0BAA55" w14:textId="1FFCF999" w:rsidR="00C01152" w:rsidRPr="000D73CC" w:rsidRDefault="0080331A">
      <w:pPr>
        <w:rPr>
          <w:lang w:val="pt-BR"/>
        </w:rPr>
      </w:pPr>
      <w:r w:rsidRPr="000D73CC">
        <w:rPr>
          <w:lang w:val="pt-BR"/>
        </w:rPr>
        <w:t xml:space="preserve">A ferramenta está publicada e em uso experimental desde </w:t>
      </w:r>
      <w:r w:rsidR="00944050">
        <w:rPr>
          <w:lang w:val="pt-BR"/>
        </w:rPr>
        <w:t>agosto</w:t>
      </w:r>
      <w:r w:rsidRPr="000D73CC">
        <w:rPr>
          <w:lang w:val="pt-BR"/>
        </w:rPr>
        <w:t>/2026, com acesso via navegador (sem necessidade de instalação).</w:t>
      </w:r>
    </w:p>
    <w:p w14:paraId="039257F9" w14:textId="77777777" w:rsidR="00C01152" w:rsidRDefault="0080331A">
      <w:pPr>
        <w:pStyle w:val="Ttulo1"/>
      </w:pPr>
      <w:r>
        <w:t xml:space="preserve">4. Status </w:t>
      </w:r>
      <w:proofErr w:type="spellStart"/>
      <w:r>
        <w:t>atual</w:t>
      </w:r>
      <w:proofErr w:type="spellEnd"/>
    </w:p>
    <w:p w14:paraId="20459DD0" w14:textId="77777777" w:rsidR="00C01152" w:rsidRDefault="0080331A">
      <w:pPr>
        <w:pStyle w:val="Ttulo2"/>
      </w:pPr>
      <w:r>
        <w:t>4.1 Em uso</w:t>
      </w:r>
    </w:p>
    <w:p w14:paraId="29C3EA70" w14:textId="2C83C5BE" w:rsidR="00C01152" w:rsidRPr="000D73CC" w:rsidRDefault="0080331A">
      <w:pPr>
        <w:pStyle w:val="Commarcadores"/>
        <w:rPr>
          <w:lang w:val="pt-BR"/>
        </w:rPr>
      </w:pPr>
      <w:r w:rsidRPr="000D73CC">
        <w:rPr>
          <w:b/>
          <w:lang w:val="pt-BR"/>
        </w:rPr>
        <w:t>24 tipos de verba</w:t>
      </w:r>
      <w:r w:rsidRPr="000D73CC">
        <w:rPr>
          <w:lang w:val="pt-BR"/>
        </w:rPr>
        <w:t xml:space="preserve"> implementados, </w:t>
      </w:r>
      <w:r w:rsidR="00C25E31">
        <w:rPr>
          <w:lang w:val="pt-BR"/>
        </w:rPr>
        <w:t xml:space="preserve">atualmente em revisão e </w:t>
      </w:r>
      <w:r w:rsidRPr="000D73CC">
        <w:rPr>
          <w:lang w:val="pt-BR"/>
        </w:rPr>
        <w:t>valida</w:t>
      </w:r>
      <w:r w:rsidR="00C25E31">
        <w:rPr>
          <w:lang w:val="pt-BR"/>
        </w:rPr>
        <w:t xml:space="preserve">ção </w:t>
      </w:r>
      <w:r w:rsidRPr="000D73CC">
        <w:rPr>
          <w:lang w:val="pt-BR"/>
        </w:rPr>
        <w:t>pela equipe técnica</w:t>
      </w:r>
      <w:r w:rsidR="00944050">
        <w:rPr>
          <w:lang w:val="pt-BR"/>
        </w:rPr>
        <w:t xml:space="preserve"> de taxação da Administração Central</w:t>
      </w:r>
      <w:r w:rsidRPr="000D73CC">
        <w:rPr>
          <w:lang w:val="pt-BR"/>
        </w:rPr>
        <w:t>: Hora Extra, Adicional Noturno, Gratificação de Final de Semana, GRS (Dias/Meses/13º/Desconto), 13º Salário, GIEFS (13º/Dias/Meses/1/3 Férias), Piso da Enfermagem — 13º, INSS (Mensal e sobre 13º), 1/3 de Férias, Férias Indenizadas, Faltas (Dias/Horas), Ajuda de Custo (e desconto), Aumento Salarial (múltiplas alíquotas), Desconto de IPSEMG e Licença Maternidade.</w:t>
      </w:r>
    </w:p>
    <w:p w14:paraId="5C05952A" w14:textId="45BBD4DB" w:rsidR="00C01152" w:rsidRPr="00944050" w:rsidRDefault="0080331A" w:rsidP="00944050">
      <w:pPr>
        <w:pStyle w:val="Commarcadores"/>
        <w:rPr>
          <w:lang w:val="pt-BR"/>
        </w:rPr>
      </w:pPr>
      <w:r w:rsidRPr="000D73CC">
        <w:rPr>
          <w:b/>
          <w:lang w:val="pt-BR"/>
        </w:rPr>
        <w:t>Geração de relatório em PDF</w:t>
      </w:r>
      <w:r w:rsidRPr="000D73CC">
        <w:rPr>
          <w:lang w:val="pt-BR"/>
        </w:rPr>
        <w:t xml:space="preserve"> com </w:t>
      </w:r>
      <w:r w:rsidRPr="00944050">
        <w:rPr>
          <w:lang w:val="pt-BR"/>
        </w:rPr>
        <w:t>memória de cálculo completa (dados do servidor, verbas apuradas, totais e observações), para conferência e arquivamento.</w:t>
      </w:r>
    </w:p>
    <w:p w14:paraId="5D385B3A" w14:textId="77777777" w:rsidR="00C01152" w:rsidRPr="000D73CC" w:rsidRDefault="0080331A">
      <w:pPr>
        <w:pStyle w:val="Commarcadores"/>
        <w:rPr>
          <w:lang w:val="pt-BR"/>
        </w:rPr>
      </w:pPr>
      <w:r w:rsidRPr="000D73CC">
        <w:rPr>
          <w:b/>
          <w:lang w:val="pt-BR"/>
        </w:rPr>
        <w:t>Preenchimento automático dos dados do servidor</w:t>
      </w:r>
      <w:r w:rsidRPr="000D73CC">
        <w:rPr>
          <w:lang w:val="pt-BR"/>
        </w:rPr>
        <w:t xml:space="preserve"> a partir da matrícula (MASP), reduzindo digitação manual e erros de transcrição.</w:t>
      </w:r>
    </w:p>
    <w:p w14:paraId="56109A48" w14:textId="77777777" w:rsidR="00C01152" w:rsidRDefault="0080331A">
      <w:pPr>
        <w:pStyle w:val="Ttulo2"/>
      </w:pPr>
      <w:r>
        <w:t xml:space="preserve">4.2 Em </w:t>
      </w:r>
      <w:proofErr w:type="spellStart"/>
      <w:r>
        <w:t>desenvolvimento</w:t>
      </w:r>
      <w:proofErr w:type="spellEnd"/>
      <w:r>
        <w:t xml:space="preserve"> (</w:t>
      </w:r>
      <w:proofErr w:type="spellStart"/>
      <w:r>
        <w:t>não</w:t>
      </w:r>
      <w:proofErr w:type="spellEnd"/>
      <w:r>
        <w:t xml:space="preserve"> finalizado)</w:t>
      </w:r>
    </w:p>
    <w:p w14:paraId="55FBB0AB" w14:textId="08EC7025" w:rsidR="00C01152" w:rsidRDefault="0080331A">
      <w:pPr>
        <w:pStyle w:val="Commarcadores"/>
      </w:pPr>
      <w:r w:rsidRPr="000D73CC">
        <w:rPr>
          <w:b/>
          <w:lang w:val="pt-BR"/>
        </w:rPr>
        <w:t>Login e persistência de sessão</w:t>
      </w:r>
      <w:r w:rsidRPr="000D73CC">
        <w:rPr>
          <w:lang w:val="pt-BR"/>
        </w:rPr>
        <w:t xml:space="preserve">: cada usuário passará a ter acesso identificado à ferramenta, com seus dados de análise preservados entre sessões (hoje, uma atualização de página faz o usuário perder o que estava calculando). </w:t>
      </w:r>
      <w:r>
        <w:t xml:space="preserve">Etapa </w:t>
      </w:r>
      <w:proofErr w:type="spellStart"/>
      <w:r>
        <w:t>em</w:t>
      </w:r>
      <w:proofErr w:type="spellEnd"/>
      <w:r>
        <w:t xml:space="preserve"> </w:t>
      </w:r>
      <w:proofErr w:type="spellStart"/>
      <w:r w:rsidR="00944050">
        <w:t>desenvolvimento</w:t>
      </w:r>
      <w:proofErr w:type="spellEnd"/>
      <w:r>
        <w:t xml:space="preserve">,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produção.</w:t>
      </w:r>
    </w:p>
    <w:p w14:paraId="33B57B45" w14:textId="7196DFDB" w:rsidR="00C01152" w:rsidRPr="000D73CC" w:rsidRDefault="0080331A">
      <w:pPr>
        <w:pStyle w:val="Commarcadores"/>
        <w:rPr>
          <w:lang w:val="pt-BR"/>
        </w:rPr>
      </w:pPr>
      <w:r w:rsidRPr="000D73CC">
        <w:rPr>
          <w:b/>
          <w:lang w:val="pt-BR"/>
        </w:rPr>
        <w:t>Ajustes de regras de negócio</w:t>
      </w:r>
      <w:r w:rsidRPr="000D73CC">
        <w:rPr>
          <w:lang w:val="pt-BR"/>
        </w:rPr>
        <w:t xml:space="preserve">: revisão </w:t>
      </w:r>
      <w:r w:rsidRPr="000D73CC">
        <w:rPr>
          <w:lang w:val="pt-BR"/>
        </w:rPr>
        <w:t xml:space="preserve">das fórmulas a partir dos testes práticos que as unidades (incluindo o </w:t>
      </w:r>
      <w:r w:rsidRPr="000D73CC">
        <w:rPr>
          <w:lang w:val="pt-BR"/>
        </w:rPr>
        <w:t>HEM</w:t>
      </w:r>
      <w:r w:rsidRPr="000D73CC">
        <w:rPr>
          <w:lang w:val="pt-BR"/>
        </w:rPr>
        <w:t>) têm enviado à equipe, corrigindo eventuais divergências antes de disponibilizar as correções para uso geral.</w:t>
      </w:r>
    </w:p>
    <w:p w14:paraId="5446D62A" w14:textId="77777777" w:rsidR="00C01152" w:rsidRDefault="0080331A">
      <w:pPr>
        <w:pStyle w:val="Ttulo1"/>
      </w:pPr>
      <w:r>
        <w:lastRenderedPageBreak/>
        <w:t>5. Próximos passos</w:t>
      </w:r>
    </w:p>
    <w:p w14:paraId="3C92E9C4" w14:textId="77777777" w:rsidR="00C01152" w:rsidRPr="000D73CC" w:rsidRDefault="0080331A">
      <w:pPr>
        <w:pStyle w:val="Numerada"/>
        <w:rPr>
          <w:lang w:val="pt-BR"/>
        </w:rPr>
      </w:pPr>
      <w:r w:rsidRPr="000D73CC">
        <w:rPr>
          <w:lang w:val="pt-BR"/>
        </w:rPr>
        <w:t>Concluir e validar o módulo de login/persistência de dados por usuário.</w:t>
      </w:r>
    </w:p>
    <w:p w14:paraId="6B1EDC3E" w14:textId="77777777" w:rsidR="00C01152" w:rsidRPr="000D73CC" w:rsidRDefault="0080331A">
      <w:pPr>
        <w:pStyle w:val="Numerada"/>
        <w:rPr>
          <w:lang w:val="pt-BR"/>
        </w:rPr>
      </w:pPr>
      <w:r w:rsidRPr="000D73CC">
        <w:rPr>
          <w:lang w:val="pt-BR"/>
        </w:rPr>
        <w:t>Incorporar os ajustes de regras de negócio já identificados a partir dos testes das unidades.</w:t>
      </w:r>
    </w:p>
    <w:p w14:paraId="19F420C6" w14:textId="18058F91" w:rsidR="00C01152" w:rsidRPr="000D73CC" w:rsidRDefault="0080331A">
      <w:pPr>
        <w:pStyle w:val="Numerada"/>
        <w:rPr>
          <w:lang w:val="pt-BR"/>
        </w:rPr>
      </w:pPr>
      <w:r w:rsidRPr="000D73CC">
        <w:rPr>
          <w:lang w:val="pt-BR"/>
        </w:rPr>
        <w:t>Confirmar com a</w:t>
      </w:r>
      <w:r w:rsidR="00C25E31">
        <w:rPr>
          <w:lang w:val="pt-BR"/>
        </w:rPr>
        <w:t xml:space="preserve"> equipe de taxação</w:t>
      </w:r>
      <w:r w:rsidR="00944050">
        <w:rPr>
          <w:lang w:val="pt-BR"/>
        </w:rPr>
        <w:t xml:space="preserve"> da Administração Central</w:t>
      </w:r>
      <w:r w:rsidR="00C25E31">
        <w:rPr>
          <w:lang w:val="pt-BR"/>
        </w:rPr>
        <w:t xml:space="preserve"> </w:t>
      </w:r>
      <w:r w:rsidRPr="000D73CC">
        <w:rPr>
          <w:lang w:val="pt-BR"/>
        </w:rPr>
        <w:t>os códigos oficiais de rubrica ainda pendentes, para garantir aderência total ao sistema de folha.</w:t>
      </w:r>
    </w:p>
    <w:p w14:paraId="0C36A59B" w14:textId="0CC2C539" w:rsidR="00C01152" w:rsidRPr="00944050" w:rsidRDefault="0080331A" w:rsidP="00944050">
      <w:pPr>
        <w:pStyle w:val="Numerada"/>
        <w:rPr>
          <w:lang w:val="pt-BR"/>
        </w:rPr>
      </w:pPr>
      <w:r w:rsidRPr="000D73CC">
        <w:rPr>
          <w:lang w:val="pt-BR"/>
        </w:rPr>
        <w:t>Ampliar o uso da ferramenta com</w:t>
      </w:r>
      <w:r w:rsidR="00740946">
        <w:rPr>
          <w:lang w:val="pt-BR"/>
        </w:rPr>
        <w:t xml:space="preserve"> </w:t>
      </w:r>
      <w:r w:rsidRPr="000D73CC">
        <w:rPr>
          <w:lang w:val="pt-BR"/>
        </w:rPr>
        <w:t xml:space="preserve">apoio </w:t>
      </w:r>
      <w:r w:rsidRPr="000D73CC">
        <w:rPr>
          <w:lang w:val="pt-BR"/>
        </w:rPr>
        <w:t xml:space="preserve">à apuração de verbas remuneratórias, reduzindo o tempo de resposta </w:t>
      </w:r>
      <w:r w:rsidR="00C25E31">
        <w:rPr>
          <w:lang w:val="pt-BR"/>
        </w:rPr>
        <w:t xml:space="preserve">das </w:t>
      </w:r>
      <w:r w:rsidRPr="000D73CC">
        <w:rPr>
          <w:lang w:val="pt-BR"/>
        </w:rPr>
        <w:t>unidades.</w:t>
      </w:r>
    </w:p>
    <w:sectPr w:rsidR="00C01152" w:rsidRPr="009440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785258">
    <w:abstractNumId w:val="8"/>
  </w:num>
  <w:num w:numId="2" w16cid:durableId="1364745246">
    <w:abstractNumId w:val="6"/>
  </w:num>
  <w:num w:numId="3" w16cid:durableId="1844011637">
    <w:abstractNumId w:val="5"/>
  </w:num>
  <w:num w:numId="4" w16cid:durableId="1755588215">
    <w:abstractNumId w:val="4"/>
  </w:num>
  <w:num w:numId="5" w16cid:durableId="1697850097">
    <w:abstractNumId w:val="7"/>
  </w:num>
  <w:num w:numId="6" w16cid:durableId="1284314231">
    <w:abstractNumId w:val="3"/>
  </w:num>
  <w:num w:numId="7" w16cid:durableId="1428503753">
    <w:abstractNumId w:val="2"/>
  </w:num>
  <w:num w:numId="8" w16cid:durableId="653291796">
    <w:abstractNumId w:val="1"/>
  </w:num>
  <w:num w:numId="9" w16cid:durableId="149483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3CC"/>
    <w:rsid w:val="0015074B"/>
    <w:rsid w:val="0029639D"/>
    <w:rsid w:val="00326F90"/>
    <w:rsid w:val="00716F62"/>
    <w:rsid w:val="00740946"/>
    <w:rsid w:val="0080331A"/>
    <w:rsid w:val="00944050"/>
    <w:rsid w:val="00AA1D8D"/>
    <w:rsid w:val="00B47730"/>
    <w:rsid w:val="00B7402B"/>
    <w:rsid w:val="00C01152"/>
    <w:rsid w:val="00C25E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521AB"/>
  <w14:defaultImageDpi w14:val="300"/>
  <w15:docId w15:val="{195405D1-4A1A-400B-A749-2A1926D8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755</Words>
  <Characters>4079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Marcel S. Dias de Oliveira</cp:lastModifiedBy>
  <cp:revision>7</cp:revision>
  <dcterms:created xsi:type="dcterms:W3CDTF">2013-12-23T23:15:00Z</dcterms:created>
  <dcterms:modified xsi:type="dcterms:W3CDTF">2026-09-16T00:05:00Z</dcterms:modified>
  <cp:category/>
</cp:coreProperties>
</file>