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CellSpacing w:w="0" w:type="dxa"/>
      </w:tblPr>
      <w:tblGrid>
        <w:gridCol w:w="4703"/>
        <w:gridCol w:w="4703"/>
      </w:tblGrid>
      <w:tr>
        <w:tc>
          <w:tcPr>
            <w:tcW w:type="dxa" w:w="64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1B2A4A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" cy="4488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448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FFFFFF"/>
                <w:sz w:val="40"/>
              </w:rPr>
              <w:t xml:space="preserve">  ASPMG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A89060"/>
                <w:sz w:val="14"/>
              </w:rPr>
              <w:t>A SOLID PROPERTY MANAGEMENT GROUP</w:t>
            </w:r>
          </w:p>
        </w:tc>
        <w:tc>
          <w:tcPr>
            <w:tcW w:type="dxa" w:w="360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1B2A4A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spacing w:before="80" w:after="0"/>
              <w:jc w:val="right"/>
            </w:pPr>
            <w:r>
              <w:rPr>
                <w:b/>
                <w:color w:val="A89060"/>
                <w:sz w:val="16"/>
              </w:rPr>
              <w:t xml:space="preserve">Phone </w:t>
            </w:r>
            <w:r>
              <w:rPr>
                <w:color w:val="FFFFFF"/>
                <w:sz w:val="16"/>
              </w:rPr>
              <w:t>(305) 661-8400</w:t>
            </w:r>
            <w:r>
              <w:rPr>
                <w:sz w:val="16"/>
              </w:rPr>
              <w:br/>
            </w:r>
            <w:r>
              <w:rPr>
                <w:b/>
                <w:color w:val="A89060"/>
                <w:sz w:val="16"/>
              </w:rPr>
              <w:t xml:space="preserve">Email </w:t>
            </w:r>
            <w:r>
              <w:rPr>
                <w:color w:val="FFFFFF"/>
                <w:sz w:val="16"/>
              </w:rPr>
              <w:t>info@aspmg.com</w:t>
            </w:r>
            <w:r>
              <w:rPr>
                <w:sz w:val="16"/>
              </w:rPr>
              <w:br/>
            </w:r>
            <w:r>
              <w:rPr>
                <w:b/>
                <w:color w:val="A89060"/>
                <w:sz w:val="16"/>
              </w:rPr>
              <w:t xml:space="preserve">Web </w:t>
            </w:r>
            <w:r>
              <w:rPr>
                <w:color w:val="FFFFFF"/>
                <w:sz w:val="16"/>
              </w:rPr>
              <w:t>www.aspmg.com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406"/>
      </w:tblGrid>
      <w:tr>
        <w:tc>
          <w:tcPr>
            <w:tcW w:type="dxa" w:w="9406"/>
            <w:shd w:fill="A890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</w:tr>
    </w:tbl>
    <w:p>
      <w:pPr>
        <w:spacing w:before="1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A89060"/>
                <w:sz w:val="15"/>
              </w:rPr>
              <w:t>BILL TO</w:t>
            </w:r>
          </w:p>
          <w:p>
            <w:r>
              <w:rPr>
                <w:color w:val="1B2A4A"/>
                <w:sz w:val="21"/>
              </w:rPr>
              <w:t>[Owner / Tenant Name]</w:t>
              <w:br/>
              <w:t>[Unit # / Address]</w:t>
              <w:br/>
              <w:t>[City, State ZIP]</w:t>
            </w:r>
          </w:p>
        </w:tc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b/>
                <w:color w:val="A89060"/>
                <w:sz w:val="15"/>
              </w:rPr>
              <w:t>COMMUNITY</w:t>
            </w:r>
          </w:p>
          <w:p>
            <w:pPr>
              <w:jc w:val="right"/>
            </w:pPr>
            <w:r>
              <w:rPr>
                <w:color w:val="1B2A4A"/>
                <w:sz w:val="21"/>
              </w:rPr>
              <w:t>[Community Name] Association</w:t>
              <w:br/>
              <w:t>[Community Address]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F4F6FA"/>
          </w:tcPr>
          <w:p>
            <w:r>
              <w:rPr>
                <w:b/>
                <w:color w:val="A89060"/>
                <w:sz w:val="15"/>
              </w:rPr>
              <w:t>INVOICE DATE</w:t>
            </w:r>
          </w:p>
          <w:p>
            <w:r>
              <w:rPr>
                <w:b/>
                <w:color w:val="1B2A4A"/>
                <w:sz w:val="21"/>
              </w:rPr>
              <w:t>[Month Day, Year]</w:t>
            </w:r>
          </w:p>
        </w:tc>
        <w:tc>
          <w:tcPr>
            <w:tcW w:type="dxa" w:w="2351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F4F6FA"/>
          </w:tcPr>
          <w:p>
            <w:r>
              <w:rPr>
                <w:b/>
                <w:color w:val="A89060"/>
                <w:sz w:val="15"/>
              </w:rPr>
              <w:t>DUE DATE</w:t>
            </w:r>
          </w:p>
          <w:p>
            <w:r>
              <w:rPr>
                <w:b/>
                <w:color w:val="1B2A4A"/>
                <w:sz w:val="21"/>
              </w:rPr>
              <w:t>[Month Day, Year]</w:t>
            </w:r>
          </w:p>
        </w:tc>
        <w:tc>
          <w:tcPr>
            <w:tcW w:type="dxa" w:w="2351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F4F6FA"/>
          </w:tcPr>
          <w:p>
            <w:r>
              <w:rPr>
                <w:b/>
                <w:color w:val="A89060"/>
                <w:sz w:val="15"/>
              </w:rPr>
              <w:t>PERIOD</w:t>
            </w:r>
          </w:p>
          <w:p>
            <w:r>
              <w:rPr>
                <w:b/>
                <w:color w:val="1B2A4A"/>
                <w:sz w:val="21"/>
              </w:rPr>
              <w:t>[Month Year]</w:t>
            </w:r>
          </w:p>
        </w:tc>
        <w:tc>
          <w:tcPr>
            <w:tcW w:type="dxa" w:w="2351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F4F6FA"/>
          </w:tcPr>
          <w:p>
            <w:r>
              <w:rPr>
                <w:b/>
                <w:color w:val="A89060"/>
                <w:sz w:val="15"/>
              </w:rPr>
              <w:t>ACCOUNT #</w:t>
            </w:r>
          </w:p>
          <w:p>
            <w:r>
              <w:rPr>
                <w:b/>
                <w:color w:val="1B2A4A"/>
                <w:sz w:val="21"/>
              </w:rPr>
              <w:t>[Account Number]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00"/>
            <w:shd w:fill="1B2A4A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160"/>
            <w:shd w:fill="1B2A4A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7200"/>
          </w:tcPr>
          <w:p>
            <w:r>
              <w:rPr>
                <w:color w:val="1A1E2C"/>
                <w:sz w:val="21"/>
              </w:rPr>
              <w:t>Monthly Maintenance Assessment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color w:val="1A1E2C"/>
                <w:sz w:val="21"/>
              </w:rPr>
              <w:t>$0.00</w:t>
            </w:r>
          </w:p>
        </w:tc>
      </w:tr>
      <w:tr>
        <w:tc>
          <w:tcPr>
            <w:tcW w:type="dxa" w:w="7200"/>
            <w:shd w:fill="FAFBFC"/>
          </w:tcPr>
          <w:p>
            <w:r>
              <w:rPr>
                <w:color w:val="1A1E2C"/>
                <w:sz w:val="21"/>
              </w:rPr>
              <w:t>Special Assessment</w:t>
            </w:r>
          </w:p>
        </w:tc>
        <w:tc>
          <w:tcPr>
            <w:tcW w:type="dxa" w:w="2160"/>
            <w:shd w:fill="FAFBFC"/>
          </w:tcPr>
          <w:p>
            <w:pPr>
              <w:jc w:val="right"/>
            </w:pPr>
            <w:r>
              <w:rPr>
                <w:b/>
                <w:color w:val="1A1E2C"/>
                <w:sz w:val="21"/>
              </w:rPr>
              <w:t>$0.00</w:t>
            </w:r>
          </w:p>
        </w:tc>
      </w:tr>
      <w:tr>
        <w:tc>
          <w:tcPr>
            <w:tcW w:type="dxa" w:w="7200"/>
          </w:tcPr>
          <w:p>
            <w:r>
              <w:rPr>
                <w:color w:val="1A1E2C"/>
                <w:sz w:val="21"/>
              </w:rPr>
              <w:t>Late Fee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color w:val="1A1E2C"/>
                <w:sz w:val="21"/>
              </w:rPr>
              <w:t>$0.00</w:t>
            </w:r>
          </w:p>
        </w:tc>
      </w:tr>
      <w:tr>
        <w:tc>
          <w:tcPr>
            <w:tcW w:type="dxa" w:w="7200"/>
            <w:shd w:fill="FAFBFC"/>
          </w:tcPr>
          <w:p>
            <w:r>
              <w:rPr>
                <w:color w:val="1A1E2C"/>
                <w:sz w:val="21"/>
              </w:rPr>
              <w:t>Previous Balance</w:t>
            </w:r>
          </w:p>
        </w:tc>
        <w:tc>
          <w:tcPr>
            <w:tcW w:type="dxa" w:w="2160"/>
            <w:shd w:fill="FAFBFC"/>
          </w:tcPr>
          <w:p>
            <w:pPr>
              <w:jc w:val="right"/>
            </w:pPr>
            <w:r>
              <w:rPr>
                <w:b/>
                <w:color w:val="1A1E2C"/>
                <w:sz w:val="21"/>
              </w:rPr>
              <w:t>$0.00</w:t>
            </w:r>
          </w:p>
        </w:tc>
      </w:tr>
      <w:tr>
        <w:tc>
          <w:tcPr>
            <w:tcW w:type="dxa" w:w="7200"/>
          </w:tcPr>
          <w:p>
            <w:r>
              <w:rPr>
                <w:color w:val="1A1E2C"/>
                <w:sz w:val="21"/>
              </w:rPr>
              <w:t>Payment Received — Thank You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color w:val="1A1E2C"/>
                <w:sz w:val="21"/>
              </w:rPr>
              <w:t>($0.00)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>
              <w:rPr>
                <w:b w:val="0"/>
                <w:color w:val="666666"/>
                <w:sz w:val="21"/>
              </w:rPr>
              <w:t>Subtotal</w:t>
            </w:r>
          </w:p>
        </w:tc>
        <w:tc>
          <w:tcPr>
            <w:tcW w:type="dxa" w:w="21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b w:val="0"/>
                <w:color w:val="1A1E2C"/>
                <w:sz w:val="21"/>
              </w:rPr>
              <w:t>$0.00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>
              <w:rPr>
                <w:b w:val="0"/>
                <w:color w:val="666666"/>
                <w:sz w:val="21"/>
              </w:rPr>
              <w:t>Credits</w:t>
            </w:r>
          </w:p>
        </w:tc>
        <w:tc>
          <w:tcPr>
            <w:tcW w:type="dxa" w:w="21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b w:val="0"/>
                <w:color w:val="1A1E2C"/>
                <w:sz w:val="21"/>
              </w:rPr>
              <w:t>($0.00)</w:t>
            </w:r>
          </w:p>
        </w:tc>
      </w:tr>
      <w:tr>
        <w:tc>
          <w:tcPr>
            <w:tcW w:type="dxa" w:w="21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8" w:space="0" w:color="1B2A4A"/>
            </w:tcBorders>
          </w:tcPr>
          <w:p>
            <w:pPr>
              <w:jc w:val="left"/>
            </w:pPr>
            <w:r>
              <w:rPr>
                <w:b/>
                <w:color w:val="1B2A4A"/>
                <w:sz w:val="28"/>
              </w:rPr>
              <w:t>Total Due</w:t>
            </w:r>
          </w:p>
        </w:tc>
        <w:tc>
          <w:tcPr>
            <w:tcW w:type="dxa" w:w="21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8" w:space="0" w:color="1B2A4A"/>
            </w:tcBorders>
          </w:tcPr>
          <w:p>
            <w:pPr>
              <w:jc w:val="right"/>
            </w:pPr>
            <w:r>
              <w:rPr>
                <w:b/>
                <w:color w:val="1B2A4A"/>
                <w:sz w:val="28"/>
              </w:rPr>
              <w:t>$0.00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BF3"/>
          </w:tcPr>
          <w:p>
            <w:r>
              <w:rPr>
                <w:b/>
                <w:color w:val="1B2A4A"/>
                <w:sz w:val="24"/>
              </w:rPr>
              <w:t>Payment Options</w:t>
            </w:r>
          </w:p>
          <w:p>
            <w:r>
              <w:rPr>
                <w:color w:val="666666"/>
                <w:sz w:val="20"/>
              </w:rPr>
              <w:t>Online: Visit aspmg.com/payments to pay securely via DirectBiller</w:t>
            </w:r>
          </w:p>
          <w:p>
            <w:r>
              <w:rPr>
                <w:color w:val="666666"/>
                <w:sz w:val="20"/>
              </w:rPr>
              <w:t>Mail: ASPMG, 85 Grand Canal Dr, Unit 201, Miami, FL 33144</w:t>
            </w:r>
          </w:p>
          <w:p>
            <w:r>
              <w:rPr>
                <w:color w:val="666666"/>
                <w:sz w:val="20"/>
              </w:rPr>
              <w:t>Questions: (305) 661-8400 or info@aspmg.com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E0E0E0"/>
            </w:tcBorders>
          </w:tcPr>
          <w:p>
            <w:pPr>
              <w:jc w:val="left"/>
            </w:pPr>
            <w:r>
              <w:rPr>
                <w:color w:val="999999"/>
                <w:sz w:val="15"/>
              </w:rPr>
              <w:t>85 Grand Canal Dr, Unit 201, Miami, FL 33144</w:t>
            </w:r>
          </w:p>
        </w:tc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E0E0E0"/>
            </w:tcBorders>
          </w:tcPr>
          <w:p>
            <w:pPr>
              <w:jc w:val="right"/>
            </w:pPr>
            <w:r>
              <w:rPr>
                <w:color w:val="999999"/>
                <w:sz w:val="15"/>
              </w:rPr>
              <w:t>aspmg.com  |  (305) 661-8400</w:t>
            </w:r>
          </w:p>
        </w:tc>
      </w:tr>
    </w:tbl>
    <w:sectPr w:rsidR="00FC693F" w:rsidRPr="0006063C" w:rsidSect="00034616">
      <w:pgSz w:w="12240" w:h="15840"/>
      <w:pgMar w:top="283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E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