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w="5000" w:type="pct"/>
        <w:tblCellSpacing w:w="0" w:type="dxa"/>
      </w:tblPr>
      <w:tblGrid>
        <w:gridCol w:w="4703"/>
        <w:gridCol w:w="4703"/>
      </w:tblGrid>
      <w:tr>
        <w:tc>
          <w:tcPr>
            <w:tcW w:type="dxa" w:w="6480"/>
            <w:tcBorders>
              <w:top w:val="none" w:sz="0" w:space="0" w:color="auto"/>
              <w:bottom w:val="none" w:sz="0" w:space="0" w:color="auto"/>
              <w:left w:val="none" w:sz="0" w:space="0" w:color="auto"/>
              <w:right w:val="none" w:sz="0" w:space="0" w:color="auto"/>
            </w:tcBorders>
            <w:shd w:fill="1B2A4A"/>
            <w:tcMar>
              <w:top w:w="200" w:type="dxa"/>
              <w:bottom w:w="200" w:type="dxa"/>
              <w:left w:w="300" w:type="dxa"/>
              <w:right w:w="300" w:type="dxa"/>
            </w:tcMar>
          </w:tcPr>
          <w:p>
            <w:pPr>
              <w:spacing w:before="0" w:after="0"/>
              <w:jc w:val="left"/>
            </w:pPr>
            <w:r>
              <w:drawing>
                <wp:inline xmlns:a="http://schemas.openxmlformats.org/drawingml/2006/main" xmlns:pic="http://schemas.openxmlformats.org/drawingml/2006/picture">
                  <wp:extent cx="502920" cy="44885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02920" cy="448856"/>
                          </a:xfrm>
                          <a:prstGeom prst="rect"/>
                        </pic:spPr>
                      </pic:pic>
                    </a:graphicData>
                  </a:graphic>
                </wp:inline>
              </w:drawing>
            </w:r>
            <w:r>
              <w:rPr>
                <w:b w:val="0"/>
                <w:color w:val="FFFFFF"/>
                <w:sz w:val="40"/>
              </w:rPr>
              <w:t xml:space="preserve">  ASPMG</w:t>
            </w:r>
          </w:p>
          <w:p>
            <w:pPr>
              <w:spacing w:before="40" w:after="0"/>
              <w:jc w:val="left"/>
            </w:pPr>
            <w:r>
              <w:rPr>
                <w:b/>
                <w:color w:val="A89060"/>
                <w:sz w:val="14"/>
              </w:rPr>
              <w:t>A SOLID PROPERTY MANAGEMENT GROUP</w:t>
            </w:r>
          </w:p>
        </w:tc>
        <w:tc>
          <w:tcPr>
            <w:tcW w:type="dxa" w:w="3600"/>
            <w:tcBorders>
              <w:top w:val="none" w:sz="0" w:space="0" w:color="auto"/>
              <w:bottom w:val="none" w:sz="0" w:space="0" w:color="auto"/>
              <w:left w:val="none" w:sz="0" w:space="0" w:color="auto"/>
              <w:right w:val="none" w:sz="0" w:space="0" w:color="auto"/>
            </w:tcBorders>
            <w:shd w:fill="1B2A4A"/>
            <w:tcMar>
              <w:top w:w="200" w:type="dxa"/>
              <w:bottom w:w="200" w:type="dxa"/>
              <w:left w:w="300" w:type="dxa"/>
              <w:right w:w="300" w:type="dxa"/>
            </w:tcMar>
          </w:tcPr>
          <w:p>
            <w:pPr>
              <w:spacing w:before="80" w:after="0"/>
              <w:jc w:val="right"/>
            </w:pPr>
            <w:r>
              <w:rPr>
                <w:b/>
                <w:color w:val="A89060"/>
                <w:sz w:val="16"/>
              </w:rPr>
              <w:t xml:space="preserve">Phone </w:t>
            </w:r>
            <w:r>
              <w:rPr>
                <w:color w:val="FFFFFF"/>
                <w:sz w:val="16"/>
              </w:rPr>
              <w:t>(305) 661-8400</w:t>
            </w:r>
            <w:r>
              <w:rPr>
                <w:sz w:val="16"/>
              </w:rPr>
              <w:br/>
            </w:r>
            <w:r>
              <w:rPr>
                <w:b/>
                <w:color w:val="A89060"/>
                <w:sz w:val="16"/>
              </w:rPr>
              <w:t xml:space="preserve">Email </w:t>
            </w:r>
            <w:r>
              <w:rPr>
                <w:color w:val="FFFFFF"/>
                <w:sz w:val="16"/>
              </w:rPr>
              <w:t>info@aspmg.com</w:t>
            </w:r>
            <w:r>
              <w:rPr>
                <w:sz w:val="16"/>
              </w:rPr>
              <w:br/>
            </w:r>
            <w:r>
              <w:rPr>
                <w:b/>
                <w:color w:val="A89060"/>
                <w:sz w:val="16"/>
              </w:rPr>
              <w:t xml:space="preserve">Web </w:t>
            </w:r>
            <w:r>
              <w:rPr>
                <w:color w:val="FFFFFF"/>
                <w:sz w:val="16"/>
              </w:rPr>
              <w:t>www.aspmg.com</w:t>
            </w:r>
          </w:p>
        </w:tc>
      </w:tr>
    </w:tbl>
    <w:tbl>
      <w:tblPr>
        <w:tblW w:type="auto" w:w="0"/>
        <w:jc w:val="center"/>
        <w:tblLook w:firstColumn="1" w:firstRow="1" w:lastColumn="0" w:lastRow="0" w:noHBand="0" w:noVBand="1" w:val="04A0"/>
        <w:tblW w:w="5000" w:type="pct"/>
      </w:tblPr>
      <w:tblGrid>
        <w:gridCol w:w="9406"/>
      </w:tblGrid>
      <w:tr>
        <w:tc>
          <w:tcPr>
            <w:tcW w:type="dxa" w:w="9406"/>
            <w:shd w:fill="A89060"/>
            <w:tcBorders>
              <w:top w:val="none" w:sz="0" w:space="0" w:color="auto"/>
              <w:bottom w:val="none" w:sz="0" w:space="0" w:color="auto"/>
              <w:left w:val="none" w:sz="0" w:space="0" w:color="auto"/>
              <w:right w:val="none" w:sz="0" w:space="0" w:color="auto"/>
            </w:tcBorders>
            <w:tcMar>
              <w:top w:w="0" w:type="dxa"/>
              <w:bottom w:w="0" w:type="dxa"/>
              <w:left w:w="0" w:type="dxa"/>
              <w:right w:w="0" w:type="dxa"/>
            </w:tcMar>
          </w:tcPr>
          <w:p>
            <w:pPr>
              <w:spacing w:before="0" w:after="0"/>
            </w:pPr>
            <w:r>
              <w:rPr>
                <w:sz w:val="6"/>
              </w:rPr>
            </w:r>
          </w:p>
        </w:tc>
      </w:tr>
    </w:tbl>
    <w:p>
      <w:pPr>
        <w:spacing w:before="160" w:after="0"/>
      </w:pPr>
    </w:p>
    <w:p>
      <w:pPr>
        <w:spacing w:before="120" w:after="80"/>
      </w:pPr>
      <w:r>
        <w:rPr>
          <w:b/>
          <w:color w:val="FFFFFF"/>
          <w:sz w:val="16"/>
        </w:rPr>
        <w:t xml:space="preserve">  FIRST NOTICE  </w:t>
      </w:r>
    </w:p>
    <w:p>
      <w:pPr>
        <w:spacing w:before="0" w:after="40"/>
        <w:jc w:val="left"/>
      </w:pPr>
      <w:r>
        <w:rPr>
          <w:b w:val="0"/>
          <w:color w:val="1B2A4A"/>
          <w:sz w:val="36"/>
        </w:rPr>
        <w:t>Violation Notice</w:t>
      </w:r>
    </w:p>
    <w:p>
      <w:pPr>
        <w:spacing w:before="0" w:after="240"/>
        <w:jc w:val="left"/>
      </w:pPr>
      <w:r>
        <w:rPr>
          <w:b/>
          <w:color w:val="A89060"/>
          <w:sz w:val="20"/>
        </w:rPr>
        <w:t>[Community Name] Association</w:t>
      </w:r>
    </w:p>
    <w:tbl>
      <w:tblPr>
        <w:tblStyle w:val="TableGrid"/>
        <w:tblW w:type="auto" w:w="0"/>
        <w:jc w:val="center"/>
        <w:tblLook w:firstColumn="1" w:firstRow="1" w:lastColumn="0" w:lastRow="0" w:noHBand="0" w:noVBand="1" w:val="04A0"/>
      </w:tblPr>
      <w:tblGrid>
        <w:gridCol w:w="4703"/>
        <w:gridCol w:w="4703"/>
      </w:tblGrid>
      <w:tr>
        <w:tc>
          <w:tcPr>
            <w:tcW w:type="dxa" w:w="4703"/>
          </w:tcPr>
          <w:p>
            <w:r>
              <w:rPr>
                <w:b/>
                <w:color w:val="A89060"/>
                <w:sz w:val="15"/>
              </w:rPr>
              <w:t>NOTICE DATE</w:t>
            </w:r>
          </w:p>
          <w:p>
            <w:r>
              <w:rPr>
                <w:b/>
                <w:color w:val="1B2A4A"/>
                <w:sz w:val="21"/>
              </w:rPr>
              <w:t>[Month Day, Year]</w:t>
            </w:r>
          </w:p>
        </w:tc>
        <w:tc>
          <w:tcPr>
            <w:tcW w:type="dxa" w:w="4703"/>
          </w:tcPr>
          <w:p>
            <w:r>
              <w:rPr>
                <w:b/>
                <w:color w:val="A89060"/>
                <w:sz w:val="15"/>
              </w:rPr>
              <w:t>UNIT / ADDRESS</w:t>
            </w:r>
          </w:p>
          <w:p>
            <w:r>
              <w:rPr>
                <w:b/>
                <w:color w:val="1B2A4A"/>
                <w:sz w:val="21"/>
              </w:rPr>
              <w:t>[Unit # / Address]</w:t>
            </w:r>
          </w:p>
        </w:tc>
      </w:tr>
      <w:tr>
        <w:tc>
          <w:tcPr>
            <w:tcW w:type="dxa" w:w="4703"/>
          </w:tcPr>
          <w:p>
            <w:r>
              <w:rPr>
                <w:b/>
                <w:color w:val="A89060"/>
                <w:sz w:val="15"/>
              </w:rPr>
              <w:t>OWNER</w:t>
            </w:r>
          </w:p>
          <w:p>
            <w:r>
              <w:rPr>
                <w:b/>
                <w:color w:val="1B2A4A"/>
                <w:sz w:val="21"/>
              </w:rPr>
              <w:t>[Owner Name]</w:t>
            </w:r>
          </w:p>
        </w:tc>
        <w:tc>
          <w:tcPr>
            <w:tcW w:type="dxa" w:w="4703"/>
          </w:tcPr>
          <w:p>
            <w:r>
              <w:rPr>
                <w:b/>
                <w:color w:val="A89060"/>
                <w:sz w:val="15"/>
              </w:rPr>
              <w:t>COMPLIANCE DEADLINE</w:t>
            </w:r>
          </w:p>
          <w:p>
            <w:r>
              <w:rPr>
                <w:b/>
                <w:color w:val="1B2A4A"/>
                <w:sz w:val="21"/>
              </w:rPr>
              <w:t>[Deadline Date]</w:t>
            </w:r>
          </w:p>
        </w:tc>
      </w:tr>
    </w:tbl>
    <w:p>
      <w:pPr>
        <w:spacing w:after="80"/>
      </w:pPr>
    </w:p>
    <w:p>
      <w:pPr>
        <w:spacing w:before="120" w:after="120"/>
        <w:jc w:val="left"/>
      </w:pPr>
      <w:r>
        <w:rPr>
          <w:b/>
          <w:color w:val="1B2A4A"/>
          <w:sz w:val="26"/>
        </w:rPr>
        <w:t>Violation Description</w:t>
      </w:r>
    </w:p>
    <w:tbl>
      <w:tblPr>
        <w:tblW w:type="auto" w:w="0"/>
        <w:tblLook w:firstColumn="1" w:firstRow="1" w:lastColumn="0" w:lastRow="0" w:noHBand="0" w:noVBand="1" w:val="04A0"/>
      </w:tblPr>
      <w:tblGrid>
        <w:gridCol w:w="9406"/>
      </w:tblGrid>
      <w:tr>
        <w:tc>
          <w:tcPr>
            <w:tcW w:type="dxa" w:w="9406"/>
            <w:tcBorders>
              <w:top w:val="none" w:sz="0" w:space="0" w:color="auto"/>
              <w:bottom w:val="none" w:sz="0" w:space="0" w:color="auto"/>
              <w:left w:val="none" w:sz="0" w:space="0" w:color="auto"/>
              <w:right w:val="none" w:sz="0" w:space="0" w:color="auto"/>
            </w:tcBorders>
            <w:tcBorders>
              <w:bottom w:val="single" w:sz="4" w:space="0" w:color="E5E5E5"/>
            </w:tcBorders>
          </w:tcPr>
          <w:p>
            <w:r>
              <w:rPr>
                <w:sz w:val="2"/>
              </w:rPr>
            </w:r>
          </w:p>
        </w:tc>
      </w:tr>
    </w:tbl>
    <w:tbl>
      <w:tblPr>
        <w:tblW w:type="auto" w:w="0"/>
        <w:tblLook w:firstColumn="1" w:firstRow="1" w:lastColumn="0" w:lastRow="0" w:noHBand="0" w:noVBand="1" w:val="04A0"/>
      </w:tblPr>
      <w:tblGrid>
        <w:gridCol w:w="9406"/>
      </w:tblGrid>
      <w:tr>
        <w:tc>
          <w:tcPr>
            <w:tcW w:type="dxa" w:w="9406"/>
            <w:shd w:fill="FFF8F7"/>
          </w:tcPr>
          <w:p>
            <w:r>
              <w:rPr>
                <w:b/>
                <w:color w:val="1B2A4A"/>
                <w:sz w:val="21"/>
              </w:rPr>
              <w:t xml:space="preserve">Violation Type: </w:t>
            </w:r>
            <w:r>
              <w:rPr>
                <w:color w:val="1A1E2C"/>
                <w:sz w:val="21"/>
              </w:rPr>
              <w:t>[e.g., Unauthorized Modification / Landscaping / Parking / Noise]</w:t>
            </w:r>
          </w:p>
          <w:p>
            <w:r>
              <w:rPr>
                <w:b/>
                <w:color w:val="1B2A4A"/>
                <w:sz w:val="21"/>
              </w:rPr>
              <w:t xml:space="preserve">Location: </w:t>
            </w:r>
            <w:r>
              <w:rPr>
                <w:color w:val="1A1E2C"/>
                <w:sz w:val="21"/>
              </w:rPr>
              <w:t>[e.g., Front patio, Balcony, Parking Lot]</w:t>
            </w:r>
          </w:p>
          <w:p>
            <w:r>
              <w:rPr>
                <w:b/>
                <w:color w:val="1B2A4A"/>
                <w:sz w:val="21"/>
              </w:rPr>
              <w:t xml:space="preserve">Details: </w:t>
            </w:r>
            <w:r>
              <w:rPr>
                <w:color w:val="1A1E2C"/>
                <w:sz w:val="21"/>
              </w:rPr>
              <w:t>[Description of the violation observed during property inspection.]</w:t>
            </w:r>
          </w:p>
          <w:p>
            <w:r>
              <w:rPr>
                <w:b/>
                <w:color w:val="1B2A4A"/>
                <w:sz w:val="21"/>
              </w:rPr>
              <w:t xml:space="preserve">Rule Reference: </w:t>
            </w:r>
            <w:r>
              <w:rPr>
                <w:color w:val="1A1E2C"/>
                <w:sz w:val="21"/>
              </w:rPr>
              <w:t>[Article/Section of community governing documents]</w:t>
            </w:r>
          </w:p>
        </w:tc>
      </w:tr>
    </w:tbl>
    <w:p>
      <w:pPr>
        <w:spacing w:after="80"/>
      </w:pPr>
    </w:p>
    <w:p>
      <w:pPr>
        <w:spacing w:before="120" w:after="120"/>
        <w:jc w:val="left"/>
      </w:pPr>
      <w:r>
        <w:rPr>
          <w:b/>
          <w:color w:val="1B2A4A"/>
          <w:sz w:val="26"/>
        </w:rPr>
        <w:t>Required Action</w:t>
      </w:r>
    </w:p>
    <w:tbl>
      <w:tblPr>
        <w:tblW w:type="auto" w:w="0"/>
        <w:tblLook w:firstColumn="1" w:firstRow="1" w:lastColumn="0" w:lastRow="0" w:noHBand="0" w:noVBand="1" w:val="04A0"/>
      </w:tblPr>
      <w:tblGrid>
        <w:gridCol w:w="9406"/>
      </w:tblGrid>
      <w:tr>
        <w:tc>
          <w:tcPr>
            <w:tcW w:type="dxa" w:w="9406"/>
            <w:tcBorders>
              <w:top w:val="none" w:sz="0" w:space="0" w:color="auto"/>
              <w:bottom w:val="none" w:sz="0" w:space="0" w:color="auto"/>
              <w:left w:val="none" w:sz="0" w:space="0" w:color="auto"/>
              <w:right w:val="none" w:sz="0" w:space="0" w:color="auto"/>
            </w:tcBorders>
            <w:tcBorders>
              <w:bottom w:val="single" w:sz="4" w:space="0" w:color="E5E5E5"/>
            </w:tcBorders>
          </w:tcPr>
          <w:p>
            <w:r>
              <w:rPr>
                <w:sz w:val="2"/>
              </w:rPr>
            </w:r>
          </w:p>
        </w:tc>
      </w:tr>
    </w:tbl>
    <w:tbl>
      <w:tblPr>
        <w:tblW w:type="auto" w:w="0"/>
        <w:tblLook w:firstColumn="1" w:firstRow="1" w:lastColumn="0" w:lastRow="0" w:noHBand="0" w:noVBand="1" w:val="04A0"/>
      </w:tblPr>
      <w:tblGrid>
        <w:gridCol w:w="9406"/>
      </w:tblGrid>
      <w:tr>
        <w:tc>
          <w:tcPr>
            <w:tcW w:type="dxa" w:w="9406"/>
            <w:shd w:fill="F4F6FA"/>
            <w:tcBorders>
              <w:left w:val="single" w:sz="18" w:space="0" w:color="1B2A4A"/>
              <w:top w:val="none" w:sz="0" w:space="0" w:color="auto"/>
              <w:bottom w:val="none" w:sz="0" w:space="0" w:color="auto"/>
              <w:right w:val="none" w:sz="0" w:space="0" w:color="auto"/>
            </w:tcBorders>
          </w:tcPr>
          <w:p>
            <w:r>
              <w:rPr>
                <w:b/>
                <w:color w:val="1B2A4A"/>
                <w:sz w:val="21"/>
              </w:rPr>
              <w:t>You are required to remedy the above violation by the compliance deadline listed above. Failure to comply may result in fines being assessed in accordance with the association's governing documents and Florida Statute 720/718.</w:t>
            </w:r>
          </w:p>
        </w:tc>
      </w:tr>
    </w:tbl>
    <w:p>
      <w:pPr>
        <w:spacing w:after="80"/>
      </w:pPr>
    </w:p>
    <w:p>
      <w:pPr>
        <w:spacing w:before="0" w:after="200"/>
        <w:jc w:val="left"/>
      </w:pPr>
      <w:r>
        <w:rPr>
          <w:b w:val="0"/>
          <w:color w:val="1A1E2C"/>
          <w:sz w:val="22"/>
        </w:rPr>
        <w:t>If you believe this notice was issued in error or have already corrected the violation, please contact our office immediately. You have the right to request a hearing before the Fining/Compliance Committee.</w:t>
      </w:r>
    </w:p>
    <w:p>
      <w:pPr>
        <w:spacing w:before="0" w:after="200"/>
        <w:jc w:val="left"/>
      </w:pPr>
      <w:r>
        <w:rPr>
          <w:b w:val="0"/>
          <w:color w:val="1A1E2C"/>
          <w:sz w:val="22"/>
        </w:rPr>
        <w:t>We appreciate your cooperation in maintaining the standards of our community.</w:t>
      </w:r>
    </w:p>
    <w:p>
      <w:pPr>
        <w:spacing w:before="0" w:after="600"/>
        <w:jc w:val="left"/>
      </w:pPr>
      <w:r>
        <w:rPr>
          <w:b w:val="0"/>
          <w:color w:val="1A1E2C"/>
          <w:sz w:val="22"/>
        </w:rPr>
        <w:t>Sincerely,</w:t>
      </w:r>
    </w:p>
    <w:p>
      <w:pPr>
        <w:spacing w:before="0" w:after="0"/>
        <w:jc w:val="left"/>
      </w:pPr>
      <w:r>
        <w:rPr>
          <w:b/>
          <w:color w:val="1B2A4A"/>
          <w:sz w:val="22"/>
        </w:rPr>
        <w:t>[Name]</w:t>
      </w:r>
    </w:p>
    <w:p>
      <w:pPr>
        <w:spacing w:before="0" w:after="0"/>
        <w:jc w:val="left"/>
      </w:pPr>
      <w:r>
        <w:rPr>
          <w:b w:val="0"/>
          <w:color w:val="A89060"/>
          <w:sz w:val="20"/>
        </w:rPr>
        <w:t>Property Manager, ASPMG</w:t>
      </w:r>
    </w:p>
    <w:p/>
    <w:tbl>
      <w:tblPr>
        <w:tblW w:type="auto" w:w="0"/>
        <w:jc w:val="center"/>
        <w:tblLook w:firstColumn="1" w:firstRow="1" w:lastColumn="0" w:lastRow="0" w:noHBand="0" w:noVBand="1" w:val="04A0"/>
      </w:tblPr>
      <w:tblGrid>
        <w:gridCol w:w="4703"/>
        <w:gridCol w:w="4703"/>
      </w:tblGrid>
      <w:tr>
        <w:tc>
          <w:tcPr>
            <w:tcW w:type="dxa" w:w="4703"/>
            <w:tcBorders>
              <w:top w:val="none" w:sz="0" w:space="0" w:color="auto"/>
              <w:bottom w:val="none" w:sz="0" w:space="0" w:color="auto"/>
              <w:left w:val="none" w:sz="0" w:space="0" w:color="auto"/>
              <w:right w:val="none" w:sz="0" w:space="0" w:color="auto"/>
            </w:tcBorders>
            <w:tcBorders>
              <w:top w:val="single" w:sz="4" w:space="0" w:color="E0E0E0"/>
            </w:tcBorders>
          </w:tcPr>
          <w:p>
            <w:pPr>
              <w:jc w:val="left"/>
            </w:pPr>
            <w:r>
              <w:rPr>
                <w:color w:val="999999"/>
                <w:sz w:val="15"/>
              </w:rPr>
              <w:t>85 Grand Canal Dr, Unit 201, Miami, FL 33144</w:t>
            </w:r>
          </w:p>
        </w:tc>
        <w:tc>
          <w:tcPr>
            <w:tcW w:type="dxa" w:w="4703"/>
            <w:tcBorders>
              <w:top w:val="none" w:sz="0" w:space="0" w:color="auto"/>
              <w:bottom w:val="none" w:sz="0" w:space="0" w:color="auto"/>
              <w:left w:val="none" w:sz="0" w:space="0" w:color="auto"/>
              <w:right w:val="none" w:sz="0" w:space="0" w:color="auto"/>
            </w:tcBorders>
            <w:tcBorders>
              <w:top w:val="single" w:sz="4" w:space="0" w:color="E0E0E0"/>
            </w:tcBorders>
          </w:tcPr>
          <w:p>
            <w:pPr>
              <w:jc w:val="right"/>
            </w:pPr>
            <w:r>
              <w:rPr>
                <w:color w:val="999999"/>
                <w:sz w:val="15"/>
              </w:rPr>
              <w:t>aspmg.com  |  (305) 661-8400</w:t>
            </w:r>
          </w:p>
        </w:tc>
      </w:tr>
    </w:tbl>
    <w:sectPr w:rsidR="00FC693F" w:rsidRPr="0006063C" w:rsidSect="00034616">
      <w:pgSz w:w="12240" w:h="15840"/>
      <w:pgMar w:top="283"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E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