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jpg" ContentType="image/jpeg"/>
  <Override PartName="/word/media/rId38.jpg" ContentType="image/jpeg"/>
  <Override PartName="/word/media/rId82.jpg" ContentType="image/jpeg"/>
  <Override PartName="/word/media/rId86.jpg" ContentType="image/jpeg"/>
  <Override PartName="/word/media/rId62.jpg" ContentType="image/jpeg"/>
  <Override PartName="/word/media/rId65.jpg" ContentType="image/jpeg"/>
  <Override PartName="/word/media/rId214.jpg" ContentType="image/jpeg"/>
  <Override PartName="/word/media/rId98.jpg" ContentType="image/jpeg"/>
  <Override PartName="/word/media/rId260.jpg" ContentType="image/jpeg"/>
  <Override PartName="/word/media/rId285.jpg" ContentType="image/jpeg"/>
  <Override PartName="/word/media/rId193.jpg" ContentType="image/jpeg"/>
  <Override PartName="/word/media/rId246.jpg" ContentType="image/jpeg"/>
  <Override PartName="/word/media/rId253.jpg" ContentType="image/jpeg"/>
  <Override PartName="/word/media/rId282.jpg" ContentType="image/jpeg"/>
  <Override PartName="/word/media/rId25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EBook Library</w:t>
      </w:r>
    </w:p>
    <w:p>
      <w:pPr>
        <w:pStyle w:val="Subtitle"/>
      </w:pPr>
      <w:r>
        <w:t xml:space="preserve">Full-Stack Engineering with .NET 10, React, and Blazor — Book Edition</w:t>
      </w:r>
    </w:p>
    <w:p>
      <w:pPr>
        <w:pStyle w:val="Author"/>
      </w:pPr>
      <w:r>
        <w:t xml:space="preserve">Francisco Hernandez</w:t>
      </w:r>
    </w:p>
    <w:p>
      <w:pPr>
        <w:pStyle w:val="Date"/>
      </w:pPr>
      <w:r>
        <w:t xml:space="preserve">Edition 1.0 ·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ebook-library"/>
    <w:p>
      <w:pPr>
        <w:pStyle w:val="Heading1"/>
      </w:pPr>
      <w:r>
        <w:t xml:space="preserve">EBook Library</w:t>
      </w:r>
    </w:p>
    <w:bookmarkStart w:id="10" w:name="X9ddecd8d07efaf23085bff0d656890a3bc0c1c8"/>
    <w:p>
      <w:pPr>
        <w:pStyle w:val="Heading2"/>
      </w:pPr>
      <w:r>
        <w:t xml:space="preserve">Full-Stack Engineering with .NET 10, React, and Blazor</w:t>
      </w:r>
    </w:p>
    <w:bookmarkStart w:id="9" w:name="book-edition"/>
    <w:p>
      <w:pPr>
        <w:pStyle w:val="Heading3"/>
      </w:pPr>
      <w:r>
        <w:t xml:space="preserve">Book Edition</w:t>
      </w:r>
    </w:p>
    <w:p>
      <w:pPr>
        <w:pStyle w:val="FirstParagraph"/>
      </w:pPr>
      <w:r>
        <w:rPr>
          <w:b/>
          <w:bCs/>
        </w:rPr>
        <w:t xml:space="preserve">Francisco Hernandez</w:t>
      </w:r>
    </w:p>
    <w:p>
      <w:pPr>
        <w:pStyle w:val="BodyText"/>
      </w:pPr>
      <w:r>
        <w:rPr>
          <w:i/>
          <w:iCs/>
        </w:rPr>
        <w:t xml:space="preserve">Edition 1.0 — 2026</w:t>
      </w:r>
    </w:p>
    <w:bookmarkEnd w:id="9"/>
    <w:bookmarkEnd w:id="10"/>
    <w:bookmarkEnd w:id="11"/>
    <w:bookmarkStart w:id="15" w:name="copyright"/>
    <w:p>
      <w:pPr>
        <w:pStyle w:val="Heading1"/>
      </w:pPr>
      <w:r>
        <w:t xml:space="preserve">Copyright</w:t>
      </w:r>
    </w:p>
    <w:p>
      <w:pPr>
        <w:pStyle w:val="FirstParagraph"/>
      </w:pPr>
      <w:r>
        <w:rPr>
          <w:b/>
          <w:bCs/>
        </w:rPr>
        <w:t xml:space="preserve">EBook Library — Full-Stack Engineering with .NET 10, React, and Blazor</w:t>
      </w:r>
    </w:p>
    <w:p>
      <w:pPr>
        <w:pStyle w:val="BodyText"/>
      </w:pPr>
      <w:r>
        <w:t xml:space="preserve">Book Edition · First Printing · 2026</w:t>
      </w:r>
    </w:p>
    <w:p>
      <w:pPr>
        <w:pStyle w:val="BodyText"/>
      </w:pPr>
      <w:r>
        <w:t xml:space="preserve">Copyright © 2026 Francisco Hernandez. All rights reserved.</w:t>
      </w:r>
    </w:p>
    <w:p>
      <w:pPr>
        <w:pStyle w:val="BodyText"/>
      </w:pPr>
      <w:r>
        <w:t xml:space="preserve">No part of this book may be reproduced, stored in a retrieval system, or</w:t>
      </w:r>
      <w:r>
        <w:t xml:space="preserve"> </w:t>
      </w:r>
      <w:r>
        <w:t xml:space="preserve">transmitted in any form or by any means — electronic, mechanical, photocopying,</w:t>
      </w:r>
      <w:r>
        <w:t xml:space="preserve"> </w:t>
      </w:r>
      <w:r>
        <w:t xml:space="preserve">recording, or otherwise — without the prior written permission of the</w:t>
      </w:r>
      <w:r>
        <w:t xml:space="preserve"> </w:t>
      </w:r>
      <w:r>
        <w:t xml:space="preserve">copyright holder, except for brief quotations embodied in critical articles</w:t>
      </w:r>
      <w:r>
        <w:t xml:space="preserve"> </w:t>
      </w:r>
      <w:r>
        <w:t xml:space="preserve">and reviews.</w:t>
      </w:r>
    </w:p>
    <w:p>
      <w:pPr>
        <w:pStyle w:val="BodyText"/>
      </w:pPr>
      <w:r>
        <w:t xml:space="preserve">The information in this book is distributed on an</w:t>
      </w:r>
      <w:r>
        <w:t xml:space="preserve"> </w:t>
      </w:r>
      <w:r>
        <w:t xml:space="preserve">“as is”</w:t>
      </w:r>
      <w:r>
        <w:t xml:space="preserve"> </w:t>
      </w:r>
      <w:r>
        <w:t xml:space="preserve">basis, without</w:t>
      </w:r>
      <w:r>
        <w:t xml:space="preserve"> </w:t>
      </w:r>
      <w:r>
        <w:t xml:space="preserve">warranty. While every precaution has been taken in the preparation of this</w:t>
      </w:r>
      <w:r>
        <w:t xml:space="preserve"> </w:t>
      </w:r>
      <w:r>
        <w:t xml:space="preserve">book, neither the author nor the publisher shall have any liability to any</w:t>
      </w:r>
      <w:r>
        <w:t xml:space="preserve"> </w:t>
      </w:r>
      <w:r>
        <w:t xml:space="preserve">person or entity with respect to any loss or damage caused or alleged to be</w:t>
      </w:r>
      <w:r>
        <w:t xml:space="preserve"> </w:t>
      </w:r>
      <w:r>
        <w:t xml:space="preserve">caused, directly or indirectly, by the instructions and code samples</w:t>
      </w:r>
      <w:r>
        <w:t xml:space="preserve"> </w:t>
      </w:r>
      <w:r>
        <w:t xml:space="preserve">contained in it.</w:t>
      </w:r>
    </w:p>
    <w:bookmarkStart w:id="12" w:name="trademarks"/>
    <w:p>
      <w:pPr>
        <w:pStyle w:val="Heading2"/>
      </w:pPr>
      <w:r>
        <w:t xml:space="preserve">Trademarks</w:t>
      </w:r>
    </w:p>
    <w:p>
      <w:pPr>
        <w:pStyle w:val="FirstParagraph"/>
      </w:pPr>
      <w:r>
        <w:t xml:space="preserve">Microsoft, .NET, ASP.NET Core, C#, Blazor, Visual Studio, and SQL Server</w:t>
      </w:r>
      <w:r>
        <w:t xml:space="preserve"> </w:t>
      </w:r>
      <w:r>
        <w:t xml:space="preserve">are trademarks of Microsoft Corporation. React is a trademark of Meta</w:t>
      </w:r>
      <w:r>
        <w:t xml:space="preserve"> </w:t>
      </w:r>
      <w:r>
        <w:t xml:space="preserve">Platforms, Inc. All other trademarks are the property of their respective</w:t>
      </w:r>
      <w:r>
        <w:t xml:space="preserve"> </w:t>
      </w:r>
      <w:r>
        <w:t xml:space="preserve">owners. The use of any trademark in this book is for editorial purposes</w:t>
      </w:r>
      <w:r>
        <w:t xml:space="preserve"> </w:t>
      </w:r>
      <w:r>
        <w:t xml:space="preserve">only and does not imply endorsement.</w:t>
      </w:r>
    </w:p>
    <w:bookmarkEnd w:id="12"/>
    <w:bookmarkStart w:id="13" w:name="editions"/>
    <w:p>
      <w:pPr>
        <w:pStyle w:val="Heading2"/>
      </w:pPr>
      <w:r>
        <w:t xml:space="preserve">Editions</w:t>
      </w:r>
    </w:p>
    <w:p>
      <w:pPr>
        <w:pStyle w:val="FirstParagraph"/>
      </w:pPr>
      <w:r>
        <w:t xml:space="preserve">The reference implementation accompanying this book is published at the</w:t>
      </w:r>
      <w:r>
        <w:t xml:space="preserve"> </w:t>
      </w:r>
      <w:r>
        <w:t xml:space="preserve">project’s source repository under the MIT License.</w:t>
      </w:r>
    </w:p>
    <w:bookmarkEnd w:id="13"/>
    <w:bookmarkStart w:id="14" w:name="colophon"/>
    <w:p>
      <w:pPr>
        <w:pStyle w:val="Heading2"/>
      </w:pPr>
      <w:r>
        <w:t xml:space="preserve">Colophon</w:t>
      </w:r>
    </w:p>
    <w:p>
      <w:pPr>
        <w:pStyle w:val="FirstParagraph"/>
      </w:pPr>
      <w:r>
        <w:t xml:space="preserve">This book was authored in Markdown, typeset with</w:t>
      </w:r>
      <w:r>
        <w:t xml:space="preserve"> </w:t>
      </w:r>
      <w:r>
        <w:rPr>
          <w:b/>
          <w:bCs/>
        </w:rPr>
        <w:t xml:space="preserve">Pandoc 3.9</w:t>
      </w:r>
      <w:r>
        <w:t xml:space="preserve"> </w:t>
      </w:r>
      <w:r>
        <w:t xml:space="preserve">using a</w:t>
      </w:r>
      <w:r>
        <w:t xml:space="preserve"> </w:t>
      </w:r>
      <w:r>
        <w:t xml:space="preserve">custom Lua filter for sidebar callouts and a hand-tuned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that applies a Cambria/Calibri/Consolas type system over the project’s</w:t>
      </w:r>
      <w:r>
        <w:t xml:space="preserve"> </w:t>
      </w:r>
      <w:r>
        <w:t xml:space="preserve">Navy + Burgundy palette. Architecture diagrams were authored in</w:t>
      </w:r>
      <w:r>
        <w:t xml:space="preserve"> </w:t>
      </w:r>
      <w:r>
        <w:rPr>
          <w:rStyle w:val="VerbatimChar"/>
        </w:rPr>
        <w:t xml:space="preserve">draw.io</w:t>
      </w:r>
      <w:r>
        <w:t xml:space="preserve"> </w:t>
      </w:r>
      <w:r>
        <w:t xml:space="preserve">(C4 model) and exported to JPG.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text</w:t>
            </w:r>
          </w:p>
        </w:tc>
        <w:tc>
          <w:tcPr/>
          <w:p>
            <w:pPr>
              <w:pStyle w:val="Compact"/>
            </w:pPr>
            <w:r>
              <w:t xml:space="preserve">Cambria 11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Headings</w:t>
            </w:r>
          </w:p>
        </w:tc>
        <w:tc>
          <w:tcPr/>
          <w:p>
            <w:pPr>
              <w:pStyle w:val="Compact"/>
            </w:pPr>
            <w:r>
              <w:t xml:space="preserve">Calibri (sans)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listings</w:t>
            </w:r>
          </w:p>
        </w:tc>
        <w:tc>
          <w:tcPr/>
          <w:p>
            <w:pPr>
              <w:pStyle w:val="Compact"/>
            </w:pPr>
            <w:r>
              <w:t xml:space="preserve">Consolas 9 pt</w:t>
            </w:r>
          </w:p>
        </w:tc>
      </w:tr>
    </w:tbl>
    <w:p>
      <w:pPr>
        <w:pStyle w:val="BodyText"/>
      </w:pPr>
      <w:r>
        <w:t xml:space="preserve">Page format: US Letter (8.5 × 11 in), 1-inch margins.</w:t>
      </w:r>
    </w:p>
    <w:bookmarkEnd w:id="14"/>
    <w:bookmarkEnd w:id="15"/>
    <w:bookmarkStart w:id="21" w:name="preface"/>
    <w:p>
      <w:pPr>
        <w:pStyle w:val="Heading1"/>
      </w:pPr>
      <w:r>
        <w:t xml:space="preserve">Preface</w:t>
      </w:r>
    </w:p>
    <w:p>
      <w:pPr>
        <w:pStyle w:val="BlockText"/>
      </w:pPr>
      <w:r>
        <w:rPr>
          <w:i/>
          <w:iCs/>
        </w:rPr>
        <w:t xml:space="preserve">“The best way to learn architecture is to build something real,</w:t>
      </w:r>
      <w:r>
        <w:rPr>
          <w:i/>
          <w:iCs/>
        </w:rPr>
        <w:t xml:space="preserve"> </w:t>
      </w:r>
      <w:r>
        <w:rPr>
          <w:i/>
          <w:iCs/>
        </w:rPr>
        <w:t xml:space="preserve">then explain it to someone else.”</w:t>
      </w:r>
    </w:p>
    <w:p>
      <w:pPr>
        <w:pStyle w:val="BodyText"/>
      </w:pPr>
      <w:r>
        <w:t xml:space="preserve">This book grew out of a working software project. The</w:t>
      </w:r>
      <w:r>
        <w:t xml:space="preserve"> </w:t>
      </w:r>
      <w:r>
        <w:rPr>
          <w:b/>
          <w:bCs/>
        </w:rPr>
        <w:t xml:space="preserve">EBook Library</w:t>
      </w:r>
      <w:r>
        <w:t xml:space="preserve"> </w:t>
      </w:r>
      <w:r>
        <w:t xml:space="preserve">is a</w:t>
      </w:r>
      <w:r>
        <w:t xml:space="preserve"> </w:t>
      </w:r>
      <w:r>
        <w:t xml:space="preserve">production-quality digital library platform — backend, two frontends, more</w:t>
      </w:r>
      <w:r>
        <w:t xml:space="preserve"> </w:t>
      </w:r>
      <w:r>
        <w:t xml:space="preserve">than fifty thousand seeded records, end-to-end tests, the works. It was</w:t>
      </w:r>
      <w:r>
        <w:t xml:space="preserve"> </w:t>
      </w:r>
      <w:r>
        <w:t xml:space="preserve">originally built as a learning artifact, accompanied by a step-by-step</w:t>
      </w:r>
      <w:r>
        <w:t xml:space="preserve"> </w:t>
      </w:r>
      <w:r>
        <w:t xml:space="preserve">training guide written in Markdown.</w:t>
      </w:r>
    </w:p>
    <w:p>
      <w:pPr>
        <w:pStyle w:val="BodyText"/>
      </w:pPr>
      <w:r>
        <w:t xml:space="preserve">The training guide answered the question</w:t>
      </w:r>
      <w:r>
        <w:t xml:space="preserve"> </w:t>
      </w:r>
      <w:r>
        <w:rPr>
          <w:i/>
          <w:iCs/>
        </w:rPr>
        <w:t xml:space="preserve">“how do I build this?”</w:t>
      </w:r>
      <w:r>
        <w:t xml:space="preserve"> </w:t>
      </w:r>
      <w:r>
        <w:t xml:space="preserve">very well.</w:t>
      </w:r>
      <w:r>
        <w:t xml:space="preserve"> </w:t>
      </w:r>
      <w:r>
        <w:t xml:space="preserve">But as several engineers picked it up, a different question kept surfacing:</w:t>
      </w:r>
      <w:r>
        <w:t xml:space="preserve"> </w:t>
      </w:r>
      <w:r>
        <w:rPr>
          <w:i/>
          <w:iCs/>
        </w:rPr>
        <w:t xml:space="preserve">“why is it built this way?”</w:t>
      </w:r>
      <w:r>
        <w:t xml:space="preserve"> </w:t>
      </w:r>
      <w:r>
        <w:t xml:space="preserve">That question — 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behind the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—</w:t>
      </w:r>
      <w:r>
        <w:t xml:space="preserve"> </w:t>
      </w:r>
      <w:r>
        <w:t xml:space="preserve">is what books are good at.</w:t>
      </w:r>
    </w:p>
    <w:p>
      <w:pPr>
        <w:pStyle w:val="BodyText"/>
      </w:pPr>
      <w:r>
        <w:t xml:space="preserve">This Book Edition is the answer. It takes the same project, the same code,</w:t>
      </w:r>
      <w:r>
        <w:t xml:space="preserve"> </w:t>
      </w:r>
      <w:r>
        <w:t xml:space="preserve">and the same chapters, and re-frames them as a unified narrative arc that</w:t>
      </w:r>
      <w:r>
        <w:t xml:space="preserve"> </w:t>
      </w:r>
      <w:r>
        <w:t xml:space="preserve">moves from foundations to implementation to long-running concerns. It adds</w:t>
      </w:r>
      <w:r>
        <w:t xml:space="preserve"> </w:t>
      </w:r>
      <w:r>
        <w:t xml:space="preserve">the explanatory layer that a working repository can never carry on its own:</w:t>
      </w:r>
      <w:r>
        <w:t xml:space="preserve"> </w:t>
      </w:r>
      <w:r>
        <w:t xml:space="preserve">the trade-offs that were considered and discarded, the alternatives that</w:t>
      </w:r>
      <w:r>
        <w:t xml:space="preserve"> </w:t>
      </w:r>
      <w:r>
        <w:t xml:space="preserve">would also have worked, the pitfalls that nearly derailed the build, and the</w:t>
      </w:r>
      <w:r>
        <w:t xml:space="preserve"> </w:t>
      </w:r>
      <w:r>
        <w:t xml:space="preserve">patterns that real teams reach for when the demo is over and production</w:t>
      </w:r>
      <w:r>
        <w:t xml:space="preserve"> </w:t>
      </w:r>
      <w:r>
        <w:t xml:space="preserve">begins.</w:t>
      </w:r>
    </w:p>
    <w:bookmarkStart w:id="16" w:name="who-this-book-is-for"/>
    <w:p>
      <w:pPr>
        <w:pStyle w:val="Heading2"/>
      </w:pPr>
      <w:r>
        <w:t xml:space="preserve">Who this book is for</w:t>
      </w:r>
    </w:p>
    <w:p>
      <w:pPr>
        <w:pStyle w:val="FirstParagraph"/>
      </w:pPr>
      <w:r>
        <w:t xml:space="preserve">This book is written for working engineers across three career stages.</w:t>
      </w:r>
    </w:p>
    <w:p>
      <w:pPr>
        <w:pStyle w:val="BodyText"/>
      </w:pPr>
      <w:r>
        <w:rPr>
          <w:b/>
          <w:bCs/>
        </w:rPr>
        <w:t xml:space="preserve">Junior engineers</w:t>
      </w:r>
      <w:r>
        <w:t xml:space="preserve"> </w:t>
      </w:r>
      <w:r>
        <w:t xml:space="preserve">who can already write code in one or two languages but</w:t>
      </w:r>
      <w:r>
        <w:t xml:space="preserve"> </w:t>
      </w:r>
      <w:r>
        <w:t xml:space="preserve">have not yet built a complete production-style stack will find that every</w:t>
      </w:r>
      <w:r>
        <w:t xml:space="preserve"> </w:t>
      </w:r>
      <w:r>
        <w:t xml:space="preserve">new concept is introduced with a sidebar marked</w:t>
      </w:r>
      <w:r>
        <w:t xml:space="preserve"> </w:t>
      </w:r>
      <w:r>
        <w:rPr>
          <w:b/>
          <w:bCs/>
        </w:rPr>
        <w:t xml:space="preserve">Foundations</w:t>
      </w:r>
      <w:r>
        <w:t xml:space="preserve"> </w:t>
      </w:r>
      <w:r>
        <w:t xml:space="preserve">giving</w:t>
      </w:r>
      <w:r>
        <w:t xml:space="preserve"> </w:t>
      </w:r>
      <w:r>
        <w:t xml:space="preserve">the background a textbook would assume you already had.</w:t>
      </w:r>
    </w:p>
    <w:p>
      <w:pPr>
        <w:pStyle w:val="BodyText"/>
      </w:pPr>
      <w:r>
        <w:rPr>
          <w:b/>
          <w:bCs/>
        </w:rPr>
        <w:t xml:space="preserve">Mid-level engineers</w:t>
      </w:r>
      <w:r>
        <w:t xml:space="preserve"> </w:t>
      </w:r>
      <w:r>
        <w:t xml:space="preserve">comfortable with .NET or React will find the</w:t>
      </w:r>
      <w:r>
        <w:t xml:space="preserve"> </w:t>
      </w:r>
      <w:r>
        <w:t xml:space="preserve">architectural decisions explained at the level a senior reviewer would ask</w:t>
      </w:r>
      <w:r>
        <w:t xml:space="preserve"> </w:t>
      </w:r>
      <w:r>
        <w:t xml:space="preserve">about in a pull request — including the alternatives that were considered</w:t>
      </w:r>
      <w:r>
        <w:t xml:space="preserve"> </w:t>
      </w:r>
      <w:r>
        <w:t xml:space="preserve">and rejected.</w:t>
      </w:r>
    </w:p>
    <w:p>
      <w:pPr>
        <w:pStyle w:val="BodyText"/>
      </w:pPr>
      <w:r>
        <w:rPr>
          <w:b/>
          <w:bCs/>
        </w:rPr>
        <w:t xml:space="preserve">Lead and staff engineers</w:t>
      </w:r>
      <w:r>
        <w:t xml:space="preserve"> </w:t>
      </w:r>
      <w:r>
        <w:t xml:space="preserve">will find sidebars marked</w:t>
      </w:r>
      <w:r>
        <w:t xml:space="preserve"> </w:t>
      </w:r>
      <w:r>
        <w:rPr>
          <w:b/>
          <w:bCs/>
        </w:rPr>
        <w:t xml:space="preserve">Architect’s Note</w:t>
      </w:r>
      <w:r>
        <w:t xml:space="preserve"> </w:t>
      </w:r>
      <w:r>
        <w:t xml:space="preserve">that surface the trade-offs, anti-patterns, and</w:t>
      </w:r>
      <w:r>
        <w:t xml:space="preserve"> </w:t>
      </w:r>
      <w:r>
        <w:t xml:space="preserve">“when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use this”</w:t>
      </w:r>
      <w:r>
        <w:t xml:space="preserve"> </w:t>
      </w:r>
      <w:r>
        <w:t xml:space="preserve">considerations that are easy to leave implicit in a tutorial. The</w:t>
      </w:r>
      <w:r>
        <w:t xml:space="preserve"> </w:t>
      </w:r>
      <w:r>
        <w:t xml:space="preserve">Architecture Decision Records in Appendix C distill the most consequential</w:t>
      </w:r>
      <w:r>
        <w:t xml:space="preserve"> </w:t>
      </w:r>
      <w:r>
        <w:t xml:space="preserve">of these choices into a form your team can fork.</w:t>
      </w:r>
    </w:p>
    <w:bookmarkEnd w:id="16"/>
    <w:bookmarkStart w:id="17" w:name="what-this-book-is-not"/>
    <w:p>
      <w:pPr>
        <w:pStyle w:val="Heading2"/>
      </w:pPr>
      <w:r>
        <w:t xml:space="preserve">What this book is not</w:t>
      </w:r>
    </w:p>
    <w:p>
      <w:pPr>
        <w:pStyle w:val="FirstParagraph"/>
      </w:pPr>
      <w:r>
        <w:t xml:space="preserve">This is not a reference manual for ASP.NET Core, React, or any of the</w:t>
      </w:r>
      <w:r>
        <w:t xml:space="preserve"> </w:t>
      </w:r>
      <w:r>
        <w:t xml:space="preserve">libraries used. Each is documented exhaustively elsewhere. The book points</w:t>
      </w:r>
      <w:r>
        <w:t xml:space="preserve"> </w:t>
      </w:r>
      <w:r>
        <w:t xml:space="preserve">to those references and uses each tool to illustrate a more general</w:t>
      </w:r>
      <w:r>
        <w:t xml:space="preserve"> </w:t>
      </w:r>
      <w:r>
        <w:t xml:space="preserve">engineering idea — Clean Architecture, CQRS, the dependency rule, the cost</w:t>
      </w:r>
      <w:r>
        <w:t xml:space="preserve"> </w:t>
      </w:r>
      <w:r>
        <w:t xml:space="preserve">of premature abstraction.</w:t>
      </w:r>
    </w:p>
    <w:p>
      <w:pPr>
        <w:pStyle w:val="BodyText"/>
      </w:pPr>
      <w:r>
        <w:t xml:space="preserve">It is also not an</w:t>
      </w:r>
      <w:r>
        <w:t xml:space="preserve"> </w:t>
      </w:r>
      <w:r>
        <w:rPr>
          <w:i/>
          <w:iCs/>
        </w:rPr>
        <w:t xml:space="preserve">opinion</w:t>
      </w:r>
      <w:r>
        <w:t xml:space="preserve"> </w:t>
      </w:r>
      <w:r>
        <w:t xml:space="preserve">book. Where a decision could reasonably have</w:t>
      </w:r>
      <w:r>
        <w:t xml:space="preserve"> </w:t>
      </w:r>
      <w:r>
        <w:t xml:space="preserve">gone the other way, the alternative is named, the trade-off is described,</w:t>
      </w:r>
      <w:r>
        <w:t xml:space="preserve"> </w:t>
      </w:r>
      <w:r>
        <w:t xml:space="preserve">and the reader is trusted to disagree.</w:t>
      </w:r>
    </w:p>
    <w:bookmarkEnd w:id="17"/>
    <w:bookmarkStart w:id="18" w:name="how-to-read-this-book"/>
    <w:p>
      <w:pPr>
        <w:pStyle w:val="Heading2"/>
      </w:pPr>
      <w:r>
        <w:t xml:space="preserve">How to read this book</w:t>
      </w:r>
    </w:p>
    <w:p>
      <w:pPr>
        <w:pStyle w:val="FirstParagraph"/>
      </w:pPr>
      <w:r>
        <w:t xml:space="preserve">The book is organized in three parts.</w:t>
      </w:r>
    </w:p>
    <w:p>
      <w:pPr>
        <w:pStyle w:val="BodyText"/>
      </w:pPr>
      <w:r>
        <w:rPr>
          <w:b/>
          <w:bCs/>
        </w:rPr>
        <w:t xml:space="preserve">Part I — Foundations</w:t>
      </w:r>
      <w:r>
        <w:t xml:space="preserve"> </w:t>
      </w:r>
      <w:r>
        <w:t xml:space="preserve">(Chapters 1–3) gives you the project, the</w:t>
      </w:r>
      <w:r>
        <w:t xml:space="preserve"> </w:t>
      </w:r>
      <w:r>
        <w:t xml:space="preserve">architectural model, and a working solution skeleton. Read it in order.</w:t>
      </w:r>
    </w:p>
    <w:p>
      <w:pPr>
        <w:pStyle w:val="BodyText"/>
      </w:pPr>
      <w:r>
        <w:rPr>
          <w:b/>
          <w:bCs/>
        </w:rPr>
        <w:t xml:space="preserve">Part II — Implementation</w:t>
      </w:r>
      <w:r>
        <w:t xml:space="preserve"> </w:t>
      </w:r>
      <w:r>
        <w:t xml:space="preserve">(Chapters 4–11) walks the layers of the</w:t>
      </w:r>
      <w:r>
        <w:t xml:space="preserve"> </w:t>
      </w:r>
      <w:r>
        <w:t xml:space="preserve">running application from Domain outward to the React and Blazor frontends.</w:t>
      </w:r>
      <w:r>
        <w:t xml:space="preserve"> </w:t>
      </w:r>
      <w:r>
        <w:t xml:space="preserve">Each chapter ends in a verifiable checkpoint, and chapters depend on the</w:t>
      </w:r>
      <w:r>
        <w:t xml:space="preserve"> </w:t>
      </w:r>
      <w:r>
        <w:t xml:space="preserve">ones before them.</w:t>
      </w:r>
    </w:p>
    <w:p>
      <w:pPr>
        <w:pStyle w:val="BodyText"/>
      </w:pPr>
      <w:r>
        <w:rPr>
          <w:b/>
          <w:bCs/>
        </w:rPr>
        <w:t xml:space="preserve">Part III — Architecture &amp; Scale</w:t>
      </w:r>
      <w:r>
        <w:t xml:space="preserve"> </w:t>
      </w:r>
      <w:r>
        <w:t xml:space="preserve">(Chapters 12–15) covers the practices</w:t>
      </w:r>
      <w:r>
        <w:t xml:space="preserve"> </w:t>
      </w:r>
      <w:r>
        <w:t xml:space="preserve">that turn a working application into a maintained one: tests at three</w:t>
      </w:r>
      <w:r>
        <w:t xml:space="preserve"> </w:t>
      </w:r>
      <w:r>
        <w:t xml:space="preserve">levels, AI-assisted development, and a deployment checklist. These</w:t>
      </w:r>
      <w:r>
        <w:t xml:space="preserve"> </w:t>
      </w:r>
      <w:r>
        <w:t xml:space="preserve">chapters can be read out of order.</w:t>
      </w:r>
    </w:p>
    <w:p>
      <w:pPr>
        <w:pStyle w:val="BodyText"/>
      </w:pPr>
      <w:r>
        <w:t xml:space="preserve">The back matter contains a full API reference, exercises by chapter and</w:t>
      </w:r>
      <w:r>
        <w:t xml:space="preserve"> </w:t>
      </w:r>
      <w:r>
        <w:t xml:space="preserve">difficulty, an Architecture Decision Records appendix, a glossary, and a</w:t>
      </w:r>
      <w:r>
        <w:t xml:space="preserve"> </w:t>
      </w:r>
      <w:r>
        <w:t xml:space="preserve">bibliography.</w:t>
      </w:r>
    </w:p>
    <w:bookmarkEnd w:id="18"/>
    <w:bookmarkStart w:id="19" w:name="conventions"/>
    <w:p>
      <w:pPr>
        <w:pStyle w:val="Heading2"/>
      </w:pPr>
      <w:r>
        <w:t xml:space="preserve">Conventions</w:t>
      </w:r>
    </w:p>
    <w:p>
      <w:pPr>
        <w:pStyle w:val="FirstParagraph"/>
      </w:pPr>
      <w:r>
        <w:t xml:space="preserve">A short tour of the visual conventions used throughout the book follows in</w:t>
      </w:r>
      <w:r>
        <w:t xml:space="preserve"> </w:t>
      </w:r>
      <w:r>
        <w:t xml:space="preserve">the next chapter,</w:t>
      </w:r>
      <w:r>
        <w:t xml:space="preserve"> </w:t>
      </w:r>
      <w:r>
        <w:rPr>
          <w:i/>
          <w:iCs/>
        </w:rPr>
        <w:t xml:space="preserve">Conventions Used in This Book</w:t>
      </w:r>
      <w:r>
        <w:t xml:space="preserve">.</w:t>
      </w:r>
    </w:p>
    <w:bookmarkEnd w:id="19"/>
    <w:bookmarkStart w:id="20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A separate acknowledgments page closes the front matter. The short version:</w:t>
      </w:r>
      <w:r>
        <w:t xml:space="preserve"> </w:t>
      </w:r>
      <w:r>
        <w:t xml:space="preserve">this book exists because of the engineers who reviewed early drafts of the</w:t>
      </w:r>
      <w:r>
        <w:t xml:space="preserve"> </w:t>
      </w:r>
      <w:r>
        <w:t xml:space="preserve">training guide, the AI assistants that were both subject and tool, and a</w:t>
      </w:r>
      <w:r>
        <w:t xml:space="preserve"> </w:t>
      </w:r>
      <w:r>
        <w:t xml:space="preserve">year of evening hours.</w:t>
      </w:r>
    </w:p>
    <w:bookmarkEnd w:id="20"/>
    <w:bookmarkEnd w:id="21"/>
    <w:bookmarkStart w:id="22" w:name="about-the-author"/>
    <w:p>
      <w:pPr>
        <w:pStyle w:val="Heading1"/>
      </w:pPr>
      <w:r>
        <w:t xml:space="preserve">About the Author</w:t>
      </w:r>
    </w:p>
    <w:p>
      <w:pPr>
        <w:pStyle w:val="FirstParagraph"/>
      </w:pPr>
      <w:r>
        <w:rPr>
          <w:b/>
          <w:bCs/>
        </w:rPr>
        <w:t xml:space="preserve">Francisco Hernandez</w:t>
      </w:r>
      <w:r>
        <w:t xml:space="preserve"> </w:t>
      </w:r>
      <w:r>
        <w:t xml:space="preserve">is a Software Engineering Manager who has spent</w:t>
      </w:r>
      <w:r>
        <w:t xml:space="preserve"> </w:t>
      </w:r>
      <w:r>
        <w:t xml:space="preserve">his career building, scaling, and shipping web applications across the</w:t>
      </w:r>
      <w:r>
        <w:t xml:space="preserve"> </w:t>
      </w:r>
      <w:r>
        <w:t xml:space="preserve">.NET, JavaScript, and cloud ecosystems. He has led engineering teams from</w:t>
      </w:r>
      <w:r>
        <w:t xml:space="preserve"> </w:t>
      </w:r>
      <w:r>
        <w:t xml:space="preserve">the ground up, mentored engineers from junior to staff level, and is a</w:t>
      </w:r>
      <w:r>
        <w:t xml:space="preserve"> </w:t>
      </w:r>
      <w:r>
        <w:t xml:space="preserve">strong advocate of writing code that the next engineer on the team can</w:t>
      </w:r>
      <w:r>
        <w:t xml:space="preserve"> </w:t>
      </w:r>
      <w:r>
        <w:t xml:space="preserve">read without you in the room.</w:t>
      </w:r>
    </w:p>
    <w:p>
      <w:pPr>
        <w:pStyle w:val="BodyText"/>
      </w:pPr>
      <w:r>
        <w:t xml:space="preserve">The EBook Library project began as an exercise in deliberately combining</w:t>
      </w:r>
      <w:r>
        <w:t xml:space="preserve"> </w:t>
      </w:r>
      <w:r>
        <w:t xml:space="preserve">a modern .NET 10 backend with two distinct frontend stacks (React and</w:t>
      </w:r>
      <w:r>
        <w:t xml:space="preserve"> </w:t>
      </w:r>
      <w:r>
        <w:t xml:space="preserve">Blazor) so that the same architecture could be examined from two angles.</w:t>
      </w:r>
      <w:r>
        <w:t xml:space="preserve"> </w:t>
      </w:r>
      <w:r>
        <w:t xml:space="preserve">This Book Edition is the long-form treatment of that experiment.</w:t>
      </w:r>
    </w:p>
    <w:p>
      <w:pPr>
        <w:pStyle w:val="BodyText"/>
      </w:pPr>
      <w:r>
        <w:t xml:space="preserve">When not writing software or about it, the author can be found reading</w:t>
      </w:r>
      <w:r>
        <w:t xml:space="preserve"> </w:t>
      </w:r>
      <w:r>
        <w:t xml:space="preserve">fiction (in any of three languages) and trying not to add yet another</w:t>
      </w:r>
      <w:r>
        <w:t xml:space="preserve"> </w:t>
      </w:r>
      <w:r>
        <w:t xml:space="preserve">weekend project to the queue.</w:t>
      </w:r>
    </w:p>
    <w:p>
      <w:pPr>
        <w:pStyle w:val="BodyText"/>
      </w:pPr>
      <w:r>
        <w:rPr>
          <w:i/>
          <w:iCs/>
        </w:rPr>
        <w:t xml:space="preserve">Contact and follow-up corrections may be sent to the project repository’s</w:t>
      </w:r>
      <w:r>
        <w:rPr>
          <w:i/>
          <w:iCs/>
        </w:rPr>
        <w:t xml:space="preserve"> </w:t>
      </w:r>
      <w:r>
        <w:rPr>
          <w:i/>
          <w:iCs/>
        </w:rPr>
        <w:t xml:space="preserve">issue tracker.</w:t>
      </w:r>
    </w:p>
    <w:bookmarkEnd w:id="22"/>
    <w:bookmarkStart w:id="30" w:name="conventions-used-in-this-book"/>
    <w:p>
      <w:pPr>
        <w:pStyle w:val="Heading1"/>
      </w:pPr>
      <w:r>
        <w:t xml:space="preserve">Conventions Used in This Book</w:t>
      </w:r>
    </w:p>
    <w:p>
      <w:pPr>
        <w:pStyle w:val="FirstParagraph"/>
      </w:pPr>
      <w:r>
        <w:t xml:space="preserve">This short chapter is a reference for the visual signals used throughout</w:t>
      </w:r>
      <w:r>
        <w:t xml:space="preserve"> </w:t>
      </w:r>
      <w:r>
        <w:t xml:space="preserve">the book. Skim it now and refer back when something looks unusual.</w:t>
      </w:r>
    </w:p>
    <w:bookmarkStart w:id="23" w:name="type-system"/>
    <w:p>
      <w:pPr>
        <w:pStyle w:val="Heading2"/>
      </w:pPr>
      <w:r>
        <w:t xml:space="preserve">Type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Typeface, size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text</w:t>
            </w:r>
          </w:p>
        </w:tc>
        <w:tc>
          <w:tcPr/>
          <w:p>
            <w:pPr>
              <w:pStyle w:val="Compact"/>
            </w:pPr>
            <w:r>
              <w:t xml:space="preserve">Cambria 11 pt</w:t>
            </w:r>
          </w:p>
        </w:tc>
        <w:tc>
          <w:tcPr/>
          <w:p>
            <w:pPr>
              <w:pStyle w:val="Compact"/>
            </w:pPr>
            <w:r>
              <w:t xml:space="preserve">Calm, readable serif for long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and section heads</w:t>
            </w:r>
          </w:p>
        </w:tc>
        <w:tc>
          <w:tcPr/>
          <w:p>
            <w:pPr>
              <w:pStyle w:val="Compact"/>
            </w:pPr>
            <w:r>
              <w:t xml:space="preserve">Calibri (sans), navy</w:t>
            </w:r>
          </w:p>
        </w:tc>
        <w:tc>
          <w:tcPr/>
          <w:p>
            <w:pPr>
              <w:pStyle w:val="Compact"/>
            </w:pPr>
            <w:r>
              <w:t xml:space="preserve">Clear visual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inline code</w:t>
            </w:r>
          </w:p>
        </w:tc>
        <w:tc>
          <w:tcPr/>
          <w:p>
            <w:pPr>
              <w:pStyle w:val="Compact"/>
            </w:pPr>
            <w:r>
              <w:t xml:space="preserve">Consolas, burgundy</w:t>
            </w:r>
          </w:p>
        </w:tc>
        <w:tc>
          <w:tcPr/>
          <w:p>
            <w:pPr>
              <w:pStyle w:val="Compact"/>
            </w:pPr>
            <w:r>
              <w:t xml:space="preserve">Distinguishes identifiers from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listings</w:t>
            </w:r>
          </w:p>
        </w:tc>
        <w:tc>
          <w:tcPr/>
          <w:p>
            <w:pPr>
              <w:pStyle w:val="Compact"/>
            </w:pPr>
            <w:r>
              <w:t xml:space="preserve">Consolas 9 pt, gray bg</w:t>
            </w:r>
          </w:p>
        </w:tc>
        <w:tc>
          <w:tcPr/>
          <w:p>
            <w:pPr>
              <w:pStyle w:val="Compact"/>
            </w:pPr>
            <w:r>
              <w:t xml:space="preserve">High density, easy to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and path 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like/this</w:t>
            </w:r>
          </w:p>
        </w:tc>
        <w:tc>
          <w:tcPr/>
          <w:p>
            <w:pPr>
              <w:pStyle w:val="Compact"/>
            </w:pPr>
            <w:r>
              <w:t xml:space="preserve">Code style, no extra labeling</w:t>
            </w:r>
          </w:p>
        </w:tc>
      </w:tr>
    </w:tbl>
    <w:bookmarkEnd w:id="23"/>
    <w:bookmarkStart w:id="24" w:name="sidebar-callouts"/>
    <w:p>
      <w:pPr>
        <w:pStyle w:val="Heading2"/>
      </w:pPr>
      <w:r>
        <w:t xml:space="preserve">Sidebar callouts</w:t>
      </w:r>
    </w:p>
    <w:p>
      <w:pPr>
        <w:pStyle w:val="FirstParagraph"/>
      </w:pPr>
      <w:r>
        <w:t xml:space="preserve">Four sidebar styles are used throughout the book to layer information for</w:t>
      </w:r>
      <w:r>
        <w:t xml:space="preserve"> </w:t>
      </w:r>
      <w:r>
        <w:t xml:space="preserve">different readers without breaking the main narrative.</w:t>
      </w:r>
    </w:p>
    <w:p>
      <w:pPr>
        <w:pStyle w:val="FoundationsBox"/>
      </w:pPr>
      <w:r>
        <w:rPr>
          <w:b/>
          <w:bCs/>
        </w:rPr>
        <w:t xml:space="preserve">FOUNDATIONS</w:t>
      </w:r>
    </w:p>
    <w:p>
      <w:pPr>
        <w:pStyle w:val="FoundationsBox"/>
      </w:pPr>
      <w:r>
        <w:t xml:space="preserve">Background that a textbook would normally assume you</w:t>
      </w:r>
      <w:r>
        <w:t xml:space="preserve"> </w:t>
      </w:r>
      <w:r>
        <w:t xml:space="preserve">already had. Skip this if you are comfortable with the topic; read it</w:t>
      </w:r>
      <w:r>
        <w:t xml:space="preserve"> </w:t>
      </w:r>
      <w:r>
        <w:t xml:space="preserve">if a term went past you a paragraph ago.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Trade-offs, alternatives that were considered</w:t>
      </w:r>
      <w:r>
        <w:t xml:space="preserve"> </w:t>
      </w:r>
      <w:r>
        <w:t xml:space="preserve">and rejected, and the conditions under which a different decision would</w:t>
      </w:r>
      <w:r>
        <w:t xml:space="preserve"> </w:t>
      </w:r>
      <w:r>
        <w:t xml:space="preserve">be correct. Useful for senior engineers and architects.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A specific mistake that is easy to make and the reason</w:t>
      </w:r>
      <w:r>
        <w:t xml:space="preserve"> </w:t>
      </w:r>
      <w:r>
        <w:t xml:space="preserve">the mistake is harmful. Read these — most of them are paid for in</w:t>
      </w:r>
      <w:r>
        <w:t xml:space="preserve"> </w:t>
      </w:r>
      <w:r>
        <w:t xml:space="preserve">someone else’s outage.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How real engineering teams actually apply the pattern,</w:t>
      </w:r>
      <w:r>
        <w:t xml:space="preserve"> </w:t>
      </w:r>
      <w:r>
        <w:t xml:space="preserve">versus the textbook description. Often the most useful sidebar in the</w:t>
      </w:r>
      <w:r>
        <w:t xml:space="preserve"> </w:t>
      </w:r>
      <w:r>
        <w:t xml:space="preserve">book.</w:t>
      </w:r>
    </w:p>
    <w:p>
      <w:pPr>
        <w:pStyle w:val="BodyText"/>
      </w:pPr>
      <w:r>
        <w:t xml:space="preserve">In addition, two legacy callouts are carried forward from the original</w:t>
      </w:r>
      <w:r>
        <w:t xml:space="preserve"> </w:t>
      </w:r>
      <w:r>
        <w:t xml:space="preserve">training guide:</w:t>
      </w:r>
    </w:p>
    <w:p>
      <w:pPr>
        <w:pStyle w:val="TipBox"/>
      </w:pPr>
      <w:r>
        <w:rPr>
          <w:b/>
          <w:bCs/>
        </w:rPr>
        <w:t xml:space="preserve">Tip:</w:t>
      </w:r>
      <w:r>
        <w:t xml:space="preserve"> </w:t>
      </w:r>
      <w:r>
        <w:t xml:space="preserve">A non-obvious shortcut.</w:t>
      </w:r>
    </w:p>
    <w:p>
      <w:pPr>
        <w:pStyle w:val="WarningBox"/>
      </w:pPr>
      <w:r>
        <w:rPr>
          <w:b/>
          <w:bCs/>
        </w:rPr>
        <w:t xml:space="preserve">Warning:</w:t>
      </w:r>
      <w:r>
        <w:t xml:space="preserve"> </w:t>
      </w:r>
      <w:r>
        <w:t xml:space="preserve">A risk you should be aware of before continuing.</w:t>
      </w:r>
    </w:p>
    <w:bookmarkEnd w:id="24"/>
    <w:bookmarkStart w:id="25" w:name="numbered-figures-tables-and-listings"/>
    <w:p>
      <w:pPr>
        <w:pStyle w:val="Heading2"/>
      </w:pPr>
      <w:r>
        <w:t xml:space="preserve">Numbered figures, tables, and listings</w:t>
      </w:r>
    </w:p>
    <w:p>
      <w:pPr>
        <w:pStyle w:val="FirstParagraph"/>
      </w:pPr>
      <w:r>
        <w:t xml:space="preserve">Every figure, table, and code listing is numbered by chapter and ordinal: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Figure 4.2</w:t>
      </w:r>
      <w:r>
        <w:t xml:space="preserve"> </w:t>
      </w:r>
      <w:r>
        <w:t xml:space="preserve">— the second figure in Chapter 4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Table 7.1</w:t>
      </w:r>
      <w:r>
        <w:t xml:space="preserve"> </w:t>
      </w:r>
      <w:r>
        <w:t xml:space="preserve">— the first table in Chapter 7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Listing 5.3</w:t>
      </w:r>
      <w:r>
        <w:t xml:space="preserve"> </w:t>
      </w:r>
      <w:r>
        <w:t xml:space="preserve">— the third code listing in Chapter 5</w:t>
      </w:r>
    </w:p>
    <w:p>
      <w:pPr>
        <w:pStyle w:val="FirstParagraph"/>
      </w:pPr>
      <w:r>
        <w:t xml:space="preserve">Cross-references in the text use the same form:</w:t>
      </w:r>
      <w:r>
        <w:t xml:space="preserve"> </w:t>
      </w:r>
      <w:r>
        <w:t xml:space="preserve">“as shown in Listing 5.3,</w:t>
      </w:r>
      <w:r>
        <w:t xml:space="preserve"> </w:t>
      </w:r>
      <w:r>
        <w:t xml:space="preserve">the handler delegates the work to the repository”</w:t>
      </w:r>
      <w:r>
        <w:t xml:space="preserve">. A consolidated</w:t>
      </w:r>
      <w:r>
        <w:t xml:space="preserve"> </w:t>
      </w:r>
      <w:r>
        <w:rPr>
          <w:b/>
          <w:bCs/>
        </w:rPr>
        <w:t xml:space="preserve">List</w:t>
      </w:r>
      <w:r>
        <w:rPr>
          <w:b/>
          <w:bCs/>
        </w:rPr>
        <w:t xml:space="preserve"> </w:t>
      </w:r>
      <w:r>
        <w:rPr>
          <w:b/>
          <w:bCs/>
        </w:rPr>
        <w:t xml:space="preserve">of Figures</w:t>
      </w:r>
      <w:r>
        <w:t xml:space="preserve">,</w:t>
      </w:r>
      <w:r>
        <w:t xml:space="preserve"> </w:t>
      </w:r>
      <w:r>
        <w:rPr>
          <w:b/>
          <w:bCs/>
        </w:rPr>
        <w:t xml:space="preserve">List of Tables</w:t>
      </w:r>
      <w:r>
        <w:t xml:space="preserve">, and</w:t>
      </w:r>
      <w:r>
        <w:t xml:space="preserve"> </w:t>
      </w:r>
      <w:r>
        <w:rPr>
          <w:b/>
          <w:bCs/>
        </w:rPr>
        <w:t xml:space="preserve">List of Listings</w:t>
      </w:r>
      <w:r>
        <w:t xml:space="preserve"> </w:t>
      </w:r>
      <w:r>
        <w:t xml:space="preserve">follows the</w:t>
      </w:r>
      <w:r>
        <w:t xml:space="preserve"> </w:t>
      </w:r>
      <w:r>
        <w:t xml:space="preserve">table of contents.</w:t>
      </w:r>
    </w:p>
    <w:bookmarkEnd w:id="25"/>
    <w:bookmarkStart w:id="26" w:name="code-listings"/>
    <w:p>
      <w:pPr>
        <w:pStyle w:val="Heading2"/>
      </w:pPr>
      <w:r>
        <w:t xml:space="preserve">Code listings</w:t>
      </w:r>
    </w:p>
    <w:p>
      <w:pPr>
        <w:pStyle w:val="FirstParagraph"/>
      </w:pPr>
      <w:r>
        <w:t xml:space="preserve">Code is shown in a fixed-width font on a tinted background. Long lines are</w:t>
      </w:r>
      <w:r>
        <w:t xml:space="preserve"> </w:t>
      </w:r>
      <w:r>
        <w:t xml:space="preserve">wrapped where it is safe to do so; where wrapping would change meaning the</w:t>
      </w:r>
      <w:r>
        <w:t xml:space="preserve"> </w:t>
      </w:r>
      <w:r>
        <w:t xml:space="preserve">listing is reformatted to fit the page. Output that the program prints to</w:t>
      </w:r>
      <w:r>
        <w:t xml:space="preserve"> </w:t>
      </w:r>
      <w:r>
        <w:t xml:space="preserve">the console is shown in the same style and labeled in the surrounding</w:t>
      </w:r>
      <w:r>
        <w:t xml:space="preserve"> </w:t>
      </w:r>
      <w:r>
        <w:t xml:space="preserve">prose.</w:t>
      </w:r>
    </w:p>
    <w:p>
      <w:pPr>
        <w:pStyle w:val="BodyText"/>
      </w:pPr>
      <w:r>
        <w:t xml:space="preserve">When a listing contains</w:t>
      </w:r>
      <w:r>
        <w:t xml:space="preserve"> </w:t>
      </w:r>
      <w:r>
        <w:rPr>
          <w:i/>
          <w:iCs/>
        </w:rPr>
        <w:t xml:space="preserve">only the changed lines</w:t>
      </w:r>
      <w:r>
        <w:t xml:space="preserve"> </w:t>
      </w:r>
      <w:r>
        <w:t xml:space="preserve">of an existing file, the</w:t>
      </w:r>
      <w:r>
        <w:t xml:space="preserve"> </w:t>
      </w:r>
      <w:r>
        <w:t xml:space="preserve">caption explicitly says so (</w:t>
      </w:r>
      <w:r>
        <w:t xml:space="preserve">“…changes to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”</w:t>
      </w:r>
      <w:r>
        <w:t xml:space="preserve">). Otherwise the</w:t>
      </w:r>
      <w:r>
        <w:t xml:space="preserve"> </w:t>
      </w:r>
      <w:r>
        <w:t xml:space="preserve">listing is the complete contents of the file at that point in the chapter.</w:t>
      </w:r>
    </w:p>
    <w:bookmarkEnd w:id="26"/>
    <w:bookmarkStart w:id="27" w:name="file-paths"/>
    <w:p>
      <w:pPr>
        <w:pStyle w:val="Heading2"/>
      </w:pPr>
      <w:r>
        <w:t xml:space="preserve">File paths</w:t>
      </w:r>
    </w:p>
    <w:p>
      <w:pPr>
        <w:pStyle w:val="FirstParagraph"/>
      </w:pPr>
      <w:r>
        <w:t xml:space="preserve">File paths use forward slashes regardless of operating system, except in</w:t>
      </w:r>
      <w:r>
        <w:t xml:space="preserve"> </w:t>
      </w:r>
      <w:r>
        <w:t xml:space="preserve">PowerShell command listings where the host conventions are honored. Paths</w:t>
      </w:r>
      <w:r>
        <w:t xml:space="preserve"> </w:t>
      </w:r>
      <w:r>
        <w:t xml:space="preserve">rooted at the project repository are shown without a leading slash:</w:t>
      </w:r>
    </w:p>
    <w:p>
      <w:pPr>
        <w:pStyle w:val="SourceCode"/>
      </w:pPr>
      <w:r>
        <w:rPr>
          <w:rStyle w:val="VerbatimChar"/>
        </w:rPr>
        <w:t xml:space="preserve">src/EBookLibrary.Domain/Entities/Book.cs</w:t>
      </w:r>
    </w:p>
    <w:bookmarkEnd w:id="27"/>
    <w:bookmarkStart w:id="28" w:name="cross-references-and-the-glossary"/>
    <w:p>
      <w:pPr>
        <w:pStyle w:val="Heading2"/>
      </w:pPr>
      <w:r>
        <w:t xml:space="preserve">Cross-references and the Glossary</w:t>
      </w:r>
    </w:p>
    <w:p>
      <w:pPr>
        <w:pStyle w:val="FirstParagraph"/>
      </w:pPr>
      <w:r>
        <w:t xml:space="preserve">Italicized terms on first use (</w:t>
      </w:r>
      <w:r>
        <w:rPr>
          <w:i/>
          <w:iCs/>
        </w:rPr>
        <w:t xml:space="preserve">aggregate root</w:t>
      </w:r>
      <w:r>
        <w:t xml:space="preserve">,</w:t>
      </w:r>
      <w:r>
        <w:t xml:space="preserve"> </w:t>
      </w:r>
      <w:r>
        <w:rPr>
          <w:i/>
          <w:iCs/>
        </w:rPr>
        <w:t xml:space="preserve">value object</w:t>
      </w:r>
      <w:r>
        <w:t xml:space="preserve">) appear in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Glossary</w:t>
      </w:r>
      <w:r>
        <w:t xml:space="preserve"> </w:t>
      </w:r>
      <w:r>
        <w:t xml:space="preserve">at the back of the book. Cross-references between chapters</w:t>
      </w:r>
      <w:r>
        <w:t xml:space="preserve"> </w:t>
      </w:r>
      <w:r>
        <w:t xml:space="preserve">use the form</w:t>
      </w:r>
      <w:r>
        <w:t xml:space="preserve"> </w:t>
      </w:r>
      <w:r>
        <w:t xml:space="preserve">“(see § 7.3)”</w:t>
      </w:r>
      <w:r>
        <w:t xml:space="preserve"> </w:t>
      </w:r>
      <w:r>
        <w:t xml:space="preserve">for sections and</w:t>
      </w:r>
      <w:r>
        <w:t xml:space="preserve"> </w:t>
      </w:r>
      <w:r>
        <w:t xml:space="preserve">“(Chapter 11)”</w:t>
      </w:r>
      <w:r>
        <w:t xml:space="preserve"> </w:t>
      </w:r>
      <w:r>
        <w:t xml:space="preserve">for whole</w:t>
      </w:r>
      <w:r>
        <w:t xml:space="preserve"> </w:t>
      </w:r>
      <w:r>
        <w:t xml:space="preserve">chapters. Page references are not used because page numbers shift between</w:t>
      </w:r>
      <w:r>
        <w:t xml:space="preserve"> </w:t>
      </w:r>
      <w:r>
        <w:t xml:space="preserve">print and ebook formats.</w:t>
      </w:r>
    </w:p>
    <w:bookmarkEnd w:id="28"/>
    <w:bookmarkStart w:id="29" w:name="a-note-on-the-code-in-this-book"/>
    <w:p>
      <w:pPr>
        <w:pStyle w:val="Heading2"/>
      </w:pPr>
      <w:r>
        <w:t xml:space="preserve">A note on the code in this book</w:t>
      </w:r>
    </w:p>
    <w:p>
      <w:pPr>
        <w:pStyle w:val="FirstParagraph"/>
      </w:pPr>
      <w:r>
        <w:t xml:space="preserve">Every code listing in this book corresponds to a real file in the</w:t>
      </w:r>
      <w:r>
        <w:t xml:space="preserve"> </w:t>
      </w:r>
      <w:r>
        <w:t xml:space="preserve">accompanying repository. Where the book shows a fragment, the file path</w:t>
      </w:r>
      <w:r>
        <w:t xml:space="preserve"> </w:t>
      </w:r>
      <w:r>
        <w:t xml:space="preserve">is named in the caption so you can read the full version in context. The</w:t>
      </w:r>
      <w:r>
        <w:t xml:space="preserve"> </w:t>
      </w:r>
      <w:r>
        <w:t xml:space="preserve">code as printed is</w:t>
      </w:r>
      <w:r>
        <w:t xml:space="preserve"> </w:t>
      </w:r>
      <w:r>
        <w:rPr>
          <w:i/>
          <w:iCs/>
        </w:rPr>
        <w:t xml:space="preserve">complete enough to make the point</w:t>
      </w:r>
      <w:r>
        <w:t xml:space="preserve"> </w:t>
      </w:r>
      <w:r>
        <w:t xml:space="preserve">but not always</w:t>
      </w:r>
      <w:r>
        <w:t xml:space="preserve"> </w:t>
      </w:r>
      <w:r>
        <w:rPr>
          <w:i/>
          <w:iCs/>
        </w:rPr>
        <w:t xml:space="preserve">executable in isolation</w:t>
      </w:r>
      <w:r>
        <w:t xml:space="preserve"> </w:t>
      </w:r>
      <w:r>
        <w:t xml:space="preserve">— the surrounding files in the repository are</w:t>
      </w:r>
      <w:r>
        <w:t xml:space="preserve"> </w:t>
      </w:r>
      <w:r>
        <w:t xml:space="preserve">part of the lesson.</w:t>
      </w:r>
    </w:p>
    <w:bookmarkEnd w:id="29"/>
    <w:bookmarkEnd w:id="30"/>
    <w:bookmarkStart w:id="31" w:name="acknowledgments-1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A book that describes a working software project is the work of more than</w:t>
      </w:r>
      <w:r>
        <w:t xml:space="preserve"> </w:t>
      </w:r>
      <w:r>
        <w:t xml:space="preserve">its named author.</w:t>
      </w:r>
    </w:p>
    <w:p>
      <w:pPr>
        <w:pStyle w:val="BodyText"/>
      </w:pPr>
      <w:r>
        <w:t xml:space="preserve">Thanks to the engineers who reviewed early drafts of the training guide</w:t>
      </w:r>
      <w:r>
        <w:t xml:space="preserve"> </w:t>
      </w:r>
      <w:r>
        <w:t xml:space="preserve">that became this book, asked the questions that surfaced gaps, and pushed</w:t>
      </w:r>
      <w:r>
        <w:t xml:space="preserve"> </w:t>
      </w:r>
      <w:r>
        <w:t xml:space="preserve">back on the parts that read like cleverness instead of clarity.</w:t>
      </w:r>
    </w:p>
    <w:p>
      <w:pPr>
        <w:pStyle w:val="BodyText"/>
      </w:pPr>
      <w:r>
        <w:t xml:space="preserve">Thanks to the open-source maintainers behind .NET, ASP.NET Core, Entity</w:t>
      </w:r>
      <w:r>
        <w:t xml:space="preserve"> </w:t>
      </w:r>
      <w:r>
        <w:t xml:space="preserve">Framework Core, MediatR, FluentValidation, AutoMapper, React, Vite,</w:t>
      </w:r>
      <w:r>
        <w:t xml:space="preserve"> </w:t>
      </w:r>
      <w:r>
        <w:t xml:space="preserve">Tailwind CSS, Zustand, React Query, Blazor, xUnit, Moq, FluentAssertions,</w:t>
      </w:r>
      <w:r>
        <w:t xml:space="preserve"> </w:t>
      </w:r>
      <w:r>
        <w:t xml:space="preserve">Playwright, Pandoc, and the countless smaller libraries that this project</w:t>
      </w:r>
      <w:r>
        <w:t xml:space="preserve"> </w:t>
      </w:r>
      <w:r>
        <w:t xml:space="preserve">quietly depends on. Each of those projects represents thousands of hours of</w:t>
      </w:r>
      <w:r>
        <w:t xml:space="preserve"> </w:t>
      </w:r>
      <w:r>
        <w:t xml:space="preserve">unpaid labor by people who will never read this acknowledgment.</w:t>
      </w:r>
    </w:p>
    <w:p>
      <w:pPr>
        <w:pStyle w:val="BodyText"/>
      </w:pPr>
      <w:r>
        <w:t xml:space="preserve">Thanks to the AI coding assistants that served simultaneously as the</w:t>
      </w:r>
      <w:r>
        <w:t xml:space="preserve"> </w:t>
      </w:r>
      <w:r>
        <w:rPr>
          <w:i/>
          <w:iCs/>
        </w:rPr>
        <w:t xml:space="preserve">subject</w:t>
      </w:r>
      <w:r>
        <w:t xml:space="preserve"> </w:t>
      </w:r>
      <w:r>
        <w:t xml:space="preserve">of Chapter 14 and a working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in the writing of every other</w:t>
      </w:r>
      <w:r>
        <w:t xml:space="preserve"> </w:t>
      </w:r>
      <w:r>
        <w:t xml:space="preserve">chapter. The conversation about how to use them well is one this book</w:t>
      </w:r>
      <w:r>
        <w:t xml:space="preserve"> </w:t>
      </w:r>
      <w:r>
        <w:t xml:space="preserve">hopes to contribute to.</w:t>
      </w:r>
    </w:p>
    <w:p>
      <w:pPr>
        <w:pStyle w:val="BodyText"/>
      </w:pPr>
      <w:r>
        <w:t xml:space="preserve">Finally, thanks to the readers. A book about software has the unusual</w:t>
      </w:r>
      <w:r>
        <w:t xml:space="preserve"> </w:t>
      </w:r>
      <w:r>
        <w:t xml:space="preserve">property that the reader’s hands on a keyboard finish the work the author</w:t>
      </w:r>
      <w:r>
        <w:t xml:space="preserve"> </w:t>
      </w:r>
      <w:r>
        <w:t xml:space="preserve">started. The architecture only matters if it is used, the patterns only</w:t>
      </w:r>
      <w:r>
        <w:t xml:space="preserve"> </w:t>
      </w:r>
      <w:r>
        <w:t xml:space="preserve">matter if they are applied, and the decisions only matter if they are</w:t>
      </w:r>
      <w:r>
        <w:t xml:space="preserve"> </w:t>
      </w:r>
      <w:r>
        <w:t xml:space="preserve">revisited. That part of the book is yours to write.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i/>
          <w:iCs/>
        </w:rPr>
        <w:t xml:space="preserve">Francisco Hernandez, 2026</w:t>
      </w:r>
    </w:p>
    <w:bookmarkEnd w:id="31"/>
    <w:bookmarkStart w:id="33" w:name="part-i"/>
    <w:p>
      <w:pPr>
        <w:pStyle w:val="Heading1"/>
      </w:pPr>
      <w:r>
        <w:t xml:space="preserve">Part I</w:t>
      </w:r>
    </w:p>
    <w:bookmarkStart w:id="32" w:name="foundations"/>
    <w:p>
      <w:pPr>
        <w:pStyle w:val="Heading2"/>
      </w:pPr>
      <w:r>
        <w:t xml:space="preserve">Foundations</w:t>
      </w:r>
    </w:p>
    <w:p>
      <w:pPr>
        <w:pStyle w:val="BlockText"/>
      </w:pPr>
      <w:r>
        <w:rPr>
          <w:i/>
          <w:iCs/>
        </w:rPr>
        <w:t xml:space="preserve">Three chapters establishing the project, the architectural model, and a</w:t>
      </w:r>
      <w:r>
        <w:rPr>
          <w:i/>
          <w:iCs/>
        </w:rPr>
        <w:t xml:space="preserve"> </w:t>
      </w:r>
      <w:r>
        <w:rPr>
          <w:i/>
          <w:iCs/>
        </w:rPr>
        <w:t xml:space="preserve">compilable solution skeleton.</w:t>
      </w:r>
    </w:p>
    <w:p>
      <w:pPr>
        <w:pStyle w:val="BodyText"/>
      </w:pPr>
      <w:r>
        <w:t xml:space="preserve">This first part is the contract between the book and the reader. It</w:t>
      </w:r>
      <w:r>
        <w:t xml:space="preserve"> </w:t>
      </w:r>
      <w:r>
        <w:t xml:space="preserve">introduces the application you will build, the pattern you will build it</w:t>
      </w:r>
      <w:r>
        <w:t xml:space="preserve"> </w:t>
      </w:r>
      <w:r>
        <w:t xml:space="preserve">in, and the scaffolding you will hang it on. It does not yet write any</w:t>
      </w:r>
      <w:r>
        <w:t xml:space="preserve"> </w:t>
      </w:r>
      <w:r>
        <w:t xml:space="preserve">business code. By the end of Part I you will have a solution that</w:t>
      </w:r>
      <w:r>
        <w:t xml:space="preserve"> </w:t>
      </w:r>
      <w:r>
        <w:t xml:space="preserve">compiles, has its dependencies pointed in the right direction, and is</w:t>
      </w:r>
      <w:r>
        <w:t xml:space="preserve"> </w:t>
      </w:r>
      <w:r>
        <w:t xml:space="preserve">ready to receive the entities, handlers, and controllers of Parts II and</w:t>
      </w:r>
      <w:r>
        <w:t xml:space="preserve"> </w:t>
      </w:r>
      <w:r>
        <w:t xml:space="preserve">III.</w:t>
      </w:r>
    </w:p>
    <w:p>
      <w:pPr>
        <w:pStyle w:val="BodyText"/>
      </w:pPr>
      <w:r>
        <w:t xml:space="preserve">If you are an experienced .NET engineer you may be tempted to skim</w:t>
      </w:r>
      <w:r>
        <w:t xml:space="preserve"> </w:t>
      </w:r>
      <w:r>
        <w:t xml:space="preserve">Chapter 2. Resist the temptation: the architectural decisions made there</w:t>
      </w:r>
      <w:r>
        <w:t xml:space="preserve"> </w:t>
      </w:r>
      <w:r>
        <w:t xml:space="preserve">shape every chapter that follows, and several of them are deliberately</w:t>
      </w:r>
      <w:r>
        <w:t xml:space="preserve"> </w:t>
      </w:r>
      <w:r>
        <w:t xml:space="preserve">non-default.</w:t>
      </w:r>
    </w:p>
    <w:bookmarkEnd w:id="32"/>
    <w:bookmarkEnd w:id="33"/>
    <w:bookmarkStart w:id="59" w:name="chapter-1-introduction"/>
    <w:p>
      <w:pPr>
        <w:pStyle w:val="Heading1"/>
      </w:pPr>
      <w:r>
        <w:t xml:space="preserve">Chapter 1 — Introduction</w:t>
      </w:r>
    </w:p>
    <w:p>
      <w:pPr>
        <w:pStyle w:val="BlockText"/>
      </w:pPr>
      <w:r>
        <w:rPr>
          <w:i/>
          <w:iCs/>
        </w:rPr>
        <w:t xml:space="preserve">“The best way to learn software architecture is to build something real.”</w:t>
      </w:r>
    </w:p>
    <w:p>
      <w:r>
        <w:pict>
          <v:rect style="width:0;height:1.5pt" o:hralign="center" o:hrstd="t" o:hr="t"/>
        </w:pict>
      </w:r>
    </w:p>
    <w:bookmarkStart w:id="34" w:name="what-you-will-learn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02"/>
        </w:numPr>
      </w:pPr>
      <w:r>
        <w:t xml:space="preserve">What the EBook Library application does, and why it is a useful learning</w:t>
      </w:r>
      <w:r>
        <w:t xml:space="preserve"> </w:t>
      </w:r>
      <w:r>
        <w:t xml:space="preserve">vehicle.</w:t>
      </w:r>
    </w:p>
    <w:p>
      <w:pPr>
        <w:pStyle w:val="Compact"/>
        <w:numPr>
          <w:ilvl w:val="0"/>
          <w:numId w:val="1002"/>
        </w:numPr>
      </w:pPr>
      <w:r>
        <w:t xml:space="preserve">The technology stack used in the book, and the one or two sentences of</w:t>
      </w:r>
      <w:r>
        <w:t xml:space="preserve"> </w:t>
      </w:r>
      <w:r>
        <w:t xml:space="preserve">justification for each choice.</w:t>
      </w:r>
    </w:p>
    <w:p>
      <w:pPr>
        <w:pStyle w:val="Compact"/>
        <w:numPr>
          <w:ilvl w:val="0"/>
          <w:numId w:val="1002"/>
        </w:numPr>
      </w:pPr>
      <w:r>
        <w:t xml:space="preserve">A first, deliberately incomplete mental picture of the layered</w:t>
      </w:r>
      <w:r>
        <w:t xml:space="preserve"> </w:t>
      </w:r>
      <w:r>
        <w:t xml:space="preserve">architecture you will spend the rest of the book filling in.</w:t>
      </w:r>
    </w:p>
    <w:p>
      <w:pPr>
        <w:pStyle w:val="Compact"/>
        <w:numPr>
          <w:ilvl w:val="0"/>
          <w:numId w:val="1002"/>
        </w:numPr>
      </w:pPr>
      <w:r>
        <w:t xml:space="preserve">How to verify your development environment is ready for Chapter 2.</w:t>
      </w:r>
    </w:p>
    <w:p>
      <w:pPr>
        <w:pStyle w:val="FirstParagraph"/>
      </w:pPr>
      <w:r>
        <w:t xml:space="preserve">This chapter introduces vocabulary that recurs in every later chapter.</w:t>
      </w:r>
      <w:r>
        <w:t xml:space="preserve"> </w:t>
      </w:r>
      <w:r>
        <w:t xml:space="preserve">You will not write any code; you will set up the workshop.</w:t>
      </w:r>
    </w:p>
    <w:p>
      <w:r>
        <w:pict>
          <v:rect style="width:0;height:1.5pt" o:hralign="center" o:hrstd="t" o:hr="t"/>
        </w:pict>
      </w:r>
    </w:p>
    <w:bookmarkEnd w:id="34"/>
    <w:bookmarkStart w:id="35" w:name="what-you-are-building"/>
    <w:p>
      <w:pPr>
        <w:pStyle w:val="Heading2"/>
      </w:pPr>
      <w:r>
        <w:t xml:space="preserve">1.1 What you are building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EBook Library</w:t>
      </w:r>
      <w:r>
        <w:t xml:space="preserve"> </w:t>
      </w:r>
      <w:r>
        <w:t xml:space="preserve">is a web application for browsing, searching, and</w:t>
      </w:r>
      <w:r>
        <w:t xml:space="preserve"> </w:t>
      </w:r>
      <w:r>
        <w:t xml:space="preserve">downloading Spanish-language eBooks in ePub format. It is small enough to</w:t>
      </w:r>
      <w:r>
        <w:t xml:space="preserve"> </w:t>
      </w:r>
      <w:r>
        <w:t xml:space="preserve">explain in a single book and large enough to exercise every layer of a</w:t>
      </w:r>
      <w:r>
        <w:t xml:space="preserve"> </w:t>
      </w:r>
      <w:r>
        <w:t xml:space="preserve">modern web stack.</w:t>
      </w:r>
    </w:p>
    <w:p>
      <w:pPr>
        <w:pStyle w:val="BodyText"/>
      </w:pPr>
      <w:r>
        <w:t xml:space="preserve">A useful one-paragraph product description:</w:t>
      </w:r>
      <w:r>
        <w:t xml:space="preserve"> </w:t>
      </w:r>
      <w:r>
        <w:rPr>
          <w:i/>
          <w:iCs/>
        </w:rPr>
        <w:t xml:space="preserve">anonymous visitors browse</w:t>
      </w:r>
      <w:r>
        <w:rPr>
          <w:i/>
          <w:iCs/>
        </w:rPr>
        <w:t xml:space="preserve"> </w:t>
      </w:r>
      <w:r>
        <w:rPr>
          <w:i/>
          <w:iCs/>
        </w:rPr>
        <w:t xml:space="preserve">and search a catalog of more than fifty thousand books; authenticated</w:t>
      </w:r>
      <w:r>
        <w:rPr>
          <w:i/>
          <w:iCs/>
        </w:rPr>
        <w:t xml:space="preserve"> </w:t>
      </w:r>
      <w:r>
        <w:rPr>
          <w:i/>
          <w:iCs/>
        </w:rPr>
        <w:t xml:space="preserve">users can download ePub files; administrators manage the catalog of</w:t>
      </w:r>
      <w:r>
        <w:rPr>
          <w:i/>
          <w:iCs/>
        </w:rPr>
        <w:t xml:space="preserve"> </w:t>
      </w:r>
      <w:r>
        <w:rPr>
          <w:i/>
          <w:iCs/>
        </w:rPr>
        <w:t xml:space="preserve">books, authors, genres, and users.</w:t>
      </w:r>
    </w:p>
    <w:p>
      <w:pPr>
        <w:pStyle w:val="BodyText"/>
      </w:pPr>
      <w:r>
        <w:t xml:space="preserve">The full feature surface is intentionally modest. It is summarized in</w:t>
      </w:r>
      <w:r>
        <w:t xml:space="preserve"> </w:t>
      </w:r>
      <w:r>
        <w:t xml:space="preserve">Table 1.1, which also serves as a working list of the API endpoints you</w:t>
      </w:r>
      <w:r>
        <w:t xml:space="preserve"> </w:t>
      </w:r>
      <w:r>
        <w:t xml:space="preserve">will implement in Part II.</w:t>
      </w:r>
    </w:p>
    <w:p>
      <w:pPr>
        <w:pStyle w:val="BodyText"/>
      </w:pPr>
      <w:r>
        <w:rPr>
          <w:b/>
          <w:bCs/>
        </w:rPr>
        <w:t xml:space="preserve">Table 1.1 — Feature inventory by audience.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and filter by title, author, or genre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Full-text search across the catalog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book details (cover, metadata)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and log 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ePub 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personal download 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edit, and delete books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ePub 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authors and genres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 accounts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What makes the project unusually instructive is its second half: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complete frontends</w:t>
      </w:r>
      <w:r>
        <w:t xml:space="preserve">, in two different ecosystems, calling the same API.</w:t>
      </w:r>
    </w:p>
    <w:p>
      <w:pPr>
        <w:pStyle w:val="BodyText"/>
      </w:pPr>
      <w:r>
        <w:t xml:space="preserve">The primary frontend is a React 18 + TypeScript single-page application</w:t>
      </w:r>
      <w:r>
        <w:t xml:space="preserve"> </w:t>
      </w:r>
      <w:r>
        <w:t xml:space="preserve">styled after Barnes &amp; Noble’s storefront. The alternate frontend is a</w:t>
      </w:r>
      <w:r>
        <w:t xml:space="preserve"> </w:t>
      </w:r>
      <w:r>
        <w:t xml:space="preserve">Blazor WebAssembly application written entirely in C#. Both frontends</w:t>
      </w:r>
      <w:r>
        <w:t xml:space="preserve"> </w:t>
      </w:r>
      <w:r>
        <w:t xml:space="preserve">implement the full feature inventory in Table 1.1 against an identical</w:t>
      </w:r>
      <w:r>
        <w:t xml:space="preserve"> </w:t>
      </w:r>
      <w:r>
        <w:t xml:space="preserve">backend, which makes the project a controlled experiment in</w:t>
      </w:r>
      <w:r>
        <w:t xml:space="preserve"> </w:t>
      </w:r>
      <w:r>
        <w:t xml:space="preserve">“same-problem, different-tool”</w:t>
      </w:r>
      <w:r>
        <w:t xml:space="preserve"> </w:t>
      </w:r>
      <w:r>
        <w:t xml:space="preserve">comparison. Chapters 10 and 11 walk each</w:t>
      </w:r>
      <w:r>
        <w:t xml:space="preserve"> </w:t>
      </w:r>
      <w:r>
        <w:t xml:space="preserve">frontend in turn.</w:t>
      </w:r>
    </w:p>
    <w:p>
      <w:pPr>
        <w:pStyle w:val="FoundationsBox"/>
      </w:pPr>
      <w:r>
        <w:rPr>
          <w:b/>
          <w:bCs/>
        </w:rPr>
        <w:t xml:space="preserve">FOUNDATIONS</w:t>
      </w:r>
    </w:p>
    <w:p>
      <w:pPr>
        <w:pStyle w:val="FoundationsBox"/>
      </w:pPr>
      <w:r>
        <w:t xml:space="preserve">A</w:t>
      </w:r>
      <w:r>
        <w:t xml:space="preserve"> </w:t>
      </w:r>
      <w:r>
        <w:rPr>
          <w:i/>
          <w:iCs/>
        </w:rPr>
        <w:t xml:space="preserve">single-page application</w:t>
      </w:r>
      <w:r>
        <w:t xml:space="preserve"> </w:t>
      </w:r>
      <w:r>
        <w:t xml:space="preserve">(SPA) is a web application</w:t>
      </w:r>
      <w:r>
        <w:t xml:space="preserve"> </w:t>
      </w:r>
      <w:r>
        <w:t xml:space="preserve">that loads a single HTML document on first request and then updates the</w:t>
      </w:r>
      <w:r>
        <w:t xml:space="preserve"> </w:t>
      </w:r>
      <w:r>
        <w:t xml:space="preserve">page in place via JavaScript or WebAssembly, instead of fetching a new</w:t>
      </w:r>
      <w:r>
        <w:t xml:space="preserve"> </w:t>
      </w:r>
      <w:r>
        <w:t xml:space="preserve">HTML page from the server for every navigation. The user perceives the</w:t>
      </w:r>
      <w:r>
        <w:t xml:space="preserve"> </w:t>
      </w:r>
      <w:r>
        <w:t xml:space="preserve">application as a desktop-like experience; the server provides only data</w:t>
      </w:r>
      <w:r>
        <w:t xml:space="preserve"> </w:t>
      </w:r>
      <w:r>
        <w:t xml:space="preserve">(usually JSON), not pre-rendered HTML.</w:t>
      </w:r>
    </w:p>
    <w:p>
      <w:r>
        <w:pict>
          <v:rect style="width:0;height:1.5pt" o:hralign="center" o:hrstd="t" o:hr="t"/>
        </w:pict>
      </w:r>
    </w:p>
    <w:bookmarkEnd w:id="35"/>
    <w:bookmarkStart w:id="36" w:name="X817bf5d5b0c2b846d68a77f39fdba5436b885a9"/>
    <w:p>
      <w:pPr>
        <w:pStyle w:val="Heading2"/>
      </w:pPr>
      <w:r>
        <w:t xml:space="preserve">1.2 Why this project, and not something smaller</w:t>
      </w:r>
    </w:p>
    <w:p>
      <w:pPr>
        <w:pStyle w:val="FirstParagraph"/>
      </w:pPr>
      <w:r>
        <w:t xml:space="preserve">A common pedagogical approach is to start with a to-do list application.</w:t>
      </w:r>
      <w:r>
        <w:t xml:space="preserve"> </w:t>
      </w:r>
      <w:r>
        <w:t xml:space="preserve">This works for a chapter or two; it stops being useful as soon as the</w:t>
      </w:r>
      <w:r>
        <w:t xml:space="preserve"> </w:t>
      </w:r>
      <w:r>
        <w:t xml:space="preserve">reader needs to confront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engineering decisions. The to-do app</w:t>
      </w:r>
      <w:r>
        <w:t xml:space="preserve"> </w:t>
      </w:r>
      <w:r>
        <w:t xml:space="preserve">never needs to seed fifty thousand records, never has a meaningful</w:t>
      </w:r>
      <w:r>
        <w:t xml:space="preserve"> </w:t>
      </w:r>
      <w:r>
        <w:t xml:space="preserve">many-to-many relationship, and never makes you choose between session</w:t>
      </w:r>
      <w:r>
        <w:t xml:space="preserve"> </w:t>
      </w:r>
      <w:r>
        <w:t xml:space="preserve">cookies and JWT.</w:t>
      </w:r>
    </w:p>
    <w:p>
      <w:pPr>
        <w:pStyle w:val="BodyText"/>
      </w:pPr>
      <w:r>
        <w:t xml:space="preserve">The EBook Library project is calibrated to surface those decisions</w:t>
      </w:r>
      <w:r>
        <w:t xml:space="preserve"> </w:t>
      </w:r>
      <w:r>
        <w:t xml:space="preserve">without becoming so large that the book is mostly inventory. It deals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 and authorization.</w:t>
      </w:r>
      <w:r>
        <w:t xml:space="preserve"> </w:t>
      </w:r>
      <w:r>
        <w:t xml:space="preserve">Stateless JWT tokens, two roles</w:t>
      </w:r>
      <w:r>
        <w:t xml:space="preserve"> </w:t>
      </w:r>
      <w:r>
        <w:t xml:space="preserve">(regular user, admin), and the small but consequential decisions about</w:t>
      </w:r>
      <w:r>
        <w:t xml:space="preserve"> </w:t>
      </w:r>
      <w:r>
        <w:t xml:space="preserve">token lifetime, storage, and refresh that come with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non-trivial domain.</w:t>
      </w:r>
      <w:r>
        <w:t xml:space="preserve"> </w:t>
      </w:r>
      <w:r>
        <w:t xml:space="preserve">Books have many-to-many relationships with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authors and genres. Downloads are a many-to-many relationship</w:t>
      </w:r>
      <w:r>
        <w:t xml:space="preserve"> </w:t>
      </w:r>
      <w:r>
        <w:t xml:space="preserve">between users and books with a timestamp payload. None of these</w:t>
      </w:r>
      <w:r>
        <w:t xml:space="preserve"> </w:t>
      </w:r>
      <w:r>
        <w:t xml:space="preserve">fit a single-entity CRUD pattern.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Realistic data scale.</w:t>
      </w:r>
      <w:r>
        <w:t xml:space="preserve"> </w:t>
      </w:r>
      <w:r>
        <w:t xml:space="preserve">The seed corpus is 51,599 books across 128</w:t>
      </w:r>
      <w:r>
        <w:t xml:space="preserve"> </w:t>
      </w:r>
      <w:r>
        <w:t xml:space="preserve">genres, parsed from real HTML exports. Search has to work, paging has</w:t>
      </w:r>
      <w:r>
        <w:t xml:space="preserve"> </w:t>
      </w:r>
      <w:r>
        <w:t xml:space="preserve">to work, and queries have to be considered.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UI paradigms.</w:t>
      </w:r>
      <w:r>
        <w:t xml:space="preserve"> </w:t>
      </w:r>
      <w:r>
        <w:t xml:space="preserve">React (functional components, hooks, JSX) and</w:t>
      </w:r>
      <w:r>
        <w:t xml:space="preserve"> </w:t>
      </w:r>
      <w:r>
        <w:t xml:space="preserve">Blazor (Razor components, C# code-behind, WebAssembly).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test pyramid.</w:t>
      </w:r>
      <w:r>
        <w:t xml:space="preserve"> </w:t>
      </w:r>
      <w:r>
        <w:t xml:space="preserve">Unit tests of pure handlers, integration tests of</w:t>
      </w:r>
      <w:r>
        <w:t xml:space="preserve"> </w:t>
      </w:r>
      <w:r>
        <w:t xml:space="preserve">controllers via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, and end-to-end browser tests</w:t>
      </w:r>
      <w:r>
        <w:t xml:space="preserve"> </w:t>
      </w:r>
      <w:r>
        <w:t xml:space="preserve">via Playwright that drive both frontends.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Most production engineering decisions are decided not</w:t>
      </w:r>
      <w:r>
        <w:t xml:space="preserve"> </w:t>
      </w:r>
      <w:r>
        <w:t xml:space="preserve">by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requirement that touches a layer but by the</w:t>
      </w:r>
      <w:r>
        <w:t xml:space="preserve"> </w:t>
      </w:r>
      <w:r>
        <w:rPr>
          <w:i/>
          <w:iCs/>
        </w:rPr>
        <w:t xml:space="preserve">third</w:t>
      </w:r>
      <w:r>
        <w:t xml:space="preserve">.</w:t>
      </w:r>
      <w:r>
        <w:t xml:space="preserve"> </w:t>
      </w:r>
      <w:r>
        <w:t xml:space="preserve">When designing the catalog page, the requirement for a search field is</w:t>
      </w:r>
      <w:r>
        <w:t xml:space="preserve"> </w:t>
      </w:r>
      <w:r>
        <w:t xml:space="preserve">trivial; the requirement to also filter by genre is uncomfortable; the</w:t>
      </w:r>
      <w:r>
        <w:t xml:space="preserve"> </w:t>
      </w:r>
      <w:r>
        <w:t xml:space="preserve">requirement to also paginate the result is what forces the API shape.</w:t>
      </w:r>
      <w:r>
        <w:t xml:space="preserve"> </w:t>
      </w:r>
      <w:r>
        <w:t xml:space="preserve">A learning project is only useful to the extent that it lets you</w:t>
      </w:r>
      <w:r>
        <w:t xml:space="preserve"> </w:t>
      </w:r>
      <w:r>
        <w:t xml:space="preserve">experience that compounding pressure.</w:t>
      </w:r>
    </w:p>
    <w:p>
      <w:r>
        <w:pict>
          <v:rect style="width:0;height:1.5pt" o:hralign="center" o:hrstd="t" o:hr="t"/>
        </w:pict>
      </w:r>
    </w:p>
    <w:bookmarkEnd w:id="36"/>
    <w:bookmarkStart w:id="37" w:name="Xecf42af3f91a695db300e62f2b122c4127473b3"/>
    <w:p>
      <w:pPr>
        <w:pStyle w:val="Heading2"/>
      </w:pPr>
      <w:r>
        <w:t xml:space="preserve">1.3 The technology stack, and one sentence each</w:t>
      </w:r>
    </w:p>
    <w:p>
      <w:pPr>
        <w:pStyle w:val="FirstParagraph"/>
      </w:pPr>
      <w:r>
        <w:t xml:space="preserve">Every choice in the stack is defended in detail in the chapter where it</w:t>
      </w:r>
      <w:r>
        <w:t xml:space="preserve"> </w:t>
      </w:r>
      <w:r>
        <w:t xml:space="preserve">is first introduced. This section gives one sentence per technology so</w:t>
      </w:r>
      <w:r>
        <w:t xml:space="preserve"> </w:t>
      </w:r>
      <w:r>
        <w:t xml:space="preserve">you have a complete inventory before reading further. Treat it as a</w:t>
      </w:r>
      <w:r>
        <w:t xml:space="preserve"> </w:t>
      </w:r>
      <w:r>
        <w:t xml:space="preserve">reference, not a tutorial.</w:t>
      </w:r>
    </w:p>
    <w:p>
      <w:pPr>
        <w:pStyle w:val="BodyText"/>
      </w:pPr>
      <w:r>
        <w:rPr>
          <w:b/>
          <w:bCs/>
        </w:rPr>
        <w:t xml:space="preserve">.NET 10 / ASP.NET Core 10.</w:t>
      </w:r>
      <w:r>
        <w:t xml:space="preserve"> </w:t>
      </w:r>
      <w:r>
        <w:t xml:space="preserve">Microsoft’s open-source, cross-platform</w:t>
      </w:r>
      <w:r>
        <w:t xml:space="preserve"> </w:t>
      </w:r>
      <w:r>
        <w:t xml:space="preserve">framework for web APIs and applications; chosen for performance, mature</w:t>
      </w:r>
      <w:r>
        <w:t xml:space="preserve"> </w:t>
      </w:r>
      <w:r>
        <w:t xml:space="preserve">tooling, and first-class support for the patterns this book teaches.</w:t>
      </w:r>
    </w:p>
    <w:p>
      <w:pPr>
        <w:pStyle w:val="BodyText"/>
      </w:pPr>
      <w:r>
        <w:rPr>
          <w:b/>
          <w:bCs/>
        </w:rPr>
        <w:t xml:space="preserve">Clean Architecture.</w:t>
      </w:r>
      <w:r>
        <w:t xml:space="preserve"> </w:t>
      </w:r>
      <w:r>
        <w:t xml:space="preserve">A layered organization in which business rules</w:t>
      </w:r>
      <w:r>
        <w:t xml:space="preserve"> </w:t>
      </w:r>
      <w:r>
        <w:t xml:space="preserve">sit at the center and frameworks sit at the edges, with all dependencies</w:t>
      </w:r>
      <w:r>
        <w:t xml:space="preserve"> </w:t>
      </w:r>
      <w:r>
        <w:t xml:space="preserve">pointing inward; chosen because it makes business logic testable</w:t>
      </w:r>
      <w:r>
        <w:t xml:space="preserve"> </w:t>
      </w:r>
      <w:r>
        <w:t xml:space="preserve">without a database and swappable across infrastructure choices.</w:t>
      </w:r>
    </w:p>
    <w:p>
      <w:pPr>
        <w:pStyle w:val="BodyText"/>
      </w:pPr>
      <w:r>
        <w:rPr>
          <w:b/>
          <w:bCs/>
        </w:rPr>
        <w:t xml:space="preserve">CQRS via MediatR.</w:t>
      </w:r>
      <w:r>
        <w:t xml:space="preserve"> </w:t>
      </w:r>
      <w:r>
        <w:t xml:space="preserve">Command Query Responsibility Segregation, in which</w:t>
      </w:r>
      <w:r>
        <w:t xml:space="preserve"> </w:t>
      </w:r>
      <w:r>
        <w:t xml:space="preserve">write operations and read operations are dispatched to separate handler</w:t>
      </w:r>
      <w:r>
        <w:t xml:space="preserve"> </w:t>
      </w:r>
      <w:r>
        <w:t xml:space="preserve">classes through a mediator; chosen because each handler has a single</w:t>
      </w:r>
      <w:r>
        <w:t xml:space="preserve"> </w:t>
      </w:r>
      <w:r>
        <w:t xml:space="preserve">responsibility and is trivial to unit test.</w:t>
      </w:r>
    </w:p>
    <w:p>
      <w:pPr>
        <w:pStyle w:val="BodyText"/>
      </w:pPr>
      <w:r>
        <w:rPr>
          <w:b/>
          <w:bCs/>
        </w:rPr>
        <w:t xml:space="preserve">Entity Framework Core 10.</w:t>
      </w:r>
      <w:r>
        <w:t xml:space="preserve"> </w:t>
      </w:r>
      <w:r>
        <w:t xml:space="preserve">Microsoft’s object-relational mapper;</w:t>
      </w:r>
      <w:r>
        <w:t xml:space="preserve"> </w:t>
      </w:r>
      <w:r>
        <w:t xml:space="preserve">chosen because it provides version-controlled migrations, LINQ-to-SQL</w:t>
      </w:r>
      <w:r>
        <w:t xml:space="preserve"> </w:t>
      </w:r>
      <w:r>
        <w:t xml:space="preserve">translation, and change tracking with minimal ceremony.</w:t>
      </w:r>
    </w:p>
    <w:p>
      <w:pPr>
        <w:pStyle w:val="BodyText"/>
      </w:pPr>
      <w:r>
        <w:rPr>
          <w:b/>
          <w:bCs/>
        </w:rPr>
        <w:t xml:space="preserve">SQL Server 2022.</w:t>
      </w:r>
      <w:r>
        <w:t xml:space="preserve"> </w:t>
      </w:r>
      <w:r>
        <w:t xml:space="preserve">Relational database; chosen for the project’s</w:t>
      </w:r>
      <w:r>
        <w:t xml:space="preserve"> </w:t>
      </w:r>
      <w:r>
        <w:t xml:space="preserve">default but isolated behind repository interfaces so it can be replaced</w:t>
      </w:r>
      <w:r>
        <w:t xml:space="preserve"> </w:t>
      </w:r>
      <w:r>
        <w:t xml:space="preserve">with PostgreSQL or another provider by editing one line.</w:t>
      </w:r>
    </w:p>
    <w:p>
      <w:pPr>
        <w:pStyle w:val="BodyText"/>
      </w:pPr>
      <w:r>
        <w:rPr>
          <w:b/>
          <w:bCs/>
        </w:rPr>
        <w:t xml:space="preserve">JWT (JSON Web Tokens).</w:t>
      </w:r>
      <w:r>
        <w:t xml:space="preserve"> </w:t>
      </w:r>
      <w:r>
        <w:t xml:space="preserve">A stateless authentication mechanism in</w:t>
      </w:r>
      <w:r>
        <w:t xml:space="preserve"> </w:t>
      </w:r>
      <w:r>
        <w:t xml:space="preserve">which the server signs a token after login and validates it on every</w:t>
      </w:r>
      <w:r>
        <w:t xml:space="preserve"> </w:t>
      </w:r>
      <w:r>
        <w:t xml:space="preserve">subsequent request without server-side session storage; chosen because</w:t>
      </w:r>
      <w:r>
        <w:t xml:space="preserve"> </w:t>
      </w:r>
      <w:r>
        <w:t xml:space="preserve">it is the standard for SPA-API auth.</w:t>
      </w:r>
    </w:p>
    <w:p>
      <w:pPr>
        <w:pStyle w:val="BodyText"/>
      </w:pPr>
      <w:r>
        <w:rPr>
          <w:b/>
          <w:bCs/>
        </w:rPr>
        <w:t xml:space="preserve">React 18 + TypeScript</w:t>
      </w:r>
      <w:r>
        <w:t xml:space="preserve"> </w:t>
      </w:r>
      <w:r>
        <w:t xml:space="preserve">(with Vite, Tailwind CSS, Zustand, React</w:t>
      </w:r>
      <w:r>
        <w:t xml:space="preserve"> </w:t>
      </w:r>
      <w:r>
        <w:t xml:space="preserve">Query, and i18next). The primary frontend stack; chosen as the present</w:t>
      </w:r>
      <w:r>
        <w:t xml:space="preserve"> </w:t>
      </w:r>
      <w:r>
        <w:t xml:space="preserve">default for new SPA projects in the JavaScript ecosystem.</w:t>
      </w:r>
    </w:p>
    <w:p>
      <w:pPr>
        <w:pStyle w:val="BodyText"/>
      </w:pPr>
      <w:r>
        <w:rPr>
          <w:b/>
          <w:bCs/>
        </w:rPr>
        <w:t xml:space="preserve">Blazor WebAssembly + .NET 10.</w:t>
      </w:r>
      <w:r>
        <w:t xml:space="preserve"> </w:t>
      </w:r>
      <w:r>
        <w:t xml:space="preserve">The alternate frontend stack; chosen</w:t>
      </w:r>
      <w:r>
        <w:t xml:space="preserve"> </w:t>
      </w:r>
      <w:r>
        <w:t xml:space="preserve">to demonstrate that the same architecture and API can be consumed from a</w:t>
      </w:r>
      <w:r>
        <w:t xml:space="preserve"> </w:t>
      </w:r>
      <w:r>
        <w:t xml:space="preserve">completely different ecosystem.</w:t>
      </w:r>
    </w:p>
    <w:p>
      <w:pPr>
        <w:pStyle w:val="BodyText"/>
      </w:pPr>
      <w:r>
        <w:rPr>
          <w:b/>
          <w:bCs/>
        </w:rPr>
        <w:t xml:space="preserve">xUnit, Moq, FluentAssertions, Playwright.</w:t>
      </w:r>
      <w:r>
        <w:t xml:space="preserve"> </w:t>
      </w:r>
      <w:r>
        <w:t xml:space="preserve">The testing stack;</w:t>
      </w:r>
      <w:r>
        <w:t xml:space="preserve"> </w:t>
      </w:r>
      <w:r>
        <w:t xml:space="preserve">chosen for unit tests, mocking, readable assertions, and browser</w:t>
      </w:r>
      <w:r>
        <w:t xml:space="preserve"> </w:t>
      </w:r>
      <w:r>
        <w:t xml:space="preserve">automation respectively.</w:t>
      </w:r>
    </w:p>
    <w:p>
      <w:pPr>
        <w:pStyle w:val="BodyText"/>
      </w:pPr>
      <w:r>
        <w:rPr>
          <w:b/>
          <w:bCs/>
        </w:rPr>
        <w:t xml:space="preserve">Scalar (OpenAPI 3.1).</w:t>
      </w:r>
      <w:r>
        <w:t xml:space="preserve"> </w:t>
      </w:r>
      <w:r>
        <w:t xml:space="preserve">API documentation viewer; chosen as a more</w:t>
      </w:r>
      <w:r>
        <w:t xml:space="preserve"> </w:t>
      </w:r>
      <w:r>
        <w:t xml:space="preserve">modern replacement for Swagger UI.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Every choice in this stack has at least one</w:t>
      </w:r>
      <w:r>
        <w:t xml:space="preserve"> </w:t>
      </w:r>
      <w:r>
        <w:t xml:space="preserve">reasonable alternative. ASP.NET Core could have been Java + Spring</w:t>
      </w:r>
      <w:r>
        <w:t xml:space="preserve"> </w:t>
      </w:r>
      <w:r>
        <w:t xml:space="preserve">Boot or Go + Echo. CQRS could have been a thicker service layer with</w:t>
      </w:r>
      <w:r>
        <w:t xml:space="preserve"> </w:t>
      </w:r>
      <w:r>
        <w:t xml:space="preserve">no mediator. EF Core could have been Dapper. The point of naming</w:t>
      </w:r>
      <w:r>
        <w:t xml:space="preserve"> </w:t>
      </w:r>
      <w:r>
        <w:t xml:space="preserve">alternatives in this book is not to be evenhanded for its own sake;</w:t>
      </w:r>
      <w:r>
        <w:t xml:space="preserve"> </w:t>
      </w:r>
      <w:r>
        <w:t xml:space="preserve">it is to remind you that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greenfield project you start at</w:t>
      </w:r>
      <w:r>
        <w:t xml:space="preserve"> </w:t>
      </w:r>
      <w:r>
        <w:t xml:space="preserve">work will face the same menu, and the right answer is rarely</w:t>
      </w:r>
      <w:r>
        <w:t xml:space="preserve"> </w:t>
      </w:r>
      <w:r>
        <w:t xml:space="preserve">“what we</w:t>
      </w:r>
      <w:r>
        <w:t xml:space="preserve"> </w:t>
      </w:r>
      <w:r>
        <w:t xml:space="preserve">used last time”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1" w:name="a-first-picture-of-the-architecture"/>
    <w:p>
      <w:pPr>
        <w:pStyle w:val="Heading2"/>
      </w:pPr>
      <w:r>
        <w:t xml:space="preserve">1.4 A first picture of the architecture</w:t>
      </w:r>
    </w:p>
    <w:p>
      <w:pPr>
        <w:pStyle w:val="FirstParagraph"/>
      </w:pPr>
      <w:r>
        <w:t xml:space="preserve">Before you write any code, fix a mental picture of where things live and</w:t>
      </w:r>
      <w:r>
        <w:t xml:space="preserve"> </w:t>
      </w:r>
      <w:r>
        <w:t xml:space="preserve">how they talk. The picture in Figure 1.1 is a deliberate</w:t>
      </w:r>
      <w:r>
        <w:t xml:space="preserve"> </w:t>
      </w:r>
      <w:r>
        <w:t xml:space="preserve">oversimplification — Chapter 2 will redraw it in greater detail and</w:t>
      </w:r>
      <w:r>
        <w:t xml:space="preserve"> </w:t>
      </w:r>
      <w:r>
        <w:t xml:space="preserve">Chapter 7 will redraw it again from the API’s point of view — but the</w:t>
      </w:r>
      <w:r>
        <w:t xml:space="preserve"> </w:t>
      </w:r>
      <w:r>
        <w:t xml:space="preserve">top-level shape will not change.</w:t>
      </w:r>
    </w:p>
    <w:p>
      <w:pPr>
        <w:pStyle w:val="CaptionedFigure"/>
      </w:pPr>
      <w:r>
        <w:drawing>
          <wp:inline>
            <wp:extent cx="5943600" cy="3531152"/>
            <wp:effectExtent b="0" l="0" r="0" t="0"/>
            <wp:docPr descr="Figure 1.1 — High-level container diagram of the EBook Library system." title="" id="39" name="Picture"/>
            <a:graphic>
              <a:graphicData uri="http://schemas.openxmlformats.org/drawingml/2006/picture">
                <pic:pic>
                  <pic:nvPicPr>
                    <pic:cNvPr descr="figures/02-c4-container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 — High-level container diagram of the EBook Library system.</w:t>
      </w:r>
    </w:p>
    <w:p>
      <w:pPr>
        <w:pStyle w:val="BodyText"/>
      </w:pPr>
      <w:r>
        <w:t xml:space="preserve">Three observations to carry into Chapter 2: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is the single entry point to all business behavior. Both</w:t>
      </w:r>
      <w:r>
        <w:t xml:space="preserve"> </w:t>
      </w:r>
      <w:r>
        <w:t xml:space="preserve">frontends speak to it over HTTP with JSON, and both rely on it for</w:t>
      </w:r>
      <w:r>
        <w:t xml:space="preserve"> </w:t>
      </w:r>
      <w:r>
        <w:t xml:space="preserve">authentication.</w:t>
      </w:r>
    </w:p>
    <w:p>
      <w:pPr>
        <w:pStyle w:val="Compact"/>
        <w:numPr>
          <w:ilvl w:val="0"/>
          <w:numId w:val="1004"/>
        </w:numPr>
      </w:pPr>
      <w:r>
        <w:t xml:space="preserve">The backend is</w:t>
      </w:r>
      <w:r>
        <w:t xml:space="preserve"> </w:t>
      </w:r>
      <w:r>
        <w:rPr>
          <w:b/>
          <w:bCs/>
        </w:rPr>
        <w:t xml:space="preserve">layered internally</w:t>
      </w:r>
      <w:r>
        <w:t xml:space="preserve">. Controllers in the Web API</w:t>
      </w:r>
      <w:r>
        <w:t xml:space="preserve"> </w:t>
      </w:r>
      <w:r>
        <w:t xml:space="preserve">forward work to the Application layer; Application orchestrates</w:t>
      </w:r>
      <w:r>
        <w:t xml:space="preserve"> </w:t>
      </w:r>
      <w:r>
        <w:t xml:space="preserve">business behavior through the Domain layer; Infrastructure provides</w:t>
      </w:r>
      <w:r>
        <w:t xml:space="preserve"> </w:t>
      </w:r>
      <w:r>
        <w:t xml:space="preserve">the implementations that bridge the abstract Domain and the concrete</w:t>
      </w:r>
      <w:r>
        <w:t xml:space="preserve"> </w:t>
      </w:r>
      <w:r>
        <w:t xml:space="preserve">database and file system.</w:t>
      </w:r>
    </w:p>
    <w:p>
      <w:pPr>
        <w:pStyle w:val="Compact"/>
        <w:numPr>
          <w:ilvl w:val="0"/>
          <w:numId w:val="1004"/>
        </w:numPr>
      </w:pPr>
      <w:r>
        <w:t xml:space="preserve">The dependency arrows in Figure 1.1 only point one way per pair.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  <w:iCs/>
        </w:rPr>
        <w:t xml:space="preserve">dependency rule</w:t>
      </w:r>
      <w:r>
        <w:t xml:space="preserve">, the most important rule in the book.</w:t>
      </w:r>
      <w:r>
        <w:t xml:space="preserve"> </w:t>
      </w:r>
      <w:r>
        <w:t xml:space="preserve">It is so important that all of § 2.2 is dedicated to it.</w:t>
      </w:r>
    </w:p>
    <w:p>
      <w:r>
        <w:pict>
          <v:rect style="width:0;height:1.5pt" o:hralign="center" o:hrstd="t" o:hr="t"/>
        </w:pict>
      </w:r>
    </w:p>
    <w:bookmarkEnd w:id="41"/>
    <w:bookmarkStart w:id="42" w:name="the-data-51599-real-books"/>
    <w:p>
      <w:pPr>
        <w:pStyle w:val="Heading2"/>
      </w:pPr>
      <w:r>
        <w:t xml:space="preserve">1.5 The data: 51,599 real books</w:t>
      </w:r>
    </w:p>
    <w:p>
      <w:pPr>
        <w:pStyle w:val="FirstParagraph"/>
      </w:pPr>
      <w:r>
        <w:t xml:space="preserve">The catalog you will seed in Chapter 9 is not a synthetic dataset. It</w:t>
      </w:r>
      <w:r>
        <w:t xml:space="preserve"> </w:t>
      </w:r>
      <w:r>
        <w:t xml:space="preserve">comes from three HTML export files (</w:t>
      </w:r>
      <w:r>
        <w:rPr>
          <w:rStyle w:val="VerbatimChar"/>
        </w:rPr>
        <w:t xml:space="preserve">lista_autor.html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lista_generos.html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lista_titulo.html</w:t>
      </w:r>
      <w:r>
        <w:t xml:space="preserve">) carrying metadata for 51,599</w:t>
      </w:r>
      <w:r>
        <w:t xml:space="preserve"> </w:t>
      </w:r>
      <w:r>
        <w:t xml:space="preserve">Spanish-language books across 128 genres. A small console 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EBookLibrary.Seeder</w:t>
      </w:r>
      <w:r>
        <w:t xml:space="preserve">) parses these files and bulk-inserts the</w:t>
      </w:r>
      <w:r>
        <w:t xml:space="preserve"> </w:t>
      </w:r>
      <w:r>
        <w:t xml:space="preserve">records into SQL Server.</w:t>
      </w:r>
    </w:p>
    <w:p>
      <w:pPr>
        <w:pStyle w:val="BodyText"/>
      </w:pPr>
      <w:r>
        <w:t xml:space="preserve">This decision matters more than it looks. Real data behaves differently</w:t>
      </w:r>
      <w:r>
        <w:t xml:space="preserve"> </w:t>
      </w:r>
      <w:r>
        <w:t xml:space="preserve">from random data: queries return interesting results, search exposes</w:t>
      </w:r>
      <w:r>
        <w:t xml:space="preserve"> </w:t>
      </w:r>
      <w:r>
        <w:t xml:space="preserve">tokenization edge cases, and the UI looks like a real bookstore rather</w:t>
      </w:r>
      <w:r>
        <w:t xml:space="preserve"> </w:t>
      </w:r>
      <w:r>
        <w:t xml:space="preserve">than a placeholder. The first time you scroll through the React</w:t>
      </w:r>
      <w:r>
        <w:t xml:space="preserve"> </w:t>
      </w:r>
      <w:r>
        <w:t xml:space="preserve">catalog and see real titles by Cervantes, García Márquez, and Borges,</w:t>
      </w:r>
      <w:r>
        <w:t xml:space="preserve"> </w:t>
      </w:r>
      <w:r>
        <w:t xml:space="preserve">the application stops feeling like a tutorial.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It is tempting, when seeding a development database, to</w:t>
      </w:r>
      <w:r>
        <w:t xml:space="preserve"> </w:t>
      </w:r>
      <w:r>
        <w:t xml:space="preserve">generate random strings (</w:t>
      </w:r>
      <w:r>
        <w:t xml:space="preserve">“Book 1”</w:t>
      </w:r>
      <w:r>
        <w:t xml:space="preserve">,</w:t>
      </w:r>
      <w:r>
        <w:t xml:space="preserve"> </w:t>
      </w:r>
      <w:r>
        <w:t xml:space="preserve">“Book 2”</w:t>
      </w:r>
      <w:r>
        <w:t xml:space="preserve">, …). This works for unit</w:t>
      </w:r>
      <w:r>
        <w:t xml:space="preserve"> </w:t>
      </w:r>
      <w:r>
        <w:t xml:space="preserve">tests but is actively misleading during manual testing. Random data</w:t>
      </w:r>
      <w:r>
        <w:t xml:space="preserve"> </w:t>
      </w:r>
      <w:r>
        <w:t xml:space="preserve">does not stress the layout, does not test sort orders, does not</w:t>
      </w:r>
      <w:r>
        <w:t xml:space="preserve"> </w:t>
      </w:r>
      <w:r>
        <w:t xml:space="preserve">exercise filter facets, and gives you false confidence that the UI is</w:t>
      </w:r>
      <w:r>
        <w:t xml:space="preserve"> </w:t>
      </w:r>
      <w:r>
        <w:t xml:space="preserve">“done”</w:t>
      </w:r>
      <w:r>
        <w:t xml:space="preserve"> </w:t>
      </w:r>
      <w:r>
        <w:t xml:space="preserve">when in fact it has never been tried with realistic content.</w:t>
      </w:r>
    </w:p>
    <w:p>
      <w:r>
        <w:pict>
          <v:rect style="width:0;height:1.5pt" o:hralign="center" o:hrstd="t" o:hr="t"/>
        </w:pict>
      </w:r>
    </w:p>
    <w:bookmarkEnd w:id="42"/>
    <w:bookmarkStart w:id="43" w:name="manual-versus-ai-assisted-construction"/>
    <w:p>
      <w:pPr>
        <w:pStyle w:val="Heading2"/>
      </w:pPr>
      <w:r>
        <w:t xml:space="preserve">1.6 Manual versus AI-assisted construction</w:t>
      </w:r>
    </w:p>
    <w:p>
      <w:pPr>
        <w:pStyle w:val="FirstParagraph"/>
      </w:pPr>
      <w:r>
        <w:t xml:space="preserve">The repository accompanying this book contains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implementations of</w:t>
      </w:r>
      <w:r>
        <w:t xml:space="preserve"> </w:t>
      </w:r>
      <w:r>
        <w:t xml:space="preserve">the same project, side by side: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Manual/</w:t>
      </w:r>
      <w:r>
        <w:t xml:space="preserve"> </w:t>
      </w:r>
      <w:r>
        <w:t xml:space="preserve">— written by hand, file by file.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Automatic/</w:t>
      </w:r>
      <w:r>
        <w:t xml:space="preserve"> </w:t>
      </w:r>
      <w:r>
        <w:t xml:space="preserve">— scaffolded with GitHub Copilot using structured prompt</w:t>
      </w:r>
      <w:r>
        <w:t xml:space="preserve"> </w:t>
      </w:r>
      <w:r>
        <w:t xml:space="preserve">documents.</w:t>
      </w:r>
    </w:p>
    <w:p>
      <w:pPr>
        <w:pStyle w:val="FirstParagraph"/>
      </w:pPr>
      <w:r>
        <w:t xml:space="preserve">Both are complete enough to run. Chapter 14 returns to this experiment</w:t>
      </w:r>
      <w:r>
        <w:t xml:space="preserve"> </w:t>
      </w:r>
      <w:r>
        <w:t xml:space="preserve">in detail, comparing what AI assistance accelerated, what it generated</w:t>
      </w:r>
      <w:r>
        <w:t xml:space="preserve"> </w:t>
      </w:r>
      <w:r>
        <w:t xml:space="preserve">incorrectly, and where human judgment was irreplaceable. The 🤖 symbol in</w:t>
      </w:r>
      <w:r>
        <w:t xml:space="preserve"> </w:t>
      </w:r>
      <w:r>
        <w:t xml:space="preserve">later chapters marks short notes connecting the chapter material to that</w:t>
      </w:r>
      <w:r>
        <w:t xml:space="preserve"> </w:t>
      </w:r>
      <w:r>
        <w:t xml:space="preserve">larger comparison.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The reason both implementations are kept in the</w:t>
      </w:r>
      <w:r>
        <w:t xml:space="preserve"> </w:t>
      </w:r>
      <w:r>
        <w:t xml:space="preserve">repository is not to argue that one is</w:t>
      </w:r>
      <w:r>
        <w:t xml:space="preserve"> </w:t>
      </w:r>
      <w:r>
        <w:t xml:space="preserve">“better”</w:t>
      </w:r>
      <w:r>
        <w:t xml:space="preserve">. It is to make the</w:t>
      </w:r>
      <w:r>
        <w:t xml:space="preserve"> </w:t>
      </w:r>
      <w:r>
        <w:rPr>
          <w:i/>
          <w:iCs/>
        </w:rPr>
        <w:t xml:space="preserve">delta</w:t>
      </w:r>
      <w:r>
        <w:t xml:space="preserve"> </w:t>
      </w:r>
      <w:r>
        <w:t xml:space="preserve">visible. A book describing only the AI-generated version</w:t>
      </w:r>
      <w:r>
        <w:t xml:space="preserve"> </w:t>
      </w:r>
      <w:r>
        <w:t xml:space="preserve">would conceal the corrections that were made to it. A book describing</w:t>
      </w:r>
      <w:r>
        <w:t xml:space="preserve"> </w:t>
      </w:r>
      <w:r>
        <w:t xml:space="preserve">only the manual version would conceal the speedup. The interesting</w:t>
      </w:r>
      <w:r>
        <w:t xml:space="preserve"> </w:t>
      </w:r>
      <w:r>
        <w:t xml:space="preserve">data is the difference, and you can read both versions of any file at</w:t>
      </w:r>
      <w:r>
        <w:t xml:space="preserve"> </w:t>
      </w:r>
      <w:r>
        <w:t xml:space="preserve">any time.</w:t>
      </w:r>
    </w:p>
    <w:p>
      <w:r>
        <w:pict>
          <v:rect style="width:0;height:1.5pt" o:hralign="center" o:hrstd="t" o:hr="t"/>
        </w:pict>
      </w:r>
    </w:p>
    <w:bookmarkEnd w:id="43"/>
    <w:bookmarkStart w:id="52" w:name="setting-up-the-development-environment"/>
    <w:p>
      <w:pPr>
        <w:pStyle w:val="Heading2"/>
      </w:pPr>
      <w:r>
        <w:t xml:space="preserve">1.7 Setting up the development environment</w:t>
      </w:r>
    </w:p>
    <w:p>
      <w:pPr>
        <w:pStyle w:val="FirstParagraph"/>
      </w:pPr>
      <w:r>
        <w:t xml:space="preserve">The remainder of this chapter prepares your laptop. Chapter 2 begins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dotnet new sln</w:t>
      </w:r>
      <w:r>
        <w:t xml:space="preserve">; everything below must be in place first.</w:t>
      </w:r>
    </w:p>
    <w:bookmarkStart w:id="49" w:name="prerequisites"/>
    <w:p>
      <w:pPr>
        <w:pStyle w:val="Heading3"/>
      </w:pPr>
      <w:r>
        <w:t xml:space="preserve">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1516"/>
        <w:gridCol w:w="4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Required version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SDK</w:t>
            </w:r>
          </w:p>
        </w:tc>
        <w:tc>
          <w:tcPr/>
          <w:p>
            <w:pPr>
              <w:pStyle w:val="Compact"/>
            </w:pPr>
            <w:r>
              <w:t xml:space="preserve">10.0+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https://dotnet.microsoft.com/download/dotnet/10.0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 or newer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https://nodejs.org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2022 Developer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https://www.microsoft.com/sql-server/sql-server-downloads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https://code.visualstudio.com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any recent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https://git-scm.com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Listing 1.1 — Verifying your installations.</w:t>
      </w:r>
    </w:p>
    <w:p>
      <w:pPr>
        <w:pStyle w:val="SourceCode"/>
      </w:pPr>
      <w:r>
        <w:rPr>
          <w:rStyle w:val="NormalTok"/>
        </w:rPr>
        <w:t xml:space="preserve">dotnet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</w:t>
      </w:r>
      <w:r>
        <w:rPr>
          <w:rStyle w:val="CommentTok"/>
        </w:rPr>
        <w:t xml:space="preserve"># → 10.x.x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 </w:t>
      </w:r>
      <w:r>
        <w:rPr>
          <w:rStyle w:val="CommentTok"/>
        </w:rPr>
        <w:t xml:space="preserve"># → v20.x.x or higher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  </w:t>
      </w:r>
      <w:r>
        <w:rPr>
          <w:rStyle w:val="CommentTok"/>
        </w:rPr>
        <w:t xml:space="preserve"># → 10.x.x or higher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  </w:t>
      </w:r>
      <w:r>
        <w:rPr>
          <w:rStyle w:val="CommentTok"/>
        </w:rPr>
        <w:t xml:space="preserve"># any recent version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"MSSQLSERVER"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Status   </w:t>
      </w:r>
      <w:r>
        <w:rPr>
          <w:rStyle w:val="CommentTok"/>
        </w:rPr>
        <w:t xml:space="preserve"># → Running</w:t>
      </w:r>
    </w:p>
    <w:bookmarkEnd w:id="49"/>
    <w:bookmarkStart w:id="50" w:name="ef-core-cli-tool"/>
    <w:p>
      <w:pPr>
        <w:pStyle w:val="Heading3"/>
      </w:pPr>
      <w:r>
        <w:t xml:space="preserve">EF Core CLI tool</w:t>
      </w:r>
    </w:p>
    <w:p>
      <w:pPr>
        <w:pStyle w:val="FirstParagraph"/>
      </w:pPr>
      <w:r>
        <w:t xml:space="preserve">The EF Core command-line tool (</w:t>
      </w:r>
      <w:r>
        <w:rPr>
          <w:rStyle w:val="VerbatimChar"/>
        </w:rPr>
        <w:t xml:space="preserve">dotnet ef</w:t>
      </w:r>
      <w:r>
        <w:t xml:space="preserve">) is installed once globally</w:t>
      </w:r>
      <w:r>
        <w:t xml:space="preserve"> </w:t>
      </w:r>
      <w:r>
        <w:t xml:space="preserve">and used for migrations from Chapter 9 onward.</w:t>
      </w:r>
    </w:p>
    <w:p>
      <w:pPr>
        <w:pStyle w:val="BodyText"/>
      </w:pPr>
      <w:r>
        <w:rPr>
          <w:b/>
          <w:bCs/>
        </w:rPr>
        <w:t xml:space="preserve">Listing 1.2 — Installing the EF Core CLI.</w:t>
      </w:r>
    </w:p>
    <w:p>
      <w:pPr>
        <w:pStyle w:val="SourceCode"/>
      </w:pPr>
      <w:r>
        <w:rPr>
          <w:rStyle w:val="NormalTok"/>
        </w:rPr>
        <w:t xml:space="preserve">dotnet tool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dotnet-ef</w:t>
      </w:r>
      <w:r>
        <w:br/>
      </w:r>
      <w:r>
        <w:rPr>
          <w:rStyle w:val="NormalTok"/>
        </w:rPr>
        <w:t xml:space="preserve">dotnet ef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</w:t>
      </w:r>
      <w:r>
        <w:rPr>
          <w:rStyle w:val="CommentTok"/>
        </w:rPr>
        <w:t xml:space="preserve"># → 10.x.x</w:t>
      </w:r>
    </w:p>
    <w:bookmarkEnd w:id="50"/>
    <w:bookmarkStart w:id="51" w:name="vs-code-extensions"/>
    <w:p>
      <w:pPr>
        <w:pStyle w:val="Heading3"/>
      </w:pPr>
      <w:r>
        <w:t xml:space="preserve">VS Code extensions</w:t>
      </w:r>
    </w:p>
    <w:p>
      <w:pPr>
        <w:pStyle w:val="FirstParagraph"/>
      </w:pPr>
      <w:r>
        <w:t xml:space="preserve">The book assumes Visual Studio Code as the primary editor. The</w:t>
      </w:r>
      <w:r>
        <w:t xml:space="preserve"> </w:t>
      </w:r>
      <w:r>
        <w:t xml:space="preserve">following extensions cover the entire stack.</w:t>
      </w:r>
    </w:p>
    <w:p>
      <w:pPr>
        <w:pStyle w:val="BodyText"/>
      </w:pPr>
      <w:r>
        <w:rPr>
          <w:b/>
          <w:bCs/>
        </w:rPr>
        <w:t xml:space="preserve">Listing 1.3 — One-line install of the recommended VS Code extensions.</w:t>
      </w:r>
    </w:p>
    <w:p>
      <w:pPr>
        <w:pStyle w:val="SourceCode"/>
      </w:pP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install-extension ms-dotnettools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csdevkit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install-extension esbenp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prettier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vscode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install-extension bradlc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vscode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tailwindcss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install-extension humao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install-extension bierner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markdown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mermaid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Engineering teams that share an editor configuration</w:t>
      </w:r>
      <w:r>
        <w:t xml:space="preserve"> </w:t>
      </w:r>
      <w:r>
        <w:t xml:space="preserve">commit a</w:t>
      </w:r>
      <w:r>
        <w:t xml:space="preserve"> </w:t>
      </w:r>
      <w:r>
        <w:rPr>
          <w:rStyle w:val="VerbatimChar"/>
        </w:rPr>
        <w:t xml:space="preserve">.vscode/extensions.json</w:t>
      </w:r>
      <w:r>
        <w:t xml:space="preserve"> </w:t>
      </w:r>
      <w:r>
        <w:t xml:space="preserve">file to the repository so that VS</w:t>
      </w:r>
      <w:r>
        <w:t xml:space="preserve"> </w:t>
      </w:r>
      <w:r>
        <w:t xml:space="preserve">Code prompts new contributors to install the same extensions on first</w:t>
      </w:r>
      <w:r>
        <w:t xml:space="preserve"> </w:t>
      </w:r>
      <w:r>
        <w:t xml:space="preserve">open. The reference implementation in this book follows that practice.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heckpoint"/>
    <w:p>
      <w:pPr>
        <w:pStyle w:val="Heading2"/>
      </w:pPr>
      <w:r>
        <w:t xml:space="preserve">1.8 Checkpoint</w:t>
      </w:r>
    </w:p>
    <w:p>
      <w:pPr>
        <w:pStyle w:val="FirstParagraph"/>
      </w:pPr>
      <w:r>
        <w:t xml:space="preserve">You are ready for Chapter 2 when you can answer</w:t>
      </w:r>
      <w:r>
        <w:t xml:space="preserve"> </w:t>
      </w:r>
      <w:r>
        <w:t xml:space="preserve">“yes”</w:t>
      </w:r>
      <w:r>
        <w:t xml:space="preserve"> </w:t>
      </w:r>
      <w:r>
        <w:t xml:space="preserve">to all of the</w:t>
      </w:r>
      <w:r>
        <w:t xml:space="preserve"> </w:t>
      </w:r>
      <w:r>
        <w:t xml:space="preserve">following:</w:t>
      </w:r>
    </w:p>
    <w:p>
      <w:pPr>
        <w:pStyle w:val="Compact"/>
        <w:numPr>
          <w:ilvl w:val="0"/>
          <w:numId w:val="1006"/>
        </w:numPr>
      </w:pPr>
      <w:r>
        <w:t xml:space="preserve">You can describe what the application does in one sentence without</w:t>
      </w:r>
      <w:r>
        <w:t xml:space="preserve"> </w:t>
      </w:r>
      <w:r>
        <w:t xml:space="preserve">consulting the book.</w:t>
      </w:r>
    </w:p>
    <w:p>
      <w:pPr>
        <w:pStyle w:val="Compact"/>
        <w:numPr>
          <w:ilvl w:val="0"/>
          <w:numId w:val="1007"/>
        </w:numPr>
      </w:pPr>
      <w:r>
        <w:t xml:space="preserve">You can name the four layers of the backend (Web API, Application,</w:t>
      </w:r>
      <w:r>
        <w:t xml:space="preserve"> </w:t>
      </w:r>
      <w:r>
        <w:t xml:space="preserve">Domain, Infrastructure) and the direction of dependencies between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08"/>
        </w:numPr>
      </w:pPr>
      <w:r>
        <w:t xml:space="preserve">You have run all five commands in Listing 1.1 and seen the</w:t>
      </w:r>
      <w:r>
        <w:t xml:space="preserve"> </w:t>
      </w:r>
      <w:r>
        <w:t xml:space="preserve">expected output.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dotnet ef --version</w:t>
      </w:r>
      <w:r>
        <w:t xml:space="preserve"> </w:t>
      </w:r>
      <w:r>
        <w:t xml:space="preserve">reports 10.x.x.</w:t>
      </w:r>
    </w:p>
    <w:p>
      <w:pPr>
        <w:pStyle w:val="Compact"/>
        <w:numPr>
          <w:ilvl w:val="0"/>
          <w:numId w:val="1010"/>
        </w:numPr>
      </w:pPr>
      <w:r>
        <w:t xml:space="preserve">At least one of the two frontends (React or Blazor) is one you</w:t>
      </w:r>
      <w:r>
        <w:t xml:space="preserve"> </w:t>
      </w:r>
      <w:r>
        <w:t xml:space="preserve">have heard of and can write a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in.</w:t>
      </w:r>
    </w:p>
    <w:p>
      <w:r>
        <w:pict>
          <v:rect style="width:0;height:1.5pt" o:hralign="center" o:hrstd="t" o:hr="t"/>
        </w:pict>
      </w:r>
    </w:p>
    <w:bookmarkEnd w:id="53"/>
    <w:bookmarkStart w:id="54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11"/>
        </w:numPr>
      </w:pPr>
      <w:r>
        <w:t xml:space="preserve">The EBook Library is a deliberately small but realistic project that</w:t>
      </w:r>
      <w:r>
        <w:t xml:space="preserve"> </w:t>
      </w:r>
      <w:r>
        <w:t xml:space="preserve">surfaces the engineering decisions a to-do app cannot.</w:t>
      </w:r>
    </w:p>
    <w:p>
      <w:pPr>
        <w:pStyle w:val="Compact"/>
        <w:numPr>
          <w:ilvl w:val="0"/>
          <w:numId w:val="1011"/>
        </w:numPr>
      </w:pPr>
      <w:r>
        <w:t xml:space="preserve">The technology stack is conventional for a 2026-era greenfield</w:t>
      </w:r>
      <w:r>
        <w:t xml:space="preserve"> </w:t>
      </w:r>
      <w:r>
        <w:t xml:space="preserve">.NET project; every choice has at least one reasonable alternative.</w:t>
      </w:r>
    </w:p>
    <w:p>
      <w:pPr>
        <w:pStyle w:val="Compact"/>
        <w:numPr>
          <w:ilvl w:val="0"/>
          <w:numId w:val="1011"/>
        </w:numPr>
      </w:pPr>
      <w:r>
        <w:t xml:space="preserve">Two complete frontends consume the same API, which makes the project</w:t>
      </w:r>
      <w:r>
        <w:t xml:space="preserve"> </w:t>
      </w:r>
      <w:r>
        <w:t xml:space="preserve">a controlled comparison study.</w:t>
      </w:r>
    </w:p>
    <w:p>
      <w:pPr>
        <w:pStyle w:val="Compact"/>
        <w:numPr>
          <w:ilvl w:val="0"/>
          <w:numId w:val="1011"/>
        </w:numPr>
      </w:pPr>
      <w:r>
        <w:t xml:space="preserve">The seed dataset is real, not synthetic; this matters more than it</w:t>
      </w:r>
      <w:r>
        <w:t xml:space="preserve"> </w:t>
      </w:r>
      <w:r>
        <w:t xml:space="preserve">appears.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manual</w:t>
      </w:r>
      <w:r>
        <w:t xml:space="preserve"> </w:t>
      </w:r>
      <w:r>
        <w:t xml:space="preserve">and an</w:t>
      </w:r>
      <w:r>
        <w:t xml:space="preserve"> </w:t>
      </w:r>
      <w:r>
        <w:rPr>
          <w:i/>
          <w:iCs/>
        </w:rPr>
        <w:t xml:space="preserve">AI-assisted</w:t>
      </w:r>
      <w:r>
        <w:t xml:space="preserve"> </w:t>
      </w:r>
      <w:r>
        <w:t xml:space="preserve">implementation coexist in the</w:t>
      </w:r>
      <w:r>
        <w:t xml:space="preserve"> </w:t>
      </w:r>
      <w:r>
        <w:t xml:space="preserve">repository; Chapter 14 returns to that comparison.</w:t>
      </w:r>
    </w:p>
    <w:p>
      <w:r>
        <w:pict>
          <v:rect style="width:0;height:1.5pt" o:hralign="center" o:hrstd="t" o:hr="t"/>
        </w:pict>
      </w:r>
    </w:p>
    <w:bookmarkEnd w:id="54"/>
    <w:bookmarkStart w:id="55" w:name="exercises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Open the folder</w:t>
      </w:r>
      <w:r>
        <w:t xml:space="preserve"> </w:t>
      </w:r>
      <w:r>
        <w:rPr>
          <w:rStyle w:val="VerbatimChar"/>
        </w:rPr>
        <w:t xml:space="preserve">Automatic/EBookLibrary/</w:t>
      </w:r>
      <w:r>
        <w:t xml:space="preserve"> </w:t>
      </w:r>
      <w:r>
        <w:t xml:space="preserve">in the accompanying</w:t>
      </w:r>
      <w:r>
        <w:t xml:space="preserve"> </w:t>
      </w:r>
      <w:r>
        <w:t xml:space="preserve">repository and list the projects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 Predict, for</w:t>
      </w:r>
      <w:r>
        <w:t xml:space="preserve"> </w:t>
      </w:r>
      <w:r>
        <w:t xml:space="preserve">each project, which other projects it should reference. You will check</w:t>
      </w:r>
      <w:r>
        <w:t xml:space="preserve"> </w:t>
      </w:r>
      <w:r>
        <w:t xml:space="preserve">your answer at the end of Chapter 2.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From the feature inventory in Table 1.1, draw a one-page</w:t>
      </w:r>
      <w:r>
        <w:t xml:space="preserve"> </w:t>
      </w:r>
      <w:r>
        <w:t xml:space="preserve">sketch of the screens you would build in a frontend to expose all of</w:t>
      </w:r>
      <w:r>
        <w:t xml:space="preserve"> </w:t>
      </w:r>
      <w:r>
        <w:t xml:space="preserve">them. Decide which features belong to public pages, authenticated pages,</w:t>
      </w:r>
      <w:r>
        <w:t xml:space="preserve"> </w:t>
      </w:r>
      <w:r>
        <w:t xml:space="preserve">and admin pages. (Compare your sketch with Chapter 10 when you reach it.)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Pick one technology choice in § 1.3 — JWT, EF Core, MediatR,</w:t>
      </w:r>
      <w:r>
        <w:t xml:space="preserve"> </w:t>
      </w:r>
      <w:r>
        <w:t xml:space="preserve">React, or Blazor — and write a one-page memo arguing for the strongest</w:t>
      </w:r>
      <w:r>
        <w:t xml:space="preserve"> </w:t>
      </w:r>
      <w:r>
        <w:t xml:space="preserve">reasonable alternative. The exercise is not to</w:t>
      </w:r>
      <w:r>
        <w:t xml:space="preserve"> </w:t>
      </w:r>
      <w:r>
        <w:rPr>
          <w:i/>
          <w:iCs/>
        </w:rPr>
        <w:t xml:space="preserve">adopt</w:t>
      </w:r>
      <w:r>
        <w:t xml:space="preserve"> </w:t>
      </w:r>
      <w:r>
        <w:t xml:space="preserve">the alternative</w:t>
      </w:r>
      <w:r>
        <w:t xml:space="preserve"> </w:t>
      </w:r>
      <w:r>
        <w:t xml:space="preserve">but to articulate it convincingly. This exercise is the entry-level</w:t>
      </w:r>
      <w:r>
        <w:t xml:space="preserve"> </w:t>
      </w:r>
      <w:r>
        <w:t xml:space="preserve">version of the design memos that Architecture Decision Records (Appendix</w:t>
      </w:r>
      <w:r>
        <w:t xml:space="preserve"> </w:t>
      </w:r>
      <w:r>
        <w:t xml:space="preserve">C) exist to capture.</w:t>
      </w:r>
    </w:p>
    <w:p>
      <w:r>
        <w:pict>
          <v:rect style="width:0;height:1.5pt" o:hralign="center" o:hrstd="t" o:hr="t"/>
        </w:pict>
      </w:r>
    </w:p>
    <w:bookmarkEnd w:id="55"/>
    <w:bookmarkStart w:id="58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12"/>
        </w:numPr>
      </w:pPr>
      <w:r>
        <w:t xml:space="preserve">Robert C. Martin,</w:t>
      </w:r>
      <w:r>
        <w:t xml:space="preserve"> </w:t>
      </w:r>
      <w:r>
        <w:rPr>
          <w:i/>
          <w:iCs/>
        </w:rPr>
        <w:t xml:space="preserve">Clean Architecture: A Craftsman’s Guide to Software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 and Design.</w:t>
      </w:r>
      <w:r>
        <w:t xml:space="preserve"> </w:t>
      </w:r>
      <w:r>
        <w:t xml:space="preserve">The book that named the pattern this project</w:t>
      </w:r>
      <w:r>
        <w:t xml:space="preserve"> </w:t>
      </w:r>
      <w:r>
        <w:t xml:space="preserve">uses.</w:t>
      </w:r>
    </w:p>
    <w:p>
      <w:pPr>
        <w:pStyle w:val="Compact"/>
        <w:numPr>
          <w:ilvl w:val="0"/>
          <w:numId w:val="1012"/>
        </w:numPr>
      </w:pPr>
      <w:r>
        <w:t xml:space="preserve">Simon Brown,</w:t>
      </w:r>
      <w:r>
        <w:t xml:space="preserve"> </w:t>
      </w:r>
      <w:r>
        <w:rPr>
          <w:i/>
          <w:iCs/>
        </w:rPr>
        <w:t xml:space="preserve">The C4 Model for Visualising Software Architecture.</w:t>
      </w:r>
      <w:r>
        <w:t xml:space="preserve"> </w:t>
      </w:r>
      <w:r>
        <w:t xml:space="preserve">The diagramming notation used in Chapter 2 and reused throughout the</w:t>
      </w:r>
      <w:r>
        <w:t xml:space="preserve"> </w:t>
      </w:r>
      <w:r>
        <w:t xml:space="preserve">book. Free online at</w:t>
      </w:r>
      <w:r>
        <w:t xml:space="preserve"> </w:t>
      </w:r>
      <w:hyperlink r:id="rId56">
        <w:r>
          <w:rPr>
            <w:rStyle w:val="Hyperlink"/>
          </w:rPr>
          <w:t xml:space="preserve">https://c4model.com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.NET Application Architecture Guides.</w:t>
      </w:r>
      <w:r>
        <w:t xml:space="preserve"> </w:t>
      </w:r>
      <w:hyperlink r:id="rId57">
        <w:r>
          <w:rPr>
            <w:rStyle w:val="Hyperlink"/>
          </w:rPr>
          <w:t xml:space="preserve">https://docs.microsoft.com/dotnet/architecture/</w:t>
        </w:r>
      </w:hyperlink>
    </w:p>
    <w:p>
      <w:pPr>
        <w:pStyle w:val="Compact"/>
        <w:numPr>
          <w:ilvl w:val="0"/>
          <w:numId w:val="1012"/>
        </w:numPr>
      </w:pPr>
      <w:r>
        <w:t xml:space="preserve">Adam Wathan,</w:t>
      </w:r>
      <w:r>
        <w:t xml:space="preserve"> </w:t>
      </w:r>
      <w:r>
        <w:rPr>
          <w:i/>
          <w:iCs/>
        </w:rPr>
        <w:t xml:space="preserve">Refactoring UI.</w:t>
      </w:r>
      <w:r>
        <w:t xml:space="preserve"> </w:t>
      </w:r>
      <w:r>
        <w:t xml:space="preserve">A practical companion when you reach</w:t>
      </w:r>
      <w:r>
        <w:t xml:space="preserve"> </w:t>
      </w:r>
      <w:r>
        <w:t xml:space="preserve">the React frontend in Chapter 10.</w:t>
      </w:r>
    </w:p>
    <w:bookmarkEnd w:id="58"/>
    <w:bookmarkEnd w:id="59"/>
    <w:bookmarkStart w:id="107" w:name="chapter-2-architecture-deep-dive"/>
    <w:p>
      <w:pPr>
        <w:pStyle w:val="Heading1"/>
      </w:pPr>
      <w:r>
        <w:t xml:space="preserve">Chapter 2 — Architecture Deep Dive</w:t>
      </w:r>
    </w:p>
    <w:p>
      <w:pPr>
        <w:pStyle w:val="BlockText"/>
      </w:pPr>
      <w:r>
        <w:rPr>
          <w:i/>
          <w:iCs/>
        </w:rPr>
        <w:t xml:space="preserve">“Architecture is the decisions that are hard to change. Make them</w:t>
      </w:r>
      <w:r>
        <w:rPr>
          <w:i/>
          <w:iCs/>
        </w:rPr>
        <w:t xml:space="preserve"> </w:t>
      </w:r>
      <w:r>
        <w:rPr>
          <w:i/>
          <w:iCs/>
        </w:rPr>
        <w:t xml:space="preserve">consciously.”</w:t>
      </w:r>
    </w:p>
    <w:p>
      <w:r>
        <w:pict>
          <v:rect style="width:0;height:1.5pt" o:hralign="center" o:hrstd="t" o:hr="t"/>
        </w:pict>
      </w:r>
    </w:p>
    <w:bookmarkStart w:id="60" w:name="what-you-will-learn-1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13"/>
        </w:numPr>
      </w:pPr>
      <w:r>
        <w:t xml:space="preserve">The two competing organizing forces in any layered architecture</w:t>
      </w:r>
      <w:r>
        <w:t xml:space="preserve"> </w:t>
      </w:r>
      <w:r>
        <w:t xml:space="preserve">(frameworks pulling outward, business rules pulling inward) and how</w:t>
      </w:r>
      <w:r>
        <w:t xml:space="preserve"> </w:t>
      </w:r>
      <w:r>
        <w:t xml:space="preserve">Clean Architecture resolves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dependency rule</w:t>
      </w:r>
      <w:r>
        <w:t xml:space="preserve"> </w:t>
      </w:r>
      <w:r>
        <w:t xml:space="preserve">and how it is enforced in this project at the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level.</w:t>
      </w:r>
    </w:p>
    <w:p>
      <w:pPr>
        <w:pStyle w:val="Compact"/>
        <w:numPr>
          <w:ilvl w:val="0"/>
          <w:numId w:val="1013"/>
        </w:numPr>
      </w:pPr>
      <w:r>
        <w:t xml:space="preserve">The four levels of the C4 model and how to read each one.</w:t>
      </w:r>
    </w:p>
    <w:p>
      <w:pPr>
        <w:pStyle w:val="Compact"/>
        <w:numPr>
          <w:ilvl w:val="0"/>
          <w:numId w:val="1013"/>
        </w:numPr>
      </w:pPr>
      <w:r>
        <w:t xml:space="preserve">CQRS as practiced in this project, why it improves testability, and</w:t>
      </w:r>
      <w:r>
        <w:t xml:space="preserve"> </w:t>
      </w:r>
      <w:r>
        <w:t xml:space="preserve">what its costs are.</w:t>
      </w:r>
    </w:p>
    <w:p>
      <w:pPr>
        <w:pStyle w:val="Compact"/>
        <w:numPr>
          <w:ilvl w:val="0"/>
          <w:numId w:val="1013"/>
        </w:numPr>
      </w:pPr>
      <w:r>
        <w:t xml:space="preserve">The six architectural decisions that shape every later chapter, the</w:t>
      </w:r>
      <w:r>
        <w:t xml:space="preserve"> </w:t>
      </w:r>
      <w:r>
        <w:t xml:space="preserve">alternatives that were considered, and the rationale for each choice.</w:t>
      </w:r>
    </w:p>
    <w:p>
      <w:r>
        <w:pict>
          <v:rect style="width:0;height:1.5pt" o:hralign="center" o:hrstd="t" o:hr="t"/>
        </w:pict>
      </w:r>
    </w:p>
    <w:bookmarkEnd w:id="60"/>
    <w:bookmarkStart w:id="61" w:name="Xd99ff439e9f5ba82e8270a7a2752c2aa3b389ec"/>
    <w:p>
      <w:pPr>
        <w:pStyle w:val="Heading2"/>
      </w:pPr>
      <w:r>
        <w:t xml:space="preserve">2.1 The problem layered architecture is trying to solve</w:t>
      </w:r>
    </w:p>
    <w:p>
      <w:pPr>
        <w:pStyle w:val="FirstParagraph"/>
      </w:pPr>
      <w:r>
        <w:t xml:space="preserve">A traditional three-tier architecture is the first one most engineers</w:t>
      </w:r>
      <w:r>
        <w:t xml:space="preserve"> </w:t>
      </w:r>
      <w:r>
        <w:t xml:space="preserve">learn:</w:t>
      </w:r>
    </w:p>
    <w:p>
      <w:pPr>
        <w:pStyle w:val="SourceCode"/>
      </w:pPr>
      <w:r>
        <w:rPr>
          <w:rStyle w:val="VerbatimChar"/>
        </w:rPr>
        <w:t xml:space="preserve">Controller  →  Service  →  Repository  →  Database</w:t>
      </w:r>
    </w:p>
    <w:p>
      <w:pPr>
        <w:pStyle w:val="FirstParagraph"/>
      </w:pPr>
      <w:r>
        <w:t xml:space="preserve">It works adequately for small applications. As the project grows, three</w:t>
      </w:r>
      <w:r>
        <w:t xml:space="preserve"> </w:t>
      </w:r>
      <w:r>
        <w:t xml:space="preserve">problems appear in succession: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service layer becomes a god class.</w:t>
      </w:r>
      <w:r>
        <w:t xml:space="preserve"> </w:t>
      </w:r>
      <w:r>
        <w:t xml:space="preserve">Read methods,</w:t>
      </w:r>
      <w:r>
        <w:t xml:space="preserve"> </w:t>
      </w:r>
      <w:r>
        <w:t xml:space="preserve">write methods, file uploads, password hashing, and notification</w:t>
      </w:r>
      <w:r>
        <w:t xml:space="preserve"> </w:t>
      </w:r>
      <w:r>
        <w:t xml:space="preserve">sending end up in the same class because there is nowhere else to</w:t>
      </w:r>
      <w:r>
        <w:t xml:space="preserve"> </w:t>
      </w:r>
      <w:r>
        <w:t xml:space="preserve">put them.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service layer cannot be tested without a database.</w:t>
      </w:r>
      <w:r>
        <w:t xml:space="preserve"> </w:t>
      </w:r>
      <w:r>
        <w:t xml:space="preserve">It</w:t>
      </w:r>
      <w:r>
        <w:t xml:space="preserve"> </w:t>
      </w:r>
      <w:r>
        <w:t xml:space="preserve">imports the ORM directly, which means a unit test of business logic</w:t>
      </w:r>
      <w:r>
        <w:t xml:space="preserve"> </w:t>
      </w:r>
      <w:r>
        <w:t xml:space="preserve">requires a real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and a real connection.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Changing infrastructure ripples upward.</w:t>
      </w:r>
      <w:r>
        <w:t xml:space="preserve"> </w:t>
      </w:r>
      <w:r>
        <w:t xml:space="preserve">Switching from SQL Server</w:t>
      </w:r>
      <w:r>
        <w:t xml:space="preserve"> </w:t>
      </w:r>
      <w:r>
        <w:t xml:space="preserve">to PostgreSQL, or from cookie auth to JWT, requires editing service</w:t>
      </w:r>
      <w:r>
        <w:t xml:space="preserve"> </w:t>
      </w:r>
      <w:r>
        <w:t xml:space="preserve">classes that should not have known about either.</w:t>
      </w:r>
    </w:p>
    <w:p>
      <w:pPr>
        <w:pStyle w:val="FirstParagraph"/>
      </w:pPr>
      <w:r>
        <w:t xml:space="preserve">These three problems share a single root cause:</w:t>
      </w:r>
      <w:r>
        <w:t xml:space="preserve"> </w:t>
      </w:r>
      <w:r>
        <w:rPr>
          <w:i/>
          <w:iCs/>
        </w:rPr>
        <w:t xml:space="preserve">dependencies point</w:t>
      </w:r>
      <w:r>
        <w:rPr>
          <w:i/>
          <w:iCs/>
        </w:rPr>
        <w:t xml:space="preserve"> </w:t>
      </w:r>
      <w:r>
        <w:rPr>
          <w:i/>
          <w:iCs/>
        </w:rPr>
        <w:t xml:space="preserve">the wrong way</w:t>
      </w:r>
      <w:r>
        <w:t xml:space="preserve">. The controller depends on a service that depends on a</w:t>
      </w:r>
      <w:r>
        <w:t xml:space="preserve"> </w:t>
      </w:r>
      <w:r>
        <w:t xml:space="preserve">repository that depends on the database. The thing that should change</w:t>
      </w:r>
      <w:r>
        <w:t xml:space="preserve"> </w:t>
      </w:r>
      <w:r>
        <w:t xml:space="preserve">least often (business behavior) is being held hostage by the thing that</w:t>
      </w:r>
      <w:r>
        <w:t xml:space="preserve"> </w:t>
      </w:r>
      <w:r>
        <w:t xml:space="preserve">changes most often (the framework, the database, the auth mechanism).</w:t>
      </w:r>
    </w:p>
    <w:p>
      <w:pPr>
        <w:pStyle w:val="BodyText"/>
      </w:pPr>
      <w:r>
        <w:t xml:space="preserve">Clean Architecture inverts this. The inner layers — the parts that</w:t>
      </w:r>
      <w:r>
        <w:t xml:space="preserve"> </w:t>
      </w:r>
      <w:r>
        <w:t xml:space="preserve">encode the</w:t>
      </w:r>
      <w:r>
        <w:t xml:space="preserve"> </w:t>
      </w:r>
      <w:r>
        <w:rPr>
          <w:i/>
          <w:iCs/>
        </w:rPr>
        <w:t xml:space="preserve">business</w:t>
      </w:r>
      <w:r>
        <w:t xml:space="preserve"> </w:t>
      </w:r>
      <w:r>
        <w:t xml:space="preserve">— define interfaces. The outer layers — the parts</w:t>
      </w:r>
      <w:r>
        <w:t xml:space="preserve"> </w:t>
      </w:r>
      <w:r>
        <w:t xml:space="preserve">that contain the</w:t>
      </w:r>
      <w:r>
        <w:t xml:space="preserve"> </w:t>
      </w:r>
      <w:r>
        <w:rPr>
          <w:i/>
          <w:iCs/>
        </w:rPr>
        <w:t xml:space="preserve">technology</w:t>
      </w:r>
      <w:r>
        <w:t xml:space="preserve"> </w:t>
      </w:r>
      <w:r>
        <w:t xml:space="preserve">— implement those interfaces. The arrow</w:t>
      </w:r>
      <w:r>
        <w:t xml:space="preserve"> </w:t>
      </w:r>
      <w:r>
        <w:t xml:space="preserve">of dependency, in source code, points inward.</w:t>
      </w:r>
    </w:p>
    <w:p>
      <w:r>
        <w:pict>
          <v:rect style="width:0;height:1.5pt" o:hralign="center" o:hrstd="t" o:hr="t"/>
        </w:pict>
      </w:r>
    </w:p>
    <w:bookmarkEnd w:id="61"/>
    <w:bookmarkStart w:id="70" w:name="clean-architecture-the-four-layers"/>
    <w:p>
      <w:pPr>
        <w:pStyle w:val="Heading2"/>
      </w:pPr>
      <w:r>
        <w:t xml:space="preserve">2.2 Clean Architecture — the four layers</w:t>
      </w:r>
    </w:p>
    <w:p>
      <w:pPr>
        <w:pStyle w:val="FirstParagraph"/>
      </w:pPr>
      <w:r>
        <w:t xml:space="preserve">Figure 2.1 shows the four layers of Clean Architecture as practiced in</w:t>
      </w:r>
      <w:r>
        <w:t xml:space="preserve"> </w:t>
      </w:r>
      <w:r>
        <w:t xml:space="preserve">this project. The rendering style is Simon Brown’s; the substance is</w:t>
      </w:r>
      <w:r>
        <w:t xml:space="preserve"> </w:t>
      </w:r>
      <w:r>
        <w:t xml:space="preserve">Robert Martin’s.</w:t>
      </w:r>
    </w:p>
    <w:p>
      <w:pPr>
        <w:pStyle w:val="CaptionedFigure"/>
      </w:pPr>
      <w:r>
        <w:drawing>
          <wp:inline>
            <wp:extent cx="5943600" cy="3490866"/>
            <wp:effectExtent b="0" l="0" r="0" t="0"/>
            <wp:docPr descr="Figure 2.1 — Clean Architecture layers as implemented in EBook Library." title="" id="63" name="Picture"/>
            <a:graphic>
              <a:graphicData uri="http://schemas.openxmlformats.org/drawingml/2006/picture">
                <pic:pic>
                  <pic:nvPicPr>
                    <pic:cNvPr descr="figures/05-clean-architecture-layers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0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 — Clean Architecture layers as implemented in EBook Library.</w:t>
      </w:r>
    </w:p>
    <w:p>
      <w:pPr>
        <w:pStyle w:val="BodyText"/>
      </w:pPr>
      <w:r>
        <w:t xml:space="preserve">The four layers, from the inside out: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Domain.</w:t>
      </w:r>
      <w:r>
        <w:t xml:space="preserve"> </w:t>
      </w:r>
      <w:r>
        <w:t xml:space="preserve">Entities, value objects, enumerations, repository</w:t>
      </w:r>
      <w:r>
        <w:t xml:space="preserve"> </w:t>
      </w:r>
      <w:r>
        <w:rPr>
          <w:i/>
          <w:iCs/>
        </w:rPr>
        <w:t xml:space="preserve">interfaces</w:t>
      </w:r>
      <w:r>
        <w:t xml:space="preserve"> </w:t>
      </w:r>
      <w:r>
        <w:t xml:space="preserve">(not implementations), and domain events. Pure C#, zero</w:t>
      </w:r>
      <w:r>
        <w:t xml:space="preserve"> </w:t>
      </w:r>
      <w:r>
        <w:t xml:space="preserve">external NuGet packages. The Domain layer would compile if every</w:t>
      </w:r>
      <w:r>
        <w:t xml:space="preserve"> </w:t>
      </w:r>
      <w:r>
        <w:t xml:space="preserve">other project in the solution were deleted.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Application.</w:t>
      </w:r>
      <w:r>
        <w:t xml:space="preserve"> </w:t>
      </w:r>
      <w:r>
        <w:t xml:space="preserve">CQRS handlers, validators, DTOs, AutoMapper profiles,</w:t>
      </w:r>
      <w:r>
        <w:t xml:space="preserve"> </w:t>
      </w:r>
      <w:r>
        <w:t xml:space="preserve">pipeline behaviors, and the</w:t>
      </w:r>
      <w:r>
        <w:t xml:space="preserve"> </w:t>
      </w:r>
      <w:r>
        <w:rPr>
          <w:i/>
          <w:iCs/>
        </w:rPr>
        <w:t xml:space="preserve">interfaces</w:t>
      </w:r>
      <w:r>
        <w:t xml:space="preserve"> </w:t>
      </w:r>
      <w:r>
        <w:t xml:space="preserve">for any infrastructure</w:t>
      </w:r>
      <w:r>
        <w:t xml:space="preserve"> </w:t>
      </w:r>
      <w:r>
        <w:t xml:space="preserve">service the handlers need (</w:t>
      </w:r>
      <w:r>
        <w:rPr>
          <w:rStyle w:val="VerbatimChar"/>
        </w:rPr>
        <w:t xml:space="preserve">IJwtService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IPasswordHasher</w:t>
      </w:r>
      <w:r>
        <w:t xml:space="preserve">,</w:t>
      </w:r>
      <w:r>
        <w:t xml:space="preserve"> </w:t>
      </w:r>
      <w:r>
        <w:rPr>
          <w:rStyle w:val="VerbatimChar"/>
        </w:rPr>
        <w:t xml:space="preserve">IFileStorage</w:t>
      </w:r>
      <w:r>
        <w:t xml:space="preserve">). References Domain only.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Infrastructure.</w:t>
      </w:r>
      <w:r>
        <w:t xml:space="preserve"> </w:t>
      </w:r>
      <w:r>
        <w:t xml:space="preserve">EF Core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and configurations, repository</w:t>
      </w:r>
      <w:r>
        <w:t xml:space="preserve"> </w:t>
      </w:r>
      <w:r>
        <w:t xml:space="preserve">implementations, JWT token generation, BCrypt password hashing, file</w:t>
      </w:r>
      <w:r>
        <w:t xml:space="preserve"> </w:t>
      </w:r>
      <w:r>
        <w:t xml:space="preserve">storage. Implements the interfaces declared by Application; references</w:t>
      </w:r>
      <w:r>
        <w:t xml:space="preserve"> </w:t>
      </w:r>
      <w:r>
        <w:t xml:space="preserve">Application and Domain.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Web API.</w:t>
      </w:r>
      <w:r>
        <w:t xml:space="preserve"> </w:t>
      </w:r>
      <w:r>
        <w:t xml:space="preserve">Controllers, middleware, the response envelope,</w:t>
      </w:r>
      <w:r>
        <w:t xml:space="preserve"> </w:t>
      </w:r>
      <w:r>
        <w:t xml:space="preserve">authentication setup, OpenAPI configuration. References Application</w:t>
      </w:r>
      <w:r>
        <w:t xml:space="preserve"> </w:t>
      </w:r>
      <w:r>
        <w:t xml:space="preserve">and Infrastructure (the latter only for dependency-injection</w:t>
      </w:r>
      <w:r>
        <w:t xml:space="preserve"> </w:t>
      </w:r>
      <w:r>
        <w:t xml:space="preserve">registration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).</w:t>
      </w:r>
    </w:p>
    <w:bookmarkStart w:id="68" w:name="the-dependency-rule"/>
    <w:p>
      <w:pPr>
        <w:pStyle w:val="Heading3"/>
      </w:pPr>
      <w:r>
        <w:t xml:space="preserve">The dependency rule</w:t>
      </w:r>
    </w:p>
    <w:p>
      <w:pPr>
        <w:pStyle w:val="BlockText"/>
      </w:pPr>
      <w:r>
        <w:rPr>
          <w:b/>
          <w:bCs/>
        </w:rPr>
        <w:t xml:space="preserve">Source code dependencies must point inward. Nothing in an inner</w:t>
      </w:r>
      <w:r>
        <w:rPr>
          <w:b/>
          <w:bCs/>
        </w:rPr>
        <w:t xml:space="preserve"> </w:t>
      </w:r>
      <w:r>
        <w:rPr>
          <w:b/>
          <w:bCs/>
        </w:rPr>
        <w:t xml:space="preserve">circle can know about something in an outer circle.</w:t>
      </w:r>
    </w:p>
    <w:p>
      <w:pPr>
        <w:pStyle w:val="BodyText"/>
      </w:pPr>
      <w:r>
        <w:t xml:space="preserve">This single rule is the difference between Clean Architecture and any</w:t>
      </w:r>
      <w:r>
        <w:t xml:space="preserve"> </w:t>
      </w:r>
      <w:r>
        <w:t xml:space="preserve">other layered scheme. Table 2.1 makes it concrete for this project.</w:t>
      </w:r>
    </w:p>
    <w:p>
      <w:pPr>
        <w:pStyle w:val="BodyText"/>
      </w:pPr>
      <w:r>
        <w:rPr>
          <w:b/>
          <w:bCs/>
        </w:rPr>
        <w:t xml:space="preserve">Table 2.1 — What each layer can and cannot reference.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May reference</w:t>
            </w:r>
          </w:p>
        </w:tc>
        <w:tc>
          <w:tcPr/>
          <w:p>
            <w:pPr>
              <w:pStyle w:val="Compact"/>
            </w:pPr>
            <w:r>
              <w:t xml:space="preserve">May not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Nothing (pure .NET BCL)</w:t>
            </w:r>
          </w:p>
        </w:tc>
        <w:tc>
          <w:tcPr/>
          <w:p>
            <w:pPr>
              <w:pStyle w:val="Compact"/>
            </w:pPr>
            <w:r>
              <w:t xml:space="preserve">Application, Infrastructure, Web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Infrastructure, Web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Application, Domain</w:t>
            </w:r>
          </w:p>
        </w:tc>
        <w:tc>
          <w:tcPr/>
          <w:p>
            <w:pPr>
              <w:pStyle w:val="Compact"/>
            </w:pPr>
            <w:r>
              <w:t xml:space="preserve">Web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API</w:t>
            </w:r>
          </w:p>
        </w:tc>
        <w:tc>
          <w:tcPr/>
          <w:p>
            <w:pPr>
              <w:pStyle w:val="Compact"/>
            </w:pPr>
            <w:r>
              <w:t xml:space="preserve">Application, Infrastructure</w:t>
            </w:r>
          </w:p>
        </w:tc>
        <w:tc>
          <w:tcPr/>
          <w:p>
            <w:pPr>
              <w:pStyle w:val="Compact"/>
            </w:pPr>
            <w:r>
              <w:t xml:space="preserve">(none — it is the outermost)</w:t>
            </w:r>
          </w:p>
        </w:tc>
      </w:tr>
    </w:tbl>
    <w:p>
      <w:pPr>
        <w:pStyle w:val="BodyText"/>
      </w:pPr>
      <w:r>
        <w:t xml:space="preserve">The rule is enforced by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references rather than by</w:t>
      </w:r>
      <w:r>
        <w:t xml:space="preserve"> </w:t>
      </w:r>
      <w:r>
        <w:t xml:space="preserve">convention. If you accidentally try to reference EF Core from the</w:t>
      </w:r>
      <w:r>
        <w:t xml:space="preserve"> </w:t>
      </w:r>
      <w:r>
        <w:t xml:space="preserve">Application project, the build fails. Figure 2.2 shows the resulting</w:t>
      </w:r>
      <w:r>
        <w:t xml:space="preserve"> </w:t>
      </w:r>
      <w:r>
        <w:t xml:space="preserve">dependency graph.</w:t>
      </w:r>
    </w:p>
    <w:p>
      <w:pPr>
        <w:pStyle w:val="CaptionedFigure"/>
      </w:pPr>
      <w:r>
        <w:drawing>
          <wp:inline>
            <wp:extent cx="5943600" cy="2237411"/>
            <wp:effectExtent b="0" l="0" r="0" t="0"/>
            <wp:docPr descr="Figure 2.2 — Dependency flow between projects, enforced by .csproj references." title="" id="66" name="Picture"/>
            <a:graphic>
              <a:graphicData uri="http://schemas.openxmlformats.org/drawingml/2006/picture">
                <pic:pic>
                  <pic:nvPicPr>
                    <pic:cNvPr descr="figures/06-dependency-flow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2.2 — Dependency flow between projects, enforced by .csproj references.</w:t>
      </w:r>
    </w:p>
    <w:bookmarkEnd w:id="68"/>
    <w:bookmarkStart w:id="69" w:name="why-this-matters-in-practice"/>
    <w:p>
      <w:pPr>
        <w:pStyle w:val="Heading3"/>
      </w:pPr>
      <w:r>
        <w:t xml:space="preserve">Why this matters in practice</w:t>
      </w:r>
    </w:p>
    <w:p>
      <w:pPr>
        <w:pStyle w:val="FirstParagraph"/>
      </w:pPr>
      <w:r>
        <w:t xml:space="preserve">The payoff of obeying the dependency rule is concentrated in two places: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Unit tests.</w:t>
      </w:r>
      <w:r>
        <w:t xml:space="preserve"> </w:t>
      </w:r>
      <w:r>
        <w:t xml:space="preserve">Application handlers depend only on interfaces from</w:t>
      </w:r>
      <w:r>
        <w:t xml:space="preserve"> </w:t>
      </w:r>
      <w:r>
        <w:t xml:space="preserve">Domain. To test a handler, you mock its dependencies and instantiate</w:t>
      </w:r>
      <w:r>
        <w:t xml:space="preserve"> </w:t>
      </w:r>
      <w:r>
        <w:t xml:space="preserve">the handler directly. No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, no in-memory EF</w:t>
      </w:r>
      <w:r>
        <w:t xml:space="preserve"> </w:t>
      </w:r>
      <w:r>
        <w:t xml:space="preserve">Core provider, no fixtures. Chapter 12 shows hundreds of these</w:t>
      </w:r>
      <w:r>
        <w:t xml:space="preserve"> </w:t>
      </w:r>
      <w:r>
        <w:t xml:space="preserve">tests; each runs in milliseconds.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Substitutability.</w:t>
      </w:r>
      <w:r>
        <w:t xml:space="preserve"> </w:t>
      </w:r>
      <w:r>
        <w:t xml:space="preserve">The decision to use SQL Server lives in</w:t>
      </w:r>
      <w:r>
        <w:t xml:space="preserve"> </w:t>
      </w:r>
      <w:r>
        <w:t xml:space="preserve">exactly one line of</w:t>
      </w:r>
      <w:r>
        <w:t xml:space="preserve"> </w:t>
      </w:r>
      <w:r>
        <w:rPr>
          <w:rStyle w:val="VerbatimChar"/>
        </w:rPr>
        <w:t xml:space="preserve">Infrastructure/DependencyInjection.cs</w:t>
      </w:r>
      <w:r>
        <w:t xml:space="preserve">. The</w:t>
      </w:r>
      <w:r>
        <w:t xml:space="preserve"> </w:t>
      </w:r>
      <w:r>
        <w:t xml:space="preserve">decision to use BCrypt lives in one file. The decision to use JWT</w:t>
      </w:r>
      <w:r>
        <w:t xml:space="preserve"> </w:t>
      </w:r>
      <w:r>
        <w:t xml:space="preserve">lives in two. Replacing any of them does not require touching</w:t>
      </w:r>
      <w:r>
        <w:t xml:space="preserve"> </w:t>
      </w:r>
      <w:r>
        <w:t xml:space="preserve">Application, Domain, or any handler.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Clean Architecture is not the only way to</w:t>
      </w:r>
      <w:r>
        <w:t xml:space="preserve"> </w:t>
      </w:r>
      <w:r>
        <w:t xml:space="preserve">achieve these properties.</w:t>
      </w:r>
      <w:r>
        <w:t xml:space="preserve"> </w:t>
      </w:r>
      <w:r>
        <w:rPr>
          <w:i/>
          <w:iCs/>
        </w:rPr>
        <w:t xml:space="preserve">Hexagonal</w:t>
      </w:r>
      <w:r>
        <w:t xml:space="preserve"> </w:t>
      </w:r>
      <w:r>
        <w:t xml:space="preserve">(Cockburn) and</w:t>
      </w:r>
      <w:r>
        <w:t xml:space="preserve"> </w:t>
      </w:r>
      <w:r>
        <w:rPr>
          <w:i/>
          <w:iCs/>
        </w:rPr>
        <w:t xml:space="preserve">Onion</w:t>
      </w:r>
      <w:r>
        <w:t xml:space="preserve"> </w:t>
      </w:r>
      <w:r>
        <w:t xml:space="preserve">(Palermo)</w:t>
      </w:r>
      <w:r>
        <w:t xml:space="preserve"> </w:t>
      </w:r>
      <w:r>
        <w:t xml:space="preserve">are close cousins and produce the same dependency graph by slightly</w:t>
      </w:r>
      <w:r>
        <w:t xml:space="preserve"> </w:t>
      </w:r>
      <w:r>
        <w:t xml:space="preserve">different vocabulary.</w:t>
      </w:r>
      <w:r>
        <w:t xml:space="preserve"> </w:t>
      </w:r>
      <w:r>
        <w:rPr>
          <w:i/>
          <w:iCs/>
        </w:rPr>
        <w:t xml:space="preserve">Vertical Slice Architecture</w:t>
      </w:r>
      <w:r>
        <w:t xml:space="preserve"> </w:t>
      </w:r>
      <w:r>
        <w:t xml:space="preserve">(Bogard) takes the</w:t>
      </w:r>
      <w:r>
        <w:t xml:space="preserve"> </w:t>
      </w:r>
      <w:r>
        <w:t xml:space="preserve">same primitives and re-organizes them by feature instead of by layer,</w:t>
      </w:r>
      <w:r>
        <w:t xml:space="preserve"> </w:t>
      </w:r>
      <w:r>
        <w:t xml:space="preserve">trading one form of duplication for another. Pick one and use it; do</w:t>
      </w:r>
      <w:r>
        <w:t xml:space="preserve"> </w:t>
      </w:r>
      <w:r>
        <w:t xml:space="preserve">not invent a fourth.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The single most common mistake in newly-adopted Clean</w:t>
      </w:r>
      <w:r>
        <w:t xml:space="preserve"> </w:t>
      </w:r>
      <w:r>
        <w:t xml:space="preserve">Architecture codebases is leaking the ORM into Application by</w:t>
      </w:r>
      <w:r>
        <w:t xml:space="preserve"> </w:t>
      </w:r>
      <w:r>
        <w:t xml:space="preserve">typing a handler as</w:t>
      </w:r>
      <w:r>
        <w:t xml:space="preserve"> </w:t>
      </w:r>
      <w:r>
        <w:rPr>
          <w:rStyle w:val="VerbatimChar"/>
        </w:rPr>
        <w:t xml:space="preserve">IQueryable&lt;Book&gt;</w:t>
      </w:r>
      <w:r>
        <w:t xml:space="preserve"> </w:t>
      </w:r>
      <w:r>
        <w:t xml:space="preserve">or by depending on EF Core’s</w:t>
      </w:r>
      <w:r>
        <w:t xml:space="preserve"> </w:t>
      </w:r>
      <w:r>
        <w:rPr>
          <w:rStyle w:val="VerbatimChar"/>
        </w:rPr>
        <w:t xml:space="preserve">Include()</w:t>
      </w:r>
      <w:r>
        <w:t xml:space="preserve">. The leak is small and usually defended on grounds of</w:t>
      </w:r>
      <w:r>
        <w:t xml:space="preserve"> </w:t>
      </w:r>
      <w:r>
        <w:t xml:space="preserve">performance. It will compound until your</w:t>
      </w:r>
      <w:r>
        <w:t xml:space="preserve"> </w:t>
      </w:r>
      <w:r>
        <w:t xml:space="preserve">“Application”</w:t>
      </w:r>
      <w:r>
        <w:t xml:space="preserve"> </w:t>
      </w:r>
      <w:r>
        <w:t xml:space="preserve">layer is in</w:t>
      </w:r>
      <w:r>
        <w:t xml:space="preserve"> </w:t>
      </w:r>
      <w:r>
        <w:t xml:space="preserve">fact a thin layer of EF Core wrappers, and then the architecture is</w:t>
      </w:r>
      <w:r>
        <w:t xml:space="preserve"> </w:t>
      </w:r>
      <w:r>
        <w:t xml:space="preserve">no longer doing any work for you.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the-project-structure"/>
    <w:p>
      <w:pPr>
        <w:pStyle w:val="Heading2"/>
      </w:pPr>
      <w:r>
        <w:t xml:space="preserve">2.3 The project structure</w:t>
      </w:r>
    </w:p>
    <w:p>
      <w:pPr>
        <w:pStyle w:val="FirstParagraph"/>
      </w:pPr>
      <w:r>
        <w:t xml:space="preserve">Listing 2.1 shows the directory layout that results from obeying the</w:t>
      </w:r>
      <w:r>
        <w:t xml:space="preserve"> </w:t>
      </w:r>
      <w:r>
        <w:t xml:space="preserve">rules above. Chapter 3 will create it; Chapters 4–11 will fill it in.</w:t>
      </w:r>
    </w:p>
    <w:p>
      <w:pPr>
        <w:pStyle w:val="BodyText"/>
      </w:pPr>
      <w:r>
        <w:rPr>
          <w:b/>
          <w:bCs/>
        </w:rPr>
        <w:t xml:space="preserve">Listing 2.1 — Solution layout.</w:t>
      </w:r>
    </w:p>
    <w:p>
      <w:pPr>
        <w:pStyle w:val="SourceCode"/>
      </w:pPr>
      <w:r>
        <w:rPr>
          <w:rStyle w:val="VerbatimChar"/>
        </w:rPr>
        <w:t xml:space="preserve">EBookLibrary/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EBookLibrary.Domain/          ← zero NuGet dependencies</w:t>
      </w:r>
      <w:r>
        <w:br/>
      </w:r>
      <w:r>
        <w:rPr>
          <w:rStyle w:val="VerbatimChar"/>
        </w:rPr>
        <w:t xml:space="preserve">│   ├── EBookLibrary.Application/     ← MediatR, FluentValidation, AutoMapper</w:t>
      </w:r>
      <w:r>
        <w:br/>
      </w:r>
      <w:r>
        <w:rPr>
          <w:rStyle w:val="VerbatimChar"/>
        </w:rPr>
        <w:t xml:space="preserve">│   ├── EBookLibrary.Infrastructure/  ← EF Core, BCrypt, JWT</w:t>
      </w:r>
      <w:r>
        <w:br/>
      </w:r>
      <w:r>
        <w:rPr>
          <w:rStyle w:val="VerbatimChar"/>
        </w:rPr>
        <w:t xml:space="preserve">│   ├── EBookLibrary.WebApi/          ← ASP.NET Core 10 controllers</w:t>
      </w:r>
      <w:r>
        <w:br/>
      </w:r>
      <w:r>
        <w:rPr>
          <w:rStyle w:val="VerbatimChar"/>
        </w:rPr>
        <w:t xml:space="preserve">│   ├── EBookLibrary.React/           ← Vite + React 18 + TypeScript</w:t>
      </w:r>
      <w:r>
        <w:br/>
      </w:r>
      <w:r>
        <w:rPr>
          <w:rStyle w:val="VerbatimChar"/>
        </w:rPr>
        <w:t xml:space="preserve">│   └── EBookLibrary.Blazor/          ← Blazor WebAssembly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EBookLibrary.Domain.Tests/</w:t>
      </w:r>
      <w:r>
        <w:br/>
      </w:r>
      <w:r>
        <w:rPr>
          <w:rStyle w:val="VerbatimChar"/>
        </w:rPr>
        <w:t xml:space="preserve">│   ├── EBookLibrary.Application.Tests/</w:t>
      </w:r>
      <w:r>
        <w:br/>
      </w:r>
      <w:r>
        <w:rPr>
          <w:rStyle w:val="VerbatimChar"/>
        </w:rPr>
        <w:t xml:space="preserve">│   ├── EBookLibrary.WebApi.Tests/</w:t>
      </w:r>
      <w:r>
        <w:br/>
      </w:r>
      <w:r>
        <w:rPr>
          <w:rStyle w:val="VerbatimChar"/>
        </w:rPr>
        <w:t xml:space="preserve">│   └── EBookLibrary.E2E.Tests/       ← Playwright browser tests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EBookLibrary.Seeder/          ← data seeding console application</w:t>
      </w:r>
    </w:p>
    <w:p>
      <w:pPr>
        <w:pStyle w:val="FirstParagraph"/>
      </w:pPr>
      <w:r>
        <w:t xml:space="preserve">Two observations are worth making before you scroll past:</w:t>
      </w:r>
    </w:p>
    <w:p>
      <w:pPr>
        <w:pStyle w:val="Compact"/>
        <w:numPr>
          <w:ilvl w:val="0"/>
          <w:numId w:val="1017"/>
        </w:numPr>
      </w:pPr>
      <w:r>
        <w:t xml:space="preserve">The two frontends live alongside the backend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 They are full</w:t>
      </w:r>
      <w:r>
        <w:t xml:space="preserve"> </w:t>
      </w:r>
      <w:r>
        <w:t xml:space="preserve">members of the solution, not sub-modules.</w:t>
      </w:r>
    </w:p>
    <w:p>
      <w:pPr>
        <w:pStyle w:val="Compact"/>
        <w:numPr>
          <w:ilvl w:val="0"/>
          <w:numId w:val="1017"/>
        </w:numPr>
      </w:pPr>
      <w:r>
        <w:t xml:space="preserve">There are</w:t>
      </w:r>
      <w:r>
        <w:t xml:space="preserve"> </w:t>
      </w:r>
      <w:r>
        <w:rPr>
          <w:i/>
          <w:iCs/>
        </w:rPr>
        <w:t xml:space="preserve">four</w:t>
      </w:r>
      <w:r>
        <w:t xml:space="preserve"> </w:t>
      </w:r>
      <w:r>
        <w:t xml:space="preserve">test projects, one per backend layer plus an E2E</w:t>
      </w:r>
      <w:r>
        <w:t xml:space="preserve"> </w:t>
      </w:r>
      <w:r>
        <w:t xml:space="preserve">project. The split mirrors the dependency graph: Domain tests have</w:t>
      </w:r>
      <w:r>
        <w:t xml:space="preserve"> </w:t>
      </w:r>
      <w:r>
        <w:t xml:space="preserve">no infrastructure, WebApi tests use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, and the</w:t>
      </w:r>
      <w:r>
        <w:t xml:space="preserve"> </w:t>
      </w:r>
      <w:r>
        <w:t xml:space="preserve">E2E project uses Playwright to drive a real browser.</w:t>
      </w:r>
    </w:p>
    <w:p>
      <w:r>
        <w:pict>
          <v:rect style="width:0;height:1.5pt" o:hralign="center" o:hrstd="t" o:hr="t"/>
        </w:pict>
      </w:r>
    </w:p>
    <w:bookmarkEnd w:id="71"/>
    <w:bookmarkStart w:id="74" w:name="cqrs-separating-reads-from-writes"/>
    <w:p>
      <w:pPr>
        <w:pStyle w:val="Heading2"/>
      </w:pPr>
      <w:r>
        <w:t xml:space="preserve">2.4 CQRS — separating reads from writes</w:t>
      </w:r>
    </w:p>
    <w:p>
      <w:pPr>
        <w:pStyle w:val="FirstParagraph"/>
      </w:pPr>
      <w:r>
        <w:t xml:space="preserve">CQRS — Command Query Responsibility Segregation — is the second</w:t>
      </w:r>
      <w:r>
        <w:t xml:space="preserve"> </w:t>
      </w:r>
      <w:r>
        <w:t xml:space="preserve">architectural choice that pervades the project. It is independent of</w:t>
      </w:r>
      <w:r>
        <w:t xml:space="preserve"> </w:t>
      </w:r>
      <w:r>
        <w:t xml:space="preserve">Clean Architecture (you can have one without the other) but the two</w:t>
      </w:r>
      <w:r>
        <w:t xml:space="preserve"> </w:t>
      </w:r>
      <w:r>
        <w:t xml:space="preserve">combine well.</w:t>
      </w:r>
    </w:p>
    <w:p>
      <w:pPr>
        <w:pStyle w:val="BodyText"/>
      </w:pPr>
      <w:r>
        <w:t xml:space="preserve">The idea is simple:</w:t>
      </w:r>
      <w:r>
        <w:t xml:space="preserve"> </w:t>
      </w:r>
      <w:r>
        <w:rPr>
          <w:b/>
          <w:bCs/>
        </w:rPr>
        <w:t xml:space="preserve">write operations and read operations are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enough that they should not share a class.</w:t>
      </w:r>
      <w:r>
        <w:t xml:space="preserve"> </w:t>
      </w:r>
      <w:r>
        <w:t xml:space="preserve">A write changes</w:t>
      </w:r>
      <w:r>
        <w:t xml:space="preserve"> </w:t>
      </w:r>
      <w:r>
        <w:t xml:space="preserve">state, returns a result that confirms the change, and is usually invoked</w:t>
      </w:r>
      <w:r>
        <w:t xml:space="preserve"> </w:t>
      </w:r>
      <w:r>
        <w:t xml:space="preserve">once per user action. A read does not change state, returns data</w:t>
      </w:r>
      <w:r>
        <w:t xml:space="preserve"> </w:t>
      </w:r>
      <w:r>
        <w:t xml:space="preserve">suitable for rendering, and may be invoked many times per page.</w:t>
      </w:r>
    </w:p>
    <w:p>
      <w:pPr>
        <w:pStyle w:val="FoundationsBox"/>
      </w:pPr>
      <w:r>
        <w:rPr>
          <w:b/>
          <w:bCs/>
        </w:rPr>
        <w:t xml:space="preserve">FOUNDATIONS</w:t>
      </w:r>
    </w:p>
    <w:p>
      <w:pPr>
        <w:pStyle w:val="FoundationsBox"/>
      </w:pPr>
      <w:r>
        <w:t xml:space="preserve">A</w:t>
      </w:r>
      <w:r>
        <w:t xml:space="preserve"> </w:t>
      </w:r>
      <w:r>
        <w:rPr>
          <w:i/>
          <w:iCs/>
        </w:rPr>
        <w:t xml:space="preserve">handler</w:t>
      </w:r>
      <w:r>
        <w:t xml:space="preserve"> </w:t>
      </w:r>
      <w:r>
        <w:t xml:space="preserve">in MediatR is a class with a single</w:t>
      </w:r>
      <w:r>
        <w:t xml:space="preserve"> </w:t>
      </w:r>
      <w:r>
        <w:t xml:space="preserve">method, conventionally named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, that takes one</w:t>
      </w:r>
      <w:r>
        <w:t xml:space="preserve"> </w:t>
      </w:r>
      <w:r>
        <w:rPr>
          <w:i/>
          <w:iCs/>
        </w:rPr>
        <w:t xml:space="preserve">request</w:t>
      </w:r>
      <w:r>
        <w:t xml:space="preserve"> </w:t>
      </w:r>
      <w:r>
        <w:t xml:space="preserve">object as its argument and returns one response. The handler is</w:t>
      </w:r>
      <w:r>
        <w:t xml:space="preserve"> </w:t>
      </w:r>
      <w:r>
        <w:t xml:space="preserve">instantiated by the dependency-injection container; the request</w:t>
      </w:r>
      <w:r>
        <w:t xml:space="preserve"> </w:t>
      </w:r>
      <w:r>
        <w:t xml:space="preserve">object is a plain C# class with no behavior. The mediator looks up</w:t>
      </w:r>
      <w:r>
        <w:t xml:space="preserve"> </w:t>
      </w:r>
      <w:r>
        <w:t xml:space="preserve">the handler for a given request type and invokes it. That is the</w:t>
      </w:r>
      <w:r>
        <w:t xml:space="preserve"> </w:t>
      </w:r>
      <w:r>
        <w:t xml:space="preserve">entire library.</w:t>
      </w:r>
    </w:p>
    <w:bookmarkStart w:id="72" w:name="the-shape-of-a-cqrs-handler"/>
    <w:p>
      <w:pPr>
        <w:pStyle w:val="Heading3"/>
      </w:pPr>
      <w:r>
        <w:t xml:space="preserve">The shape of a CQRS handler</w:t>
      </w:r>
    </w:p>
    <w:p>
      <w:pPr>
        <w:pStyle w:val="FirstParagraph"/>
      </w:pPr>
      <w:r>
        <w:t xml:space="preserve">In this project, every API operation is exactly one of: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(writes) —</w:t>
      </w:r>
      <w:r>
        <w:t xml:space="preserve"> </w:t>
      </w:r>
      <w:r>
        <w:rPr>
          <w:rStyle w:val="VerbatimChar"/>
        </w:rPr>
        <w:t xml:space="preserve">RegisterUserCommand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LoginUserCommand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CreateBookCommand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UpdateBookCommand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DeleteBookCommand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DownloadBookCommand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UploadBookFileCommand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query</w:t>
      </w:r>
      <w:r>
        <w:t xml:space="preserve"> </w:t>
      </w:r>
      <w:r>
        <w:t xml:space="preserve">(reads) —</w:t>
      </w:r>
      <w:r>
        <w:t xml:space="preserve"> </w:t>
      </w:r>
      <w:r>
        <w:rPr>
          <w:rStyle w:val="VerbatimChar"/>
        </w:rPr>
        <w:t xml:space="preserve">SearchBooksQuery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GetBookByIdQuery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GetAuthorByIdQuery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GetUsersPagedQuery</w:t>
      </w:r>
      <w:r>
        <w:t xml:space="preserve">, …</w:t>
      </w:r>
    </w:p>
    <w:p>
      <w:pPr>
        <w:pStyle w:val="FirstParagraph"/>
      </w:pPr>
      <w:r>
        <w:t xml:space="preserve">Each one has exactly one handler class. Listing 2.2 sketches the</w:t>
      </w:r>
      <w:r>
        <w:t xml:space="preserve"> </w:t>
      </w:r>
      <w:r>
        <w:t xml:space="preserve">shape; Chapter 5 walks the implementation in detail.</w:t>
      </w:r>
    </w:p>
    <w:p>
      <w:pPr>
        <w:pStyle w:val="BodyText"/>
      </w:pPr>
      <w:r>
        <w:rPr>
          <w:b/>
          <w:bCs/>
        </w:rPr>
        <w:t xml:space="preserve">Listing 2.2 — Shape of a typical command handler.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CreateBookCommand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AuthorIds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GenreIds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CreateBookCommandHandler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CreateBookCommand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IUnitOfWork _uow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CreateBookCommandHandler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IUnitOfWork uow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CreateBookCommand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(… link authors and genres …)</w:t>
      </w:r>
      <w:r>
        <w:br/>
      </w:r>
      <w:r>
        <w:rPr>
          <w:rStyle w:val="NormalTok"/>
        </w:rPr>
        <w:t xml:space="preserve">       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controller does not have to know any of this. It accepts an HTTP</w:t>
      </w:r>
      <w:r>
        <w:t xml:space="preserve"> </w:t>
      </w:r>
      <w:r>
        <w:t xml:space="preserve">request, builds the command, and calls</w:t>
      </w:r>
      <w:r>
        <w:t xml:space="preserve"> </w:t>
      </w:r>
      <w:r>
        <w:rPr>
          <w:rStyle w:val="VerbatimChar"/>
        </w:rPr>
        <w:t xml:space="preserve">mediator.Send(command)</w:t>
      </w:r>
      <w:r>
        <w:t xml:space="preserve">. That</w:t>
      </w:r>
      <w:r>
        <w:t xml:space="preserve"> </w:t>
      </w:r>
      <w:r>
        <w:t xml:space="preserve">single line is the boundary between the API and the application.</w:t>
      </w:r>
    </w:p>
    <w:bookmarkEnd w:id="72"/>
    <w:bookmarkStart w:id="73" w:name="the-mediatr-pipeline"/>
    <w:p>
      <w:pPr>
        <w:pStyle w:val="Heading3"/>
      </w:pPr>
      <w:r>
        <w:t xml:space="preserve">The MediatR pipeline</w:t>
      </w:r>
    </w:p>
    <w:p>
      <w:pPr>
        <w:pStyle w:val="FirstParagraph"/>
      </w:pPr>
      <w:r>
        <w:t xml:space="preserve">MediatR supports</w:t>
      </w:r>
      <w:r>
        <w:t xml:space="preserve"> </w:t>
      </w:r>
      <w:r>
        <w:rPr>
          <w:i/>
          <w:iCs/>
        </w:rPr>
        <w:t xml:space="preserve">pipeline behaviors</w:t>
      </w:r>
      <w:r>
        <w:t xml:space="preserve">, which are the CQRS equivalent of</w:t>
      </w:r>
      <w:r>
        <w:t xml:space="preserve"> </w:t>
      </w:r>
      <w:r>
        <w:t xml:space="preserve">ASP.NET Core middleware: classes that wrap every handler invocation,</w:t>
      </w:r>
      <w:r>
        <w:t xml:space="preserve"> </w:t>
      </w:r>
      <w:r>
        <w:t xml:space="preserve">running before and after. This project ships two: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LoggingBehavior</w:t>
      </w:r>
      <w:r>
        <w:t xml:space="preserve"> </w:t>
      </w:r>
      <w:r>
        <w:t xml:space="preserve">— logs the request type, the user (if any), and</w:t>
      </w:r>
      <w:r>
        <w:t xml:space="preserve"> </w:t>
      </w:r>
      <w:r>
        <w:t xml:space="preserve">the elapsed milliseconds.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ValidationBehavior</w:t>
      </w:r>
      <w:r>
        <w:t xml:space="preserve"> </w:t>
      </w:r>
      <w:r>
        <w:t xml:space="preserve">— runs the FluentValidation validator</w:t>
      </w:r>
      <w:r>
        <w:t xml:space="preserve"> </w:t>
      </w:r>
      <w:r>
        <w:t xml:space="preserve">registered for the request type and throws a</w:t>
      </w:r>
      <w:r>
        <w:t xml:space="preserve"> </w:t>
      </w:r>
      <w:r>
        <w:rPr>
          <w:rStyle w:val="VerbatimChar"/>
        </w:rPr>
        <w:t xml:space="preserve">ValidationException</w:t>
      </w:r>
      <w:r>
        <w:t xml:space="preserve"> </w:t>
      </w:r>
      <w:r>
        <w:t xml:space="preserve">if</w:t>
      </w:r>
      <w:r>
        <w:t xml:space="preserve"> </w:t>
      </w:r>
      <w:r>
        <w:t xml:space="preserve">the request is invalid, before the handler ever runs.</w:t>
      </w:r>
    </w:p>
    <w:p>
      <w:pPr>
        <w:pStyle w:val="FirstParagraph"/>
      </w:pPr>
      <w:r>
        <w:t xml:space="preserve">Cross-cutting concerns therefore live in</w:t>
      </w:r>
      <w:r>
        <w:t xml:space="preserve"> </w:t>
      </w:r>
      <w:r>
        <w:rPr>
          <w:i/>
          <w:iCs/>
        </w:rPr>
        <w:t xml:space="preserve">one place each</w:t>
      </w:r>
      <w:r>
        <w:t xml:space="preserve">, not in</w:t>
      </w:r>
      <w:r>
        <w:t xml:space="preserve"> </w:t>
      </w:r>
      <w:r>
        <w:t xml:space="preserve">every handler.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The same engineering instinct that suggests adding a</w:t>
      </w:r>
      <w:r>
        <w:t xml:space="preserve"> </w:t>
      </w:r>
      <w:r>
        <w:t xml:space="preserve">behavior for</w:t>
      </w:r>
      <w:r>
        <w:t xml:space="preserve"> </w:t>
      </w:r>
      <w:r>
        <w:t xml:space="preserve">“auditing”</w:t>
      </w:r>
      <w:r>
        <w:t xml:space="preserve"> </w:t>
      </w:r>
      <w:r>
        <w:t xml:space="preserve">or</w:t>
      </w:r>
      <w:r>
        <w:t xml:space="preserve"> </w:t>
      </w:r>
      <w:r>
        <w:t xml:space="preserve">“authorization”</w:t>
      </w:r>
      <w:r>
        <w:t xml:space="preserve"> </w:t>
      </w:r>
      <w:r>
        <w:t xml:space="preserve">is correct, up to a point.</w:t>
      </w:r>
      <w:r>
        <w:t xml:space="preserve"> </w:t>
      </w:r>
      <w:r>
        <w:t xml:space="preserve">Past three or four behaviors the pipeline becomes a place where</w:t>
      </w:r>
      <w:r>
        <w:t xml:space="preserve"> </w:t>
      </w:r>
      <w:r>
        <w:t xml:space="preserve">behavior hides. The project deliberately keeps it short.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90" w:name="the-c4-model"/>
    <w:p>
      <w:pPr>
        <w:pStyle w:val="Heading2"/>
      </w:pPr>
      <w:r>
        <w:t xml:space="preserve">2.5 The C4 model</w:t>
      </w:r>
    </w:p>
    <w:p>
      <w:pPr>
        <w:pStyle w:val="FirstParagraph"/>
      </w:pPr>
      <w:r>
        <w:t xml:space="preserve">The diagrams in this book follow Simon Brown’s</w:t>
      </w:r>
      <w:r>
        <w:t xml:space="preserve"> </w:t>
      </w:r>
      <w:r>
        <w:rPr>
          <w:b/>
          <w:bCs/>
        </w:rPr>
        <w:t xml:space="preserve">C4 model</w:t>
      </w:r>
      <w:r>
        <w:t xml:space="preserve">, which</w:t>
      </w:r>
      <w:r>
        <w:t xml:space="preserve"> </w:t>
      </w:r>
      <w:r>
        <w:t xml:space="preserve">describes a software system at four levels of abstraction. Think of it</w:t>
      </w:r>
      <w:r>
        <w:t xml:space="preserve"> </w:t>
      </w:r>
      <w:r>
        <w:t xml:space="preserve">as Google Maps for architecture: each level zooms in.</w:t>
      </w:r>
    </w:p>
    <w:bookmarkStart w:id="78" w:name="level-1-system-context"/>
    <w:p>
      <w:pPr>
        <w:pStyle w:val="Heading3"/>
      </w:pPr>
      <w:r>
        <w:t xml:space="preserve">Level 1 — System Context</w:t>
      </w:r>
    </w:p>
    <w:p>
      <w:pPr>
        <w:pStyle w:val="FirstParagraph"/>
      </w:pPr>
      <w:r>
        <w:rPr>
          <w:i/>
          <w:iCs/>
        </w:rPr>
        <w:t xml:space="preserve">Who uses the system, and what external systems does it talk to?</w:t>
      </w:r>
    </w:p>
    <w:p>
      <w:pPr>
        <w:pStyle w:val="CaptionedFigure"/>
      </w:pPr>
      <w:r>
        <w:drawing>
          <wp:inline>
            <wp:extent cx="5943600" cy="3044542"/>
            <wp:effectExtent b="0" l="0" r="0" t="0"/>
            <wp:docPr descr="Figure 2.3 — System Context diagram." title="" id="76" name="Picture"/>
            <a:graphic>
              <a:graphicData uri="http://schemas.openxmlformats.org/drawingml/2006/picture">
                <pic:pic>
                  <pic:nvPicPr>
                    <pic:cNvPr descr="figures/01-c4-system-context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2.3 — System Context diagram.</w:t>
      </w:r>
    </w:p>
    <w:bookmarkEnd w:id="78"/>
    <w:bookmarkStart w:id="81" w:name="level-2-container"/>
    <w:p>
      <w:pPr>
        <w:pStyle w:val="Heading3"/>
      </w:pPr>
      <w:r>
        <w:t xml:space="preserve">Level 2 — Container</w:t>
      </w:r>
    </w:p>
    <w:p>
      <w:pPr>
        <w:pStyle w:val="FirstParagraph"/>
      </w:pPr>
      <w:r>
        <w:rPr>
          <w:i/>
          <w:iCs/>
        </w:rPr>
        <w:t xml:space="preserve">What deployable units make up the system?</w:t>
      </w:r>
      <w:r>
        <w:t xml:space="preserve"> </w:t>
      </w:r>
      <w:r>
        <w:t xml:space="preserve">This is the diagram you</w:t>
      </w:r>
      <w:r>
        <w:t xml:space="preserve"> </w:t>
      </w:r>
      <w:r>
        <w:t xml:space="preserve">already saw in § 1.4 (Figure 1.1). It is reproduced here at full size</w:t>
      </w:r>
      <w:r>
        <w:t xml:space="preserve"> </w:t>
      </w:r>
      <w:r>
        <w:t xml:space="preserve">because it is the diagram you will refer back to most often.</w:t>
      </w:r>
    </w:p>
    <w:p>
      <w:pPr>
        <w:pStyle w:val="CaptionedFigure"/>
      </w:pPr>
      <w:r>
        <w:drawing>
          <wp:inline>
            <wp:extent cx="5943600" cy="3531152"/>
            <wp:effectExtent b="0" l="0" r="0" t="0"/>
            <wp:docPr descr="Figure 2.4 — Container diagram (re-shown from Chapter 1)." title="" id="79" name="Picture"/>
            <a:graphic>
              <a:graphicData uri="http://schemas.openxmlformats.org/drawingml/2006/picture">
                <pic:pic>
                  <pic:nvPicPr>
                    <pic:cNvPr descr="figures/02-c4-container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2.4 — Container diagram (re-shown from Chapter 1).</w:t>
      </w:r>
    </w:p>
    <w:bookmarkEnd w:id="81"/>
    <w:bookmarkStart w:id="85" w:name="level-3-component-web-api"/>
    <w:p>
      <w:pPr>
        <w:pStyle w:val="Heading3"/>
      </w:pPr>
      <w:r>
        <w:t xml:space="preserve">Level 3 — Component (Web API)</w:t>
      </w:r>
    </w:p>
    <w:p>
      <w:pPr>
        <w:pStyle w:val="FirstParagraph"/>
      </w:pPr>
      <w:r>
        <w:rPr>
          <w:i/>
          <w:iCs/>
        </w:rPr>
        <w:t xml:space="preserve">What components live inside the Web API container?</w:t>
      </w:r>
    </w:p>
    <w:p>
      <w:pPr>
        <w:pStyle w:val="CaptionedFigure"/>
      </w:pPr>
      <w:r>
        <w:drawing>
          <wp:inline>
            <wp:extent cx="5943600" cy="3568858"/>
            <wp:effectExtent b="0" l="0" r="0" t="0"/>
            <wp:docPr descr="Figure 2.5 — Component diagram of the Web API." title="" id="83" name="Picture"/>
            <a:graphic>
              <a:graphicData uri="http://schemas.openxmlformats.org/drawingml/2006/picture">
                <pic:pic>
                  <pic:nvPicPr>
                    <pic:cNvPr descr="figures/03-c4-component-api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2.5 — Component diagram of the Web API.</w:t>
      </w:r>
    </w:p>
    <w:bookmarkEnd w:id="85"/>
    <w:bookmarkStart w:id="89" w:name="level-4-code-domain"/>
    <w:p>
      <w:pPr>
        <w:pStyle w:val="Heading3"/>
      </w:pPr>
      <w:r>
        <w:t xml:space="preserve">Level 4 — Code (Domain)</w:t>
      </w:r>
    </w:p>
    <w:p>
      <w:pPr>
        <w:pStyle w:val="FirstParagraph"/>
      </w:pPr>
      <w:r>
        <w:rPr>
          <w:i/>
          <w:iCs/>
        </w:rPr>
        <w:t xml:space="preserve">What classes live inside the Domain layer?</w:t>
      </w:r>
      <w:r>
        <w:t xml:space="preserve"> </w:t>
      </w:r>
      <w:r>
        <w:t xml:space="preserve">Notice that this diagram</w:t>
      </w:r>
      <w:r>
        <w:t xml:space="preserve"> </w:t>
      </w:r>
      <w:r>
        <w:t xml:space="preserve">shows only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, the core entities, and the join entities.</w:t>
      </w:r>
      <w:r>
        <w:t xml:space="preserve"> </w:t>
      </w:r>
      <w:r>
        <w:t xml:space="preserve">Value objects and domain events are introduced where they are first</w:t>
      </w:r>
      <w:r>
        <w:t xml:space="preserve"> </w:t>
      </w:r>
      <w:r>
        <w:t xml:space="preserve">used.</w:t>
      </w:r>
    </w:p>
    <w:p>
      <w:pPr>
        <w:pStyle w:val="CaptionedFigure"/>
      </w:pPr>
      <w:r>
        <w:drawing>
          <wp:inline>
            <wp:extent cx="5943600" cy="2927633"/>
            <wp:effectExtent b="0" l="0" r="0" t="0"/>
            <wp:docPr descr="Figure 2.6 — Class diagram of the Domain layer." title="" id="87" name="Picture"/>
            <a:graphic>
              <a:graphicData uri="http://schemas.openxmlformats.org/drawingml/2006/picture">
                <pic:pic>
                  <pic:nvPicPr>
                    <pic:cNvPr descr="figures/04-c4-code-domain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2.6 — Class diagram of the Domain layer.</w:t>
      </w:r>
    </w:p>
    <w:p>
      <w:pPr>
        <w:pStyle w:val="FoundationsBox"/>
      </w:pPr>
      <w:r>
        <w:rPr>
          <w:b/>
          <w:bCs/>
        </w:rPr>
        <w:t xml:space="preserve">FOUNDATIONS</w:t>
      </w:r>
    </w:p>
    <w:p>
      <w:pPr>
        <w:pStyle w:val="FoundationsBox"/>
      </w:pPr>
      <w:r>
        <w:t xml:space="preserve">You do not need to memorize the C4 levels. What you</w:t>
      </w:r>
      <w:r>
        <w:t xml:space="preserve"> </w:t>
      </w:r>
      <w:r>
        <w:t xml:space="preserve">need is the habit of asking, when reviewing or producing a diagram,</w:t>
      </w:r>
      <w:r>
        <w:t xml:space="preserve"> </w:t>
      </w:r>
      <w:r>
        <w:rPr>
          <w:i/>
          <w:iCs/>
        </w:rPr>
        <w:t xml:space="preserve">“at what level of zoom is this?”</w:t>
      </w:r>
      <w:r>
        <w:t xml:space="preserve"> </w:t>
      </w:r>
      <w:r>
        <w:t xml:space="preserve">Most of the unhelpful diagrams in</w:t>
      </w:r>
      <w:r>
        <w:t xml:space="preserve"> </w:t>
      </w:r>
      <w:r>
        <w:t xml:space="preserve">production codebases mix levels: a single picture showing both</w:t>
      </w:r>
      <w:r>
        <w:t xml:space="preserve"> </w:t>
      </w:r>
      <w:r>
        <w:t xml:space="preserve">deployable units and individual class methods. Pick a level and stay</w:t>
      </w:r>
      <w:r>
        <w:t xml:space="preserve"> </w:t>
      </w:r>
      <w:r>
        <w:t xml:space="preserve">there.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six-architectural-decisions"/>
    <w:p>
      <w:pPr>
        <w:pStyle w:val="Heading2"/>
      </w:pPr>
      <w:r>
        <w:t xml:space="preserve">2.6 Six architectural decisions</w:t>
      </w:r>
    </w:p>
    <w:p>
      <w:pPr>
        <w:pStyle w:val="FirstParagraph"/>
      </w:pPr>
      <w:r>
        <w:t xml:space="preserve">The remainder of this chapter names the six architectural decisions that</w:t>
      </w:r>
      <w:r>
        <w:t xml:space="preserve"> </w:t>
      </w:r>
      <w:r>
        <w:t xml:space="preserve">shape this codebase. Each one names the choice, the alternative that</w:t>
      </w:r>
      <w:r>
        <w:t xml:space="preserve"> </w:t>
      </w:r>
      <w:r>
        <w:t xml:space="preserve">was considered, and the rationale. Architecture Decision Records for</w:t>
      </w:r>
      <w:r>
        <w:t xml:space="preserve"> </w:t>
      </w:r>
      <w:r>
        <w:t xml:space="preserve">each appear in Appendix C; this section is the one-paragraph summary.</w:t>
      </w:r>
    </w:p>
    <w:bookmarkStart w:id="91" w:name="X21814233cbd21b60ca63abd6bbd15c8c22b6c3d"/>
    <w:p>
      <w:pPr>
        <w:pStyle w:val="Heading3"/>
      </w:pPr>
      <w:r>
        <w:t xml:space="preserve">Decision 1 — Controller-based API, not Minimal APIs</w:t>
      </w:r>
    </w:p>
    <w:p>
      <w:pPr>
        <w:pStyle w:val="FirstParagraph"/>
      </w:pPr>
      <w:r>
        <w:t xml:space="preserve">ASP.NET Core 10 supports two ways of declaring endpoints: classic MVC</w:t>
      </w:r>
      <w:r>
        <w:t xml:space="preserve"> </w:t>
      </w:r>
      <w:r>
        <w:t xml:space="preserve">controllers and the newer</w:t>
      </w:r>
      <w:r>
        <w:t xml:space="preserve"> </w:t>
      </w:r>
      <w:r>
        <w:rPr>
          <w:i/>
          <w:iCs/>
        </w:rPr>
        <w:t xml:space="preserve">Minimal APIs</w:t>
      </w:r>
      <w:r>
        <w:t xml:space="preserve"> </w:t>
      </w:r>
      <w:r>
        <w:t xml:space="preserve">(top-level endpoint maps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). The project uses controllers. Minimal APIs are excellent</w:t>
      </w:r>
      <w:r>
        <w:t xml:space="preserve"> </w:t>
      </w:r>
      <w:r>
        <w:t xml:space="preserve">for small, focused services with a handful of endpoints. With eight</w:t>
      </w:r>
      <w:r>
        <w:t xml:space="preserve"> </w:t>
      </w:r>
      <w:r>
        <w:t xml:space="preserve">controllers, role-based authorization, and attribute-based OpenAPI</w:t>
      </w:r>
      <w:r>
        <w:t xml:space="preserve"> </w:t>
      </w:r>
      <w:r>
        <w:t xml:space="preserve">metadata, classic controllers carry their weight.</w:t>
      </w:r>
    </w:p>
    <w:bookmarkEnd w:id="91"/>
    <w:bookmarkStart w:id="92" w:name="decision-2-soft-delete-not-hard-delete"/>
    <w:p>
      <w:pPr>
        <w:pStyle w:val="Heading3"/>
      </w:pPr>
      <w:r>
        <w:t xml:space="preserve">Decision 2 — Soft delete, not hard delete</w:t>
      </w:r>
    </w:p>
    <w:p>
      <w:pPr>
        <w:pStyle w:val="FirstParagraph"/>
      </w:pPr>
      <w:r>
        <w:t xml:space="preserve">Every entity inherits from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, which carries an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flag and a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 </w:t>
      </w:r>
      <w:r>
        <w:t xml:space="preserve">timestamp. EF Core</w:t>
      </w:r>
      <w:r>
        <w:t xml:space="preserve"> </w:t>
      </w:r>
      <w:r>
        <w:rPr>
          <w:i/>
          <w:iCs/>
        </w:rPr>
        <w:t xml:space="preserve">global query filters</w:t>
      </w:r>
      <w:r>
        <w:t xml:space="preserve"> </w:t>
      </w:r>
      <w:r>
        <w:t xml:space="preserve">automatically add</w:t>
      </w:r>
      <w:r>
        <w:t xml:space="preserve"> </w:t>
      </w:r>
      <w:r>
        <w:rPr>
          <w:rStyle w:val="VerbatimChar"/>
        </w:rPr>
        <w:t xml:space="preserve">WHERE IsDeleted = 0</w:t>
      </w:r>
      <w:r>
        <w:t xml:space="preserve"> </w:t>
      </w:r>
      <w:r>
        <w:t xml:space="preserve">to every read. The alternative —</w:t>
      </w:r>
      <w:r>
        <w:t xml:space="preserve"> </w:t>
      </w:r>
      <w:r>
        <w:t xml:space="preserve">removing rows entirely — was rejected because users may have downloaded</w:t>
      </w:r>
      <w:r>
        <w:t xml:space="preserve"> </w:t>
      </w:r>
      <w:r>
        <w:t xml:space="preserve">a book that an administrator later</w:t>
      </w:r>
      <w:r>
        <w:t xml:space="preserve"> </w:t>
      </w:r>
      <w:r>
        <w:t xml:space="preserve">“deletes”</w:t>
      </w:r>
      <w:r>
        <w:t xml:space="preserve">, and the foreign-key chain</w:t>
      </w:r>
      <w:r>
        <w:t xml:space="preserve"> </w:t>
      </w:r>
      <w:r>
        <w:t xml:space="preserve">would break. Soft delete preserves referential integrity without</w:t>
      </w:r>
      <w:r>
        <w:t xml:space="preserve"> </w:t>
      </w:r>
      <w:r>
        <w:t xml:space="preserve">exposing deleted rows to normal queries.</w:t>
      </w:r>
    </w:p>
    <w:bookmarkEnd w:id="92"/>
    <w:bookmarkStart w:id="93" w:name="X58469795653cf162a68720fa15f36a7ba8fc457"/>
    <w:p>
      <w:pPr>
        <w:pStyle w:val="Heading3"/>
      </w:pPr>
      <w:r>
        <w:t xml:space="preserve">Decision 3 — Repository + Unit of Work over direct</w:t>
      </w:r>
      <w:r>
        <w:t xml:space="preserve"> </w:t>
      </w:r>
      <w:r>
        <w:rPr>
          <w:rStyle w:val="VerbatimChar"/>
        </w:rPr>
        <w:t xml:space="preserve">DbContext</w:t>
      </w:r>
    </w:p>
    <w:p>
      <w:pPr>
        <w:pStyle w:val="FirstParagraph"/>
      </w:pPr>
      <w:r>
        <w:t xml:space="preserve">Application handlers depend on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, which exposes one</w:t>
      </w:r>
      <w:r>
        <w:t xml:space="preserve"> </w:t>
      </w:r>
      <w:r>
        <w:t xml:space="preserve">repository property per entity and one</w:t>
      </w:r>
      <w:r>
        <w:t xml:space="preserve"> </w:t>
      </w:r>
      <w:r>
        <w:rPr>
          <w:rStyle w:val="VerbatimChar"/>
        </w:rPr>
        <w:t xml:space="preserve">SaveChangesAsync()</w:t>
      </w:r>
      <w:r>
        <w:t xml:space="preserve"> </w:t>
      </w:r>
      <w:r>
        <w:t xml:space="preserve">method.</w:t>
      </w:r>
      <w:r>
        <w:t xml:space="preserve"> </w:t>
      </w:r>
      <w:r>
        <w:t xml:space="preserve">The alternative — injecting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 </w:t>
      </w:r>
      <w:r>
        <w:t xml:space="preserve">directly — would have</w:t>
      </w:r>
      <w:r>
        <w:t xml:space="preserve"> </w:t>
      </w:r>
      <w:r>
        <w:t xml:space="preserve">coupled the Application layer to EF Core. The cost of the abstraction</w:t>
      </w:r>
      <w:r>
        <w:t xml:space="preserve"> </w:t>
      </w:r>
      <w:r>
        <w:t xml:space="preserve">is a few additional interface declarations; the benefit is that</w:t>
      </w:r>
      <w:r>
        <w:t xml:space="preserve"> </w:t>
      </w:r>
      <w:r>
        <w:t xml:space="preserve">Application can be unit-tested with hand-built fakes or Moq.</w:t>
      </w:r>
    </w:p>
    <w:bookmarkEnd w:id="93"/>
    <w:bookmarkStart w:id="94" w:name="Xcb1ed48a392e27c0c8f1a0999ebb18be212947b"/>
    <w:p>
      <w:pPr>
        <w:pStyle w:val="Heading3"/>
      </w:pPr>
      <w:r>
        <w:t xml:space="preserve">Decision 4 — Stateless JWT, no refresh tokens in v1</w:t>
      </w:r>
    </w:p>
    <w:p>
      <w:pPr>
        <w:pStyle w:val="FirstParagraph"/>
      </w:pPr>
      <w:r>
        <w:t xml:space="preserve">JWT tokens issued at login expire after sixty minutes. There is no</w:t>
      </w:r>
      <w:r>
        <w:t xml:space="preserve"> </w:t>
      </w:r>
      <w:r>
        <w:t xml:space="preserve">refresh-token mechanism. The alternative — refresh tokens, typically</w:t>
      </w:r>
      <w:r>
        <w:t xml:space="preserve"> </w:t>
      </w:r>
      <w:r>
        <w:t xml:space="preserve">backed by Redis or a database table — was rejected as out of scope for</w:t>
      </w:r>
      <w:r>
        <w:t xml:space="preserve"> </w:t>
      </w:r>
      <w:r>
        <w:t xml:space="preserve">v1. It is the most natural Chapter 8 follow-on exercise (Appendix B,</w:t>
      </w:r>
      <w:r>
        <w:t xml:space="preserve"> </w:t>
      </w:r>
      <w:r>
        <w:t xml:space="preserve">exercise 8.H).</w:t>
      </w:r>
    </w:p>
    <w:bookmarkEnd w:id="94"/>
    <w:bookmarkStart w:id="95" w:name="Xdf9f38339110d18e0e505164163592331497030"/>
    <w:p>
      <w:pPr>
        <w:pStyle w:val="Heading3"/>
      </w:pPr>
      <w:r>
        <w:t xml:space="preserve">Decision 5 — JWT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not httpOnly cookies</w:t>
      </w:r>
    </w:p>
    <w:p>
      <w:pPr>
        <w:pStyle w:val="FirstParagraph"/>
      </w:pPr>
      <w:r>
        <w:t xml:space="preserve">The React and Blazor frontends store the JWT in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The alternative — httpOnly cookies — is more secure</w:t>
      </w:r>
      <w:r>
        <w:t xml:space="preserve"> </w:t>
      </w:r>
      <w:r>
        <w:t xml:space="preserve">against XSS but requires CSRF protection and complicates the</w:t>
      </w:r>
      <w:r>
        <w:t xml:space="preserve"> </w:t>
      </w:r>
      <w:r>
        <w:t xml:space="preserve">cross-origin request flow during local development. The trade-off is</w:t>
      </w:r>
      <w:r>
        <w:t xml:space="preserve"> </w:t>
      </w:r>
      <w:r>
        <w:t xml:space="preserve">documented in code; § 8.6 spells it out.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Do not adopt the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pattern in a</w:t>
      </w:r>
      <w:r>
        <w:t xml:space="preserve"> </w:t>
      </w:r>
      <w:r>
        <w:t xml:space="preserve">public-facing production application without first evaluating the XSS</w:t>
      </w:r>
      <w:r>
        <w:t xml:space="preserve"> </w:t>
      </w:r>
      <w:r>
        <w:t xml:space="preserve">exposure of your codebase. The right answer for production is almost</w:t>
      </w:r>
      <w:r>
        <w:t xml:space="preserve"> </w:t>
      </w:r>
      <w:r>
        <w:t xml:space="preserve">always httpOnly cookies. The codebase chooses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because</w:t>
      </w:r>
      <w:r>
        <w:t xml:space="preserve"> </w:t>
      </w:r>
      <w:r>
        <w:t xml:space="preserve">it is a learning project, not because it is the right default.</w:t>
      </w:r>
    </w:p>
    <w:bookmarkEnd w:id="95"/>
    <w:bookmarkStart w:id="96" w:name="X6f29c1fc617876a568ee8151799e4dccae9e14c"/>
    <w:p>
      <w:pPr>
        <w:pStyle w:val="Heading3"/>
      </w:pPr>
      <w:r>
        <w:t xml:space="preserve">Decision 6 — Database-agnostic by construction</w:t>
      </w:r>
    </w:p>
    <w:p>
      <w:pPr>
        <w:pStyle w:val="FirstParagraph"/>
      </w:pPr>
      <w:r>
        <w:t xml:space="preserve">Only one file in the entire codebase mentions SQL Server:</w:t>
      </w:r>
      <w:r>
        <w:t xml:space="preserve"> </w:t>
      </w:r>
      <w:r>
        <w:rPr>
          <w:rStyle w:val="VerbatimChar"/>
        </w:rPr>
        <w:t xml:space="preserve">Infrastructure/DependencyInjection.cs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UseSqlServer(connectionString)</w:t>
      </w:r>
      <w:r>
        <w:t xml:space="preserve"> </w:t>
      </w:r>
      <w:r>
        <w:t xml:space="preserve">is registered. Switching to PostgreSQL</w:t>
      </w:r>
      <w:r>
        <w:t xml:space="preserve"> </w:t>
      </w:r>
      <w:r>
        <w:t xml:space="preserve">is one line:</w:t>
      </w:r>
      <w:r>
        <w:t xml:space="preserve"> </w:t>
      </w:r>
      <w:r>
        <w:rPr>
          <w:rStyle w:val="VerbatimChar"/>
        </w:rPr>
        <w:t xml:space="preserve">UseNpgsql(connectionString)</w:t>
      </w:r>
      <w:r>
        <w:t xml:space="preserve">. This is not a value</w:t>
      </w:r>
      <w:r>
        <w:t xml:space="preserve"> </w:t>
      </w:r>
      <w:r>
        <w:t xml:space="preserve">judgment about either database; it is a side effect of putting all</w:t>
      </w:r>
      <w:r>
        <w:t xml:space="preserve"> </w:t>
      </w:r>
      <w:r>
        <w:t xml:space="preserve">infrastructure decisions in one place.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the-end-to-end-request-flow"/>
    <w:p>
      <w:pPr>
        <w:pStyle w:val="Heading2"/>
      </w:pPr>
      <w:r>
        <w:t xml:space="preserve">2.7 The end-to-end request flow</w:t>
      </w:r>
    </w:p>
    <w:p>
      <w:pPr>
        <w:pStyle w:val="FirstParagraph"/>
      </w:pPr>
      <w:r>
        <w:t xml:space="preserve">To make the architecture tangible before Chapter 3 begins, Figure 2.7</w:t>
      </w:r>
      <w:r>
        <w:t xml:space="preserve"> </w:t>
      </w:r>
      <w:r>
        <w:t xml:space="preserve">traces a single request —</w:t>
      </w:r>
      <w:r>
        <w:t xml:space="preserve"> </w:t>
      </w:r>
      <w:r>
        <w:rPr>
          <w:rStyle w:val="VerbatimChar"/>
        </w:rPr>
        <w:t xml:space="preserve">GET /api/books/search?title=cervantes</w:t>
      </w:r>
      <w:r>
        <w:t xml:space="preserve"> </w:t>
      </w:r>
      <w:r>
        <w:t xml:space="preserve">—</w:t>
      </w:r>
      <w:r>
        <w:t xml:space="preserve"> </w:t>
      </w:r>
      <w:r>
        <w:t xml:space="preserve">through every layer.</w:t>
      </w:r>
    </w:p>
    <w:p>
      <w:pPr>
        <w:pStyle w:val="CaptionedFigure"/>
      </w:pPr>
      <w:r>
        <w:drawing>
          <wp:inline>
            <wp:extent cx="5943600" cy="3590066"/>
            <wp:effectExtent b="0" l="0" r="0" t="0"/>
            <wp:docPr descr="Figure 2.7 — End-to-end sequence for a book search." title="" id="99" name="Picture"/>
            <a:graphic>
              <a:graphicData uri="http://schemas.openxmlformats.org/drawingml/2006/picture">
                <pic:pic>
                  <pic:nvPicPr>
                    <pic:cNvPr descr="figures/08-seq-book-search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2.7 — End-to-end sequence for a book search.</w:t>
      </w:r>
    </w:p>
    <w:p>
      <w:pPr>
        <w:pStyle w:val="BodyText"/>
      </w:pPr>
      <w:r>
        <w:t xml:space="preserve">Notice that no single layer in the diagram has more than one job: the</w:t>
      </w:r>
      <w:r>
        <w:t xml:space="preserve"> </w:t>
      </w:r>
      <w:r>
        <w:t xml:space="preserve">controller maps HTTP to a query, the mediator dispatches it, the</w:t>
      </w:r>
      <w:r>
        <w:t xml:space="preserve"> </w:t>
      </w:r>
      <w:r>
        <w:t xml:space="preserve">validation behavior validates it, the handler orchestrates it, the</w:t>
      </w:r>
      <w:r>
        <w:t xml:space="preserve"> </w:t>
      </w:r>
      <w:r>
        <w:t xml:space="preserve">repository queries through EF Core, EF Core compiles to SQL, SQL Server</w:t>
      </w:r>
      <w:r>
        <w:t xml:space="preserve"> </w:t>
      </w:r>
      <w:r>
        <w:t xml:space="preserve">returns rows, and the response unwinds back through the same path. If</w:t>
      </w:r>
      <w:r>
        <w:t xml:space="preserve"> </w:t>
      </w:r>
      <w:r>
        <w:t xml:space="preserve">any one of these steps becomes inaccurate over time, you change exactly</w:t>
      </w:r>
      <w:r>
        <w:t xml:space="preserve"> </w:t>
      </w:r>
      <w:r>
        <w:t xml:space="preserve">one file.</w:t>
      </w:r>
    </w:p>
    <w:p>
      <w:r>
        <w:pict>
          <v:rect style="width:0;height:1.5pt" o:hralign="center" o:hrstd="t" o:hr="t"/>
        </w:pict>
      </w:r>
    </w:p>
    <w:bookmarkEnd w:id="101"/>
    <w:bookmarkStart w:id="102" w:name="checkpoint-1"/>
    <w:p>
      <w:pPr>
        <w:pStyle w:val="Heading2"/>
      </w:pPr>
      <w:r>
        <w:t xml:space="preserve">2.8 Checkpoint</w:t>
      </w:r>
    </w:p>
    <w:p>
      <w:pPr>
        <w:pStyle w:val="FirstParagraph"/>
      </w:pPr>
      <w:r>
        <w:t xml:space="preserve">You are ready for Chapter 3 when you can:</w:t>
      </w:r>
    </w:p>
    <w:p>
      <w:pPr>
        <w:pStyle w:val="Compact"/>
        <w:numPr>
          <w:ilvl w:val="0"/>
          <w:numId w:val="1020"/>
        </w:numPr>
      </w:pPr>
      <w:r>
        <w:t xml:space="preserve">Explain why the Domain layer has zero NuGet dependencies, in one</w:t>
      </w:r>
      <w:r>
        <w:t xml:space="preserve"> </w:t>
      </w:r>
      <w:r>
        <w:t xml:space="preserve">sentence, without consulting the book.</w:t>
      </w:r>
    </w:p>
    <w:p>
      <w:pPr>
        <w:pStyle w:val="Compact"/>
        <w:numPr>
          <w:ilvl w:val="0"/>
          <w:numId w:val="1021"/>
        </w:numPr>
      </w:pPr>
      <w:r>
        <w:t xml:space="preserve">State the dependency rule and name which layers may reference</w:t>
      </w:r>
      <w:r>
        <w:t xml:space="preserve"> </w:t>
      </w:r>
      <w:r>
        <w:t xml:space="preserve">which.</w:t>
      </w:r>
    </w:p>
    <w:p>
      <w:pPr>
        <w:pStyle w:val="Compact"/>
        <w:numPr>
          <w:ilvl w:val="0"/>
          <w:numId w:val="1022"/>
        </w:numPr>
      </w:pPr>
      <w:r>
        <w:t xml:space="preserve">Describe what CQRS is and why it improves testability over a</w:t>
      </w:r>
      <w:r>
        <w:t xml:space="preserve"> </w:t>
      </w:r>
      <w:r>
        <w:t xml:space="preserve">thicker service layer.</w:t>
      </w:r>
    </w:p>
    <w:p>
      <w:pPr>
        <w:pStyle w:val="Compact"/>
        <w:numPr>
          <w:ilvl w:val="0"/>
          <w:numId w:val="1023"/>
        </w:numPr>
      </w:pPr>
      <w:r>
        <w:t xml:space="preserve">Read Figure 2.7 from top to bottom and name what each layer does.</w:t>
      </w:r>
    </w:p>
    <w:p>
      <w:pPr>
        <w:pStyle w:val="Compact"/>
        <w:numPr>
          <w:ilvl w:val="0"/>
          <w:numId w:val="1024"/>
        </w:numPr>
      </w:pPr>
      <w:r>
        <w:t xml:space="preserve">Name the six architectural decisions in § 2.6 and the alternative</w:t>
      </w:r>
      <w:r>
        <w:t xml:space="preserve"> </w:t>
      </w:r>
      <w:r>
        <w:t xml:space="preserve">considered for each.</w:t>
      </w:r>
    </w:p>
    <w:p>
      <w:r>
        <w:pict>
          <v:rect style="width:0;height:1.5pt" o:hralign="center" o:hrstd="t" o:hr="t"/>
        </w:pict>
      </w:r>
    </w:p>
    <w:bookmarkEnd w:id="102"/>
    <w:bookmarkStart w:id="103" w:name="key-takeaways-1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25"/>
        </w:numPr>
      </w:pPr>
      <w:r>
        <w:t xml:space="preserve">Clean Architecture inverts dependencies so that business rules sit at</w:t>
      </w:r>
      <w:r>
        <w:t xml:space="preserve"> </w:t>
      </w:r>
      <w:r>
        <w:t xml:space="preserve">the center and infrastructure sits at the edges. The dependency rule</w:t>
      </w:r>
      <w:r>
        <w:t xml:space="preserve"> </w:t>
      </w:r>
      <w:r>
        <w:t xml:space="preserve">is enforced by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references, not convention.</w:t>
      </w:r>
    </w:p>
    <w:p>
      <w:pPr>
        <w:pStyle w:val="Compact"/>
        <w:numPr>
          <w:ilvl w:val="0"/>
          <w:numId w:val="1025"/>
        </w:numPr>
      </w:pPr>
      <w:r>
        <w:t xml:space="preserve">CQRS, implemented via MediatR, separates write operations from read</w:t>
      </w:r>
      <w:r>
        <w:t xml:space="preserve"> </w:t>
      </w:r>
      <w:r>
        <w:t xml:space="preserve">operations into one handler per operation. Each handler is trivial to</w:t>
      </w:r>
      <w:r>
        <w:t xml:space="preserve"> </w:t>
      </w:r>
      <w:r>
        <w:t xml:space="preserve">unit test.</w:t>
      </w:r>
    </w:p>
    <w:p>
      <w:pPr>
        <w:pStyle w:val="Compact"/>
        <w:numPr>
          <w:ilvl w:val="0"/>
          <w:numId w:val="1025"/>
        </w:numPr>
      </w:pPr>
      <w:r>
        <w:t xml:space="preserve">The C4 model gives you four levels of zoom (Context, Container,</w:t>
      </w:r>
      <w:r>
        <w:t xml:space="preserve"> </w:t>
      </w:r>
      <w:r>
        <w:t xml:space="preserve">Component, Code) and a habit of asking</w:t>
      </w:r>
      <w:r>
        <w:t xml:space="preserve"> </w:t>
      </w:r>
      <w:r>
        <w:t xml:space="preserve">“at what level is this</w:t>
      </w:r>
      <w:r>
        <w:t xml:space="preserve"> </w:t>
      </w:r>
      <w:r>
        <w:t xml:space="preserve">diagram?”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Six architectural decisions in this codebase have alternatives that</w:t>
      </w:r>
      <w:r>
        <w:t xml:space="preserve"> </w:t>
      </w:r>
      <w:r>
        <w:t xml:space="preserve">would also have been correct in different circumstances. Knowing the</w:t>
      </w:r>
      <w:r>
        <w:t xml:space="preserve"> </w:t>
      </w:r>
      <w:r>
        <w:t xml:space="preserve">alternatives is what distinguishes</w:t>
      </w:r>
      <w:r>
        <w:t xml:space="preserve"> </w:t>
      </w:r>
      <w:r>
        <w:t xml:space="preserve">“doing Clean Architecture”</w:t>
      </w:r>
      <w:r>
        <w:t xml:space="preserve"> </w:t>
      </w:r>
      <w:r>
        <w:t xml:space="preserve">from</w:t>
      </w:r>
      <w:r>
        <w:t xml:space="preserve"> </w:t>
      </w:r>
      <w:r>
        <w:t xml:space="preserve">“having read about Clean Architecture”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3"/>
    <w:bookmarkStart w:id="104" w:name="exercises-1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For each layer in Table 2.1, name one NuGet package that</w:t>
      </w:r>
      <w:r>
        <w:t xml:space="preserve"> </w:t>
      </w:r>
      <w:r>
        <w:rPr>
          <w:i/>
          <w:iCs/>
        </w:rPr>
        <w:t xml:space="preserve">should not</w:t>
      </w:r>
      <w:r>
        <w:t xml:space="preserve"> </w:t>
      </w:r>
      <w:r>
        <w:t xml:space="preserve">appear in that layer’s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. Verify your answers</w:t>
      </w:r>
      <w:r>
        <w:t xml:space="preserve"> </w:t>
      </w:r>
      <w:r>
        <w:t xml:space="preserve">against the actual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Automatic/EBookLibrary/src/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Pick one of the six decisions in § 2.6 and write a</w:t>
      </w:r>
      <w:r>
        <w:t xml:space="preserve"> </w:t>
      </w:r>
      <w:r>
        <w:t xml:space="preserve">counter-argument: what circumstances would make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choice</w:t>
      </w:r>
      <w:r>
        <w:t xml:space="preserve"> </w:t>
      </w:r>
      <w:r>
        <w:t xml:space="preserve">correct? (For example, when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refresh tokens be the right answer?</w:t>
      </w:r>
      <w:r>
        <w:t xml:space="preserve"> </w:t>
      </w:r>
      <w:r>
        <w:t xml:space="preserve">When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hard delete be safer than soft?) The exercise trains the</w:t>
      </w:r>
      <w:r>
        <w:t xml:space="preserve"> </w:t>
      </w:r>
      <w:r>
        <w:t xml:space="preserve">muscle of holding both sides of an architectural decision in your head.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Re-draw Figure 2.1 from memory after closing the book. Then</w:t>
      </w:r>
      <w:r>
        <w:t xml:space="preserve"> </w:t>
      </w:r>
      <w:r>
        <w:t xml:space="preserve">re-draw Figure 2.7 from memory. Compare your two drawings to the</w:t>
      </w:r>
      <w:r>
        <w:t xml:space="preserve"> </w:t>
      </w:r>
      <w:r>
        <w:t xml:space="preserve">originals. The places where you got the diagram wrong are the places</w:t>
      </w:r>
      <w:r>
        <w:t xml:space="preserve"> </w:t>
      </w:r>
      <w:r>
        <w:t xml:space="preserve">the architecture is not yet intuitive — re-read the corresponding</w:t>
      </w:r>
      <w:r>
        <w:t xml:space="preserve"> </w:t>
      </w:r>
      <w:r>
        <w:t xml:space="preserve">section.</w:t>
      </w:r>
    </w:p>
    <w:p>
      <w:r>
        <w:pict>
          <v:rect style="width:0;height:1.5pt" o:hralign="center" o:hrstd="t" o:hr="t"/>
        </w:pict>
      </w:r>
    </w:p>
    <w:bookmarkEnd w:id="104"/>
    <w:bookmarkStart w:id="106" w:name="further-reading-1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6"/>
        </w:numPr>
      </w:pPr>
      <w:r>
        <w:t xml:space="preserve">Robert C. Martin,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 </w:t>
      </w:r>
      <w:r>
        <w:t xml:space="preserve">— Chapters 22 (The Clean</w:t>
      </w:r>
      <w:r>
        <w:t xml:space="preserve"> </w:t>
      </w:r>
      <w:r>
        <w:t xml:space="preserve">Architecture) and 32 (The Dependency Rule).</w:t>
      </w:r>
    </w:p>
    <w:p>
      <w:pPr>
        <w:pStyle w:val="Compact"/>
        <w:numPr>
          <w:ilvl w:val="0"/>
          <w:numId w:val="1026"/>
        </w:numPr>
      </w:pPr>
      <w:r>
        <w:t xml:space="preserve">Alistair Cockburn,</w:t>
      </w:r>
      <w:r>
        <w:t xml:space="preserve"> </w:t>
      </w:r>
      <w:r>
        <w:rPr>
          <w:i/>
          <w:iCs/>
        </w:rPr>
        <w:t xml:space="preserve">“Hexagonal Architecture”</w:t>
      </w:r>
      <w:r>
        <w:t xml:space="preserve"> </w:t>
      </w:r>
      <w:r>
        <w:t xml:space="preserve">(2005). The original</w:t>
      </w:r>
      <w:r>
        <w:t xml:space="preserve"> </w:t>
      </w:r>
      <w:r>
        <w:t xml:space="preserve">port-and-adapter formulation.</w:t>
      </w:r>
      <w:r>
        <w:t xml:space="preserve"> </w:t>
      </w:r>
      <w:hyperlink r:id="rId105">
        <w:r>
          <w:rPr>
            <w:rStyle w:val="Hyperlink"/>
          </w:rPr>
          <w:t xml:space="preserve">https://alistair.cockburn.us/hexagonal-architecture/</w:t>
        </w:r>
      </w:hyperlink>
    </w:p>
    <w:p>
      <w:pPr>
        <w:pStyle w:val="Compact"/>
        <w:numPr>
          <w:ilvl w:val="0"/>
          <w:numId w:val="1026"/>
        </w:numPr>
      </w:pPr>
      <w:r>
        <w:t xml:space="preserve">Jeffrey Palermo,</w:t>
      </w:r>
      <w:r>
        <w:t xml:space="preserve"> </w:t>
      </w:r>
      <w:r>
        <w:rPr>
          <w:i/>
          <w:iCs/>
        </w:rPr>
        <w:t xml:space="preserve">“The Onion Architecture”</w:t>
      </w:r>
      <w:r>
        <w:t xml:space="preserve"> </w:t>
      </w:r>
      <w:r>
        <w:t xml:space="preserve">(2008).</w:t>
      </w:r>
    </w:p>
    <w:p>
      <w:pPr>
        <w:pStyle w:val="Compact"/>
        <w:numPr>
          <w:ilvl w:val="0"/>
          <w:numId w:val="1026"/>
        </w:numPr>
      </w:pPr>
      <w:r>
        <w:t xml:space="preserve">Jimmy Bogard,</w:t>
      </w:r>
      <w:r>
        <w:t xml:space="preserve"> </w:t>
      </w:r>
      <w:r>
        <w:rPr>
          <w:i/>
          <w:iCs/>
        </w:rPr>
        <w:t xml:space="preserve">“Vertical Slice Architecture”</w:t>
      </w:r>
      <w:r>
        <w:t xml:space="preserve">. The strongest</w:t>
      </w:r>
      <w:r>
        <w:t xml:space="preserve"> </w:t>
      </w:r>
      <w:r>
        <w:t xml:space="preserve">alternative to Clean Architecture for application code.</w:t>
      </w:r>
    </w:p>
    <w:p>
      <w:pPr>
        <w:pStyle w:val="Compact"/>
        <w:numPr>
          <w:ilvl w:val="0"/>
          <w:numId w:val="1026"/>
        </w:numPr>
      </w:pPr>
      <w:r>
        <w:t xml:space="preserve">Simon Brown,</w:t>
      </w:r>
      <w:r>
        <w:t xml:space="preserve"> </w:t>
      </w:r>
      <w:r>
        <w:rPr>
          <w:i/>
          <w:iCs/>
        </w:rPr>
        <w:t xml:space="preserve">Software Architecture for Developers, Vol. 2</w:t>
      </w:r>
      <w:r>
        <w:t xml:space="preserve"> </w:t>
      </w:r>
      <w:r>
        <w:t xml:space="preserve">— the C4</w:t>
      </w:r>
      <w:r>
        <w:t xml:space="preserve"> </w:t>
      </w:r>
      <w:r>
        <w:t xml:space="preserve">model in book form. The free version of the model lives at</w:t>
      </w:r>
      <w:r>
        <w:t xml:space="preserve"> </w:t>
      </w:r>
      <w:hyperlink r:id="rId56">
        <w:r>
          <w:rPr>
            <w:rStyle w:val="Hyperlink"/>
          </w:rPr>
          <w:t xml:space="preserve">https://c4model.com</w:t>
        </w:r>
      </w:hyperlink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Greg Young,</w:t>
      </w:r>
      <w:r>
        <w:t xml:space="preserve"> </w:t>
      </w:r>
      <w:r>
        <w:rPr>
          <w:i/>
          <w:iCs/>
        </w:rPr>
        <w:t xml:space="preserve">“CQRS Documents by Greg Young”</w:t>
      </w:r>
      <w:r>
        <w:t xml:space="preserve"> </w:t>
      </w:r>
      <w:r>
        <w:t xml:space="preserve">— the original CQRS</w:t>
      </w:r>
      <w:r>
        <w:t xml:space="preserve"> </w:t>
      </w:r>
      <w:r>
        <w:t xml:space="preserve">long-form essay.</w:t>
      </w:r>
    </w:p>
    <w:bookmarkEnd w:id="106"/>
    <w:bookmarkEnd w:id="107"/>
    <w:bookmarkStart w:id="135" w:name="chapter-3-solution-setup"/>
    <w:p>
      <w:pPr>
        <w:pStyle w:val="Heading1"/>
      </w:pPr>
      <w:r>
        <w:t xml:space="preserve">Chapter 3 — Solution Setup</w:t>
      </w:r>
    </w:p>
    <w:p>
      <w:pPr>
        <w:pStyle w:val="BlockText"/>
      </w:pPr>
      <w:r>
        <w:rPr>
          <w:i/>
          <w:iCs/>
        </w:rPr>
        <w:t xml:space="preserve">“A well-structured solution is readable before a single line of</w:t>
      </w:r>
      <w:r>
        <w:rPr>
          <w:i/>
          <w:iCs/>
        </w:rPr>
        <w:t xml:space="preserve"> </w:t>
      </w:r>
      <w:r>
        <w:rPr>
          <w:i/>
          <w:iCs/>
        </w:rPr>
        <w:t xml:space="preserve">business code is written.”</w:t>
      </w:r>
    </w:p>
    <w:p>
      <w:r>
        <w:pict>
          <v:rect style="width:0;height:1.5pt" o:hralign="center" o:hrstd="t" o:hr="t"/>
        </w:pict>
      </w:r>
    </w:p>
    <w:bookmarkStart w:id="108" w:name="what-you-will-learn-2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27"/>
        </w:numPr>
      </w:pPr>
      <w:r>
        <w:t xml:space="preserve">How to scaffold all ten projects in the EBook Library solution from</w:t>
      </w:r>
      <w:r>
        <w:t xml:space="preserve"> </w:t>
      </w:r>
      <w:r>
        <w:t xml:space="preserve">the .NET CLI.</w:t>
      </w:r>
    </w:p>
    <w:p>
      <w:pPr>
        <w:pStyle w:val="Compact"/>
        <w:numPr>
          <w:ilvl w:val="0"/>
          <w:numId w:val="1027"/>
        </w:numPr>
      </w:pPr>
      <w:r>
        <w:t xml:space="preserve">The role of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and why both are</w:t>
      </w:r>
      <w:r>
        <w:t xml:space="preserve"> </w:t>
      </w:r>
      <w:r>
        <w:t xml:space="preserve">worth a few minutes of attention.</w:t>
      </w:r>
    </w:p>
    <w:p>
      <w:pPr>
        <w:pStyle w:val="Compact"/>
        <w:numPr>
          <w:ilvl w:val="0"/>
          <w:numId w:val="1027"/>
        </w:numPr>
      </w:pPr>
      <w:r>
        <w:t xml:space="preserve">Which NuGet packages belong in which layer, and why the Domain layer</w:t>
      </w:r>
      <w:r>
        <w:t xml:space="preserve"> </w:t>
      </w:r>
      <w:r>
        <w:t xml:space="preserve">has none.</w:t>
      </w:r>
    </w:p>
    <w:p>
      <w:pPr>
        <w:pStyle w:val="Compact"/>
        <w:numPr>
          <w:ilvl w:val="0"/>
          <w:numId w:val="1027"/>
        </w:numPr>
      </w:pPr>
      <w:r>
        <w:t xml:space="preserve">How to verify that the dependency rule from Chapter 2 is enforced by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references.</w:t>
      </w:r>
    </w:p>
    <w:p>
      <w:pPr>
        <w:pStyle w:val="Compact"/>
        <w:numPr>
          <w:ilvl w:val="0"/>
          <w:numId w:val="1027"/>
        </w:numPr>
      </w:pPr>
      <w:r>
        <w:t xml:space="preserve">How to scaffold the React frontend with the correct, version-pinned</w:t>
      </w:r>
      <w:r>
        <w:t xml:space="preserve"> </w:t>
      </w:r>
      <w:r>
        <w:t xml:space="preserve">dependencies.</w:t>
      </w:r>
    </w:p>
    <w:p>
      <w:pPr>
        <w:pStyle w:val="FirstParagraph"/>
      </w:pPr>
      <w:r>
        <w:t xml:space="preserve">By the end of this chapter the solution will compile, build with zero</w:t>
      </w:r>
      <w:r>
        <w:t xml:space="preserve"> </w:t>
      </w:r>
      <w:r>
        <w:t xml:space="preserve">errors, and contain no business logic. That is the point: the</w:t>
      </w:r>
      <w:r>
        <w:t xml:space="preserve"> </w:t>
      </w:r>
      <w:r>
        <w:t xml:space="preserve">scaffolding has to be right before the building begins.</w:t>
      </w:r>
    </w:p>
    <w:p>
      <w:r>
        <w:pict>
          <v:rect style="width:0;height:1.5pt" o:hralign="center" o:hrstd="t" o:hr="t"/>
        </w:pict>
      </w:r>
    </w:p>
    <w:bookmarkEnd w:id="108"/>
    <w:bookmarkStart w:id="109" w:name="the-end-state-to-aim-at"/>
    <w:p>
      <w:pPr>
        <w:pStyle w:val="Heading2"/>
      </w:pPr>
      <w:r>
        <w:t xml:space="preserve">3.1 The end-state to aim at</w:t>
      </w:r>
    </w:p>
    <w:p>
      <w:pPr>
        <w:pStyle w:val="FirstParagraph"/>
      </w:pPr>
      <w:r>
        <w:t xml:space="preserve">Before running any commands, fix the target structure in your head.</w:t>
      </w:r>
      <w:r>
        <w:t xml:space="preserve"> </w:t>
      </w:r>
      <w:r>
        <w:t xml:space="preserve">Listing 3.1 is identical to Listing 2.1 in the previous chapter; it is</w:t>
      </w:r>
      <w:r>
        <w:t xml:space="preserve"> </w:t>
      </w:r>
      <w:r>
        <w:t xml:space="preserve">worth re-reading.</w:t>
      </w:r>
    </w:p>
    <w:p>
      <w:pPr>
        <w:pStyle w:val="BodyText"/>
      </w:pPr>
      <w:r>
        <w:rPr>
          <w:b/>
          <w:bCs/>
        </w:rPr>
        <w:t xml:space="preserve">Listing 3.1 — Solution layout (target).</w:t>
      </w:r>
    </w:p>
    <w:p>
      <w:pPr>
        <w:pStyle w:val="SourceCode"/>
      </w:pPr>
      <w:r>
        <w:rPr>
          <w:rStyle w:val="VerbatimChar"/>
        </w:rPr>
        <w:t xml:space="preserve">EBookLibrary/</w:t>
      </w:r>
      <w:r>
        <w:br/>
      </w:r>
      <w:r>
        <w:rPr>
          <w:rStyle w:val="VerbatimChar"/>
        </w:rPr>
        <w:t xml:space="preserve">├── EBookLibrary.sln</w:t>
      </w:r>
      <w:r>
        <w:br/>
      </w:r>
      <w:r>
        <w:rPr>
          <w:rStyle w:val="VerbatimChar"/>
        </w:rPr>
        <w:t xml:space="preserve">├── global.json                   ← pins the .NET SDK version</w:t>
      </w:r>
      <w:r>
        <w:br/>
      </w:r>
      <w:r>
        <w:rPr>
          <w:rStyle w:val="VerbatimChar"/>
        </w:rPr>
        <w:t xml:space="preserve">├── Directory.Build.props         ← shared MSBuild properties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EBookLibrary.Domain/</w:t>
      </w:r>
      <w:r>
        <w:br/>
      </w:r>
      <w:r>
        <w:rPr>
          <w:rStyle w:val="VerbatimChar"/>
        </w:rPr>
        <w:t xml:space="preserve">│   ├── EBookLibrary.Application/</w:t>
      </w:r>
      <w:r>
        <w:br/>
      </w:r>
      <w:r>
        <w:rPr>
          <w:rStyle w:val="VerbatimChar"/>
        </w:rPr>
        <w:t xml:space="preserve">│   ├── EBookLibrary.Infrastructure/</w:t>
      </w:r>
      <w:r>
        <w:br/>
      </w:r>
      <w:r>
        <w:rPr>
          <w:rStyle w:val="VerbatimChar"/>
        </w:rPr>
        <w:t xml:space="preserve">│   ├── EBookLibrary.WebApi/</w:t>
      </w:r>
      <w:r>
        <w:br/>
      </w:r>
      <w:r>
        <w:rPr>
          <w:rStyle w:val="VerbatimChar"/>
        </w:rPr>
        <w:t xml:space="preserve">│   ├── EBookLibrary.Blazor/</w:t>
      </w:r>
      <w:r>
        <w:br/>
      </w:r>
      <w:r>
        <w:rPr>
          <w:rStyle w:val="VerbatimChar"/>
        </w:rPr>
        <w:t xml:space="preserve">│   └── EBookLibrary.React/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EBookLibrary.Domain.Tests/</w:t>
      </w:r>
      <w:r>
        <w:br/>
      </w:r>
      <w:r>
        <w:rPr>
          <w:rStyle w:val="VerbatimChar"/>
        </w:rPr>
        <w:t xml:space="preserve">│   ├── EBookLibrary.Application.Tests/</w:t>
      </w:r>
      <w:r>
        <w:br/>
      </w:r>
      <w:r>
        <w:rPr>
          <w:rStyle w:val="VerbatimChar"/>
        </w:rPr>
        <w:t xml:space="preserve">│   ├── EBookLibrary.WebApi.Tests/</w:t>
      </w:r>
      <w:r>
        <w:br/>
      </w:r>
      <w:r>
        <w:rPr>
          <w:rStyle w:val="VerbatimChar"/>
        </w:rPr>
        <w:t xml:space="preserve">│   └── EBookLibrary.E2E.Tests/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EBookLibrary.Seeder/</w:t>
      </w:r>
    </w:p>
    <w:p>
      <w:pPr>
        <w:pStyle w:val="FirstParagraph"/>
      </w:pPr>
      <w:r>
        <w:t xml:space="preserve">Ten projects in total: six source projects, four test projects, and one</w:t>
      </w:r>
      <w:r>
        <w:t xml:space="preserve"> </w:t>
      </w:r>
      <w:r>
        <w:t xml:space="preserve">seeder console application.</w:t>
      </w:r>
    </w:p>
    <w:p>
      <w:r>
        <w:pict>
          <v:rect style="width:0;height:1.5pt" o:hralign="center" o:hrstd="t" o:hr="t"/>
        </w:pict>
      </w:r>
    </w:p>
    <w:bookmarkEnd w:id="109"/>
    <w:bookmarkStart w:id="112" w:name="X046cb0fc61a022fcc0fae10927f08a377c697b6"/>
    <w:p>
      <w:pPr>
        <w:pStyle w:val="Heading2"/>
      </w:pPr>
      <w:r>
        <w:t xml:space="preserve">3.2 Step 1 — Create the solution and the shared MSBuild files</w:t>
      </w:r>
    </w:p>
    <w:p>
      <w:pPr>
        <w:pStyle w:val="FirstParagraph"/>
      </w:pPr>
      <w:r>
        <w:rPr>
          <w:b/>
          <w:bCs/>
        </w:rPr>
        <w:t xml:space="preserve">Listing 3.2 — Creating the solution and entering it.</w:t>
      </w:r>
    </w:p>
    <w:p>
      <w:pPr>
        <w:pStyle w:val="SourceCode"/>
      </w:pPr>
      <w:r>
        <w:rPr>
          <w:rStyle w:val="NormalTok"/>
        </w:rPr>
        <w:t xml:space="preserve">mkdir EBookLibrary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EBookLibrary</w:t>
      </w:r>
      <w:r>
        <w:br/>
      </w:r>
      <w:r>
        <w:rPr>
          <w:rStyle w:val="NormalTok"/>
        </w:rPr>
        <w:t xml:space="preserve">dotnet new sln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</w:p>
    <w:bookmarkStart w:id="110" w:name="pinning-the-.net-sdk-version"/>
    <w:p>
      <w:pPr>
        <w:pStyle w:val="Heading3"/>
      </w:pPr>
      <w:r>
        <w:t xml:space="preserve">Pinning the .NET SDK version</w:t>
      </w:r>
    </w:p>
    <w:p>
      <w:pPr>
        <w:pStyle w:val="FirstParagraph"/>
      </w:pPr>
      <w:r>
        <w:t xml:space="preserve">A team of more than one engineer needs to agree on which SDK builds the</w:t>
      </w:r>
      <w:r>
        <w:t xml:space="preserve"> </w:t>
      </w:r>
      <w:r>
        <w:t xml:space="preserve">solution.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 </w:t>
      </w:r>
      <w:r>
        <w:t xml:space="preserve">does that.</w:t>
      </w:r>
    </w:p>
    <w:p>
      <w:pPr>
        <w:pStyle w:val="BodyText"/>
      </w:pPr>
      <w:r>
        <w:rPr>
          <w:b/>
          <w:bCs/>
        </w:rPr>
        <w:t xml:space="preserve">Listing 3.3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global.json</w:t>
      </w:r>
      <w:r>
        <w:rPr>
          <w:b/>
          <w:bCs/>
        </w:rPr>
        <w:t xml:space="preserve"> </w:t>
      </w:r>
      <w:r>
        <w:rPr>
          <w:b/>
          <w:bCs/>
        </w:rPr>
        <w:t xml:space="preserve">at the solution root.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"rollForward"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"latestMinor"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rollForward: latestMinor</w:t>
      </w:r>
      <w:r>
        <w:t xml:space="preserve"> </w:t>
      </w:r>
      <w:r>
        <w:t xml:space="preserve">reads as</w:t>
      </w:r>
      <w:r>
        <w:t xml:space="preserve"> </w:t>
      </w:r>
      <w:r>
        <w:rPr>
          <w:i/>
          <w:iCs/>
        </w:rPr>
        <w:t xml:space="preserve">use SDK 10.0.x or higher, but stay</w:t>
      </w:r>
      <w:r>
        <w:rPr>
          <w:i/>
          <w:iCs/>
        </w:rPr>
        <w:t xml:space="preserve"> </w:t>
      </w:r>
      <w:r>
        <w:rPr>
          <w:i/>
          <w:iCs/>
        </w:rPr>
        <w:t xml:space="preserve">on major version 10</w:t>
      </w:r>
      <w:r>
        <w:t xml:space="preserve">. This protects against an accidental upgrade to</w:t>
      </w:r>
      <w:r>
        <w:t xml:space="preserve"> </w:t>
      </w:r>
      <w:r>
        <w:t xml:space="preserve">.NET 11 while still allowing patch releases.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, your build is at the mercy of</w:t>
      </w:r>
      <w:r>
        <w:t xml:space="preserve"> </w:t>
      </w:r>
      <w:r>
        <w:t xml:space="preserve">whichever SDK happens to be installed on each engineer’s machine,</w:t>
      </w:r>
      <w:r>
        <w:t xml:space="preserve"> </w:t>
      </w:r>
      <w:r>
        <w:t xml:space="preserve">which is also the SDK CI happened to install last week. The first</w:t>
      </w:r>
      <w:r>
        <w:t xml:space="preserve"> </w:t>
      </w:r>
      <w:r>
        <w:t xml:space="preserve">symptom is</w:t>
      </w:r>
      <w:r>
        <w:t xml:space="preserve"> </w:t>
      </w:r>
      <w:r>
        <w:rPr>
          <w:i/>
          <w:iCs/>
        </w:rPr>
        <w:t xml:space="preserve">“works on my machine”</w:t>
      </w:r>
      <w:r>
        <w:t xml:space="preserve">; the second is a Friday-afternoon</w:t>
      </w:r>
      <w:r>
        <w:t xml:space="preserve"> </w:t>
      </w:r>
      <w:r>
        <w:t xml:space="preserve">emergency upgrade.</w:t>
      </w:r>
    </w:p>
    <w:bookmarkEnd w:id="110"/>
    <w:bookmarkStart w:id="111" w:name="shared-msbuild-properties"/>
    <w:p>
      <w:pPr>
        <w:pStyle w:val="Heading3"/>
      </w:pPr>
      <w:r>
        <w:t xml:space="preserve">Shared MSBuild properties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in the solution should target the same framework, opt</w:t>
      </w:r>
      <w:r>
        <w:t xml:space="preserve"> </w:t>
      </w:r>
      <w:r>
        <w:t xml:space="preserve">in to nullable reference types, and enable implicit usings.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declares those defaults once.</w:t>
      </w:r>
    </w:p>
    <w:p>
      <w:pPr>
        <w:pStyle w:val="BodyText"/>
      </w:pPr>
      <w:r>
        <w:rPr>
          <w:b/>
          <w:bCs/>
        </w:rPr>
        <w:t xml:space="preserve">Listing 3.4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Directory.Build.props</w:t>
      </w:r>
      <w:r>
        <w:rPr>
          <w:b/>
          <w:bCs/>
        </w:rPr>
        <w:t xml:space="preserve"> </w:t>
      </w:r>
      <w:r>
        <w:rPr>
          <w:b/>
          <w:bCs/>
        </w:rPr>
        <w:t xml:space="preserve">at the solution root.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LangVersion</w:t>
      </w:r>
      <w:r>
        <w:rPr>
          <w:rStyle w:val="NormalTok"/>
        </w:rPr>
        <w:t xml:space="preserve">&gt;preview&lt;/</w:t>
      </w:r>
      <w:r>
        <w:rPr>
          <w:rStyle w:val="KeywordTok"/>
        </w:rPr>
        <w:t xml:space="preserve">LangVersion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Condition=</w:t>
      </w:r>
      <w:r>
        <w:rPr>
          <w:rStyle w:val="StringTok"/>
        </w:rPr>
        <w:t xml:space="preserve">"'$(Configuration)'=='Release'"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FoundationsBox"/>
      </w:pPr>
      <w:r>
        <w:rPr>
          <w:b/>
          <w:bCs/>
        </w:rPr>
        <w:t xml:space="preserve">FOUNDATIONS</w:t>
      </w:r>
    </w:p>
    <w:p>
      <w:pPr>
        <w:pStyle w:val="FoundationsBox"/>
      </w:pPr>
      <w:r>
        <w:rPr>
          <w:i/>
          <w:iCs/>
        </w:rPr>
        <w:t xml:space="preserve">Implicit usings</w:t>
      </w:r>
      <w:r>
        <w:t xml:space="preserve"> </w:t>
      </w:r>
      <w:r>
        <w:t xml:space="preserve">automatically include common</w:t>
      </w:r>
      <w:r>
        <w:t xml:space="preserve"> </w:t>
      </w:r>
      <w:r>
        <w:t xml:space="preserve">namespaces (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System.Collections.Generic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System.Linq</w:t>
      </w:r>
      <w:r>
        <w:t xml:space="preserve">,</w:t>
      </w:r>
      <w:r>
        <w:t xml:space="preserve"> </w:t>
      </w:r>
      <w:r>
        <w:t xml:space="preserve">…) so you do not need a</w:t>
      </w:r>
      <w:r>
        <w:t xml:space="preserve"> </w:t>
      </w:r>
      <w:r>
        <w:rPr>
          <w:rStyle w:val="VerbatimChar"/>
        </w:rPr>
        <w:t xml:space="preserve">using System;</w:t>
      </w:r>
      <w:r>
        <w:t xml:space="preserve"> </w:t>
      </w:r>
      <w:r>
        <w:t xml:space="preserve">at the top of every file.</w:t>
      </w:r>
      <w:r>
        <w:t xml:space="preserve"> </w:t>
      </w:r>
      <w:r>
        <w:rPr>
          <w:i/>
          <w:iCs/>
        </w:rPr>
        <w:t xml:space="preserve">Nullable reference types</w:t>
      </w:r>
      <w:r>
        <w:t xml:space="preserve"> </w:t>
      </w:r>
      <w:r>
        <w:t xml:space="preserve">causes the compiler to treat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as</w:t>
      </w:r>
      <w:r>
        <w:t xml:space="preserve"> </w:t>
      </w:r>
      <w:r>
        <w:t xml:space="preserve">non-nullable; to allow null you write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 </w:t>
      </w:r>
      <w:r>
        <w:t xml:space="preserve">explicitly. Both</w:t>
      </w:r>
      <w:r>
        <w:t xml:space="preserve"> </w:t>
      </w:r>
      <w:r>
        <w:t xml:space="preserve">features have been on by default in new project templates for several</w:t>
      </w:r>
      <w:r>
        <w:t xml:space="preserve"> </w:t>
      </w:r>
      <w:r>
        <w:t xml:space="preserve">.NET releases; both can be disabled per-project if needed.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step-2-create-the-projects"/>
    <w:p>
      <w:pPr>
        <w:pStyle w:val="Heading2"/>
      </w:pPr>
      <w:r>
        <w:t xml:space="preserve">3.3 Step 2 — Create the projects</w:t>
      </w:r>
    </w:p>
    <w:p>
      <w:pPr>
        <w:pStyle w:val="FirstParagraph"/>
      </w:pPr>
      <w:r>
        <w:t xml:space="preserve">The order does not matter; the</w:t>
      </w:r>
      <w:r>
        <w:t xml:space="preserve"> </w:t>
      </w:r>
      <w:r>
        <w:rPr>
          <w:rStyle w:val="VerbatimChar"/>
        </w:rPr>
        <w:t xml:space="preserve">dotnet new</w:t>
      </w:r>
      <w:r>
        <w:t xml:space="preserve"> </w:t>
      </w:r>
      <w:r>
        <w:t xml:space="preserve">commands are independent.</w:t>
      </w:r>
    </w:p>
    <w:p>
      <w:pPr>
        <w:pStyle w:val="BodyText"/>
      </w:pPr>
      <w:r>
        <w:rPr>
          <w:b/>
          <w:bCs/>
        </w:rPr>
        <w:t xml:space="preserve">Listing 3.5 — Creating the backend projects.</w:t>
      </w:r>
    </w:p>
    <w:p>
      <w:pPr>
        <w:pStyle w:val="SourceCode"/>
      </w:pPr>
      <w:r>
        <w:rPr>
          <w:rStyle w:val="NormalTok"/>
        </w:rPr>
        <w:t xml:space="preserve">dotnet new classlib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br/>
      </w:r>
      <w:r>
        <w:rPr>
          <w:rStyle w:val="NormalTok"/>
        </w:rPr>
        <w:t xml:space="preserve">dotnet new classlib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br/>
      </w:r>
      <w:r>
        <w:rPr>
          <w:rStyle w:val="NormalTok"/>
        </w:rPr>
        <w:t xml:space="preserve">dotnet new classlib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br/>
      </w:r>
      <w:r>
        <w:rPr>
          <w:rStyle w:val="NormalTok"/>
        </w:rPr>
        <w:t xml:space="preserve">dotnet new webapi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use-controllers</w:t>
      </w:r>
      <w:r>
        <w:br/>
      </w:r>
      <w:r>
        <w:rPr>
          <w:rStyle w:val="NormalTok"/>
        </w:rPr>
        <w:t xml:space="preserve">dotnet new blazorwasm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The</w:t>
      </w:r>
      <w:r>
        <w:t xml:space="preserve"> </w:t>
      </w:r>
      <w:r>
        <w:rPr>
          <w:rStyle w:val="VerbatimChar"/>
        </w:rPr>
        <w:t xml:space="preserve">--use-controllers</w:t>
      </w:r>
      <w:r>
        <w:t xml:space="preserve"> </w:t>
      </w:r>
      <w:r>
        <w:t xml:space="preserve">flag on the</w:t>
      </w:r>
      <w:r>
        <w:t xml:space="preserve"> </w:t>
      </w:r>
      <w:r>
        <w:rPr>
          <w:rStyle w:val="VerbatimChar"/>
        </w:rPr>
        <w:t xml:space="preserve">webapi</w:t>
      </w:r>
      <w:r>
        <w:t xml:space="preserve"> </w:t>
      </w:r>
      <w:r>
        <w:t xml:space="preserve">template is</w:t>
      </w:r>
      <w:r>
        <w:t xml:space="preserve"> </w:t>
      </w:r>
      <w:r>
        <w:t xml:space="preserve">easy to forget. Without it you get a Minimal API skeleton, not a</w:t>
      </w:r>
      <w:r>
        <w:t xml:space="preserve"> </w:t>
      </w:r>
      <w:r>
        <w:t xml:space="preserve">controller-based one, and § 7.2 of this book will not match what is</w:t>
      </w:r>
      <w:r>
        <w:t xml:space="preserve"> </w:t>
      </w:r>
      <w:r>
        <w:t xml:space="preserve">on your screen.</w:t>
      </w:r>
    </w:p>
    <w:p>
      <w:pPr>
        <w:pStyle w:val="BodyText"/>
      </w:pPr>
      <w:r>
        <w:rPr>
          <w:b/>
          <w:bCs/>
        </w:rPr>
        <w:t xml:space="preserve">Listing 3.6 — Creating the test projects.</w:t>
      </w:r>
    </w:p>
    <w:p>
      <w:pPr>
        <w:pStyle w:val="SourceCode"/>
      </w:pPr>
      <w:r>
        <w:rPr>
          <w:rStyle w:val="NormalTok"/>
        </w:rPr>
        <w:t xml:space="preserve">dotnet new xunit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NormalTok"/>
        </w:rPr>
        <w:t xml:space="preserve">dotnet new xunit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NormalTok"/>
        </w:rPr>
        <w:t xml:space="preserve">dotnet new xunit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NormalTok"/>
        </w:rPr>
        <w:t xml:space="preserve">dotnet new nunit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The E2E test project uses NUnit, not xUnit.</w:t>
      </w:r>
      <w:r>
        <w:t xml:space="preserve"> </w:t>
      </w:r>
      <w:r>
        <w:t xml:space="preserve">Microsoft’s Playwright integration leans heavily on NUnit’s</w:t>
      </w:r>
      <w:r>
        <w:t xml:space="preserve"> </w:t>
      </w:r>
      <w:r>
        <w:rPr>
          <w:rStyle w:val="VerbatimChar"/>
        </w:rPr>
        <w:t xml:space="preserve">[SetUpFixture]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[OneTimeSetUp]</w:t>
      </w:r>
      <w:r>
        <w:t xml:space="preserve"> </w:t>
      </w:r>
      <w:r>
        <w:t xml:space="preserve">lifecycle hooks for booting and</w:t>
      </w:r>
      <w:r>
        <w:t xml:space="preserve"> </w:t>
      </w:r>
      <w:r>
        <w:t xml:space="preserve">tearing down the test web server. xUnit’s collection fixtures can be</w:t>
      </w:r>
      <w:r>
        <w:t xml:space="preserve"> </w:t>
      </w:r>
      <w:r>
        <w:t xml:space="preserve">made to work but require more ceremony. Mixing test frameworks in one</w:t>
      </w:r>
      <w:r>
        <w:t xml:space="preserve"> </w:t>
      </w:r>
      <w:r>
        <w:t xml:space="preserve">solution is unusual; it is justified here.</w:t>
      </w:r>
    </w:p>
    <w:p>
      <w:pPr>
        <w:pStyle w:val="BodyText"/>
      </w:pPr>
      <w:r>
        <w:rPr>
          <w:b/>
          <w:bCs/>
        </w:rPr>
        <w:t xml:space="preserve">Listing 3.7 — Creating the seeder console application.</w:t>
      </w:r>
    </w:p>
    <w:p>
      <w:pPr>
        <w:pStyle w:val="SourceCode"/>
      </w:pPr>
      <w:r>
        <w:rPr>
          <w:rStyle w:val="NormalTok"/>
        </w:rPr>
        <w:t xml:space="preserve">dotnet new console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Seeder</w:t>
      </w:r>
    </w:p>
    <w:bookmarkStart w:id="113" w:name="the-react-frontend"/>
    <w:p>
      <w:pPr>
        <w:pStyle w:val="Heading3"/>
      </w:pPr>
      <w:r>
        <w:t xml:space="preserve">The React frontend</w:t>
      </w:r>
    </w:p>
    <w:p>
      <w:pPr>
        <w:pStyle w:val="FirstParagraph"/>
      </w:pPr>
      <w:r>
        <w:t xml:space="preserve">The React project is created with Vite, which is the present default</w:t>
      </w:r>
      <w:r>
        <w:t xml:space="preserve"> </w:t>
      </w:r>
      <w:r>
        <w:t xml:space="preserve">scaffolder for new React + TypeScript projects. The full dependency</w:t>
      </w:r>
      <w:r>
        <w:t xml:space="preserve"> </w:t>
      </w:r>
      <w:r>
        <w:t xml:space="preserve">list appears below; do not run the install commands yet — read the</w:t>
      </w:r>
      <w:r>
        <w:t xml:space="preserve"> </w:t>
      </w:r>
      <w:r>
        <w:t xml:space="preserve">pitfall first.</w:t>
      </w:r>
    </w:p>
    <w:p>
      <w:pPr>
        <w:pStyle w:val="BodyText"/>
      </w:pPr>
      <w:r>
        <w:rPr>
          <w:b/>
          <w:bCs/>
        </w:rPr>
        <w:t xml:space="preserve">Listing 3.8 — Creating the React frontend.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src</w:t>
      </w:r>
      <w:r>
        <w:br/>
      </w:r>
      <w:r>
        <w:rPr>
          <w:rStyle w:val="NormalTok"/>
        </w:rPr>
        <w:t xml:space="preserve">npm create vite@latest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 react-ts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React</w:t>
      </w:r>
      <w:r>
        <w:br/>
      </w:r>
      <w:r>
        <w:br/>
      </w:r>
      <w:r>
        <w:rPr>
          <w:rStyle w:val="CommentTok"/>
        </w:rPr>
        <w:t xml:space="preserve"># Core</w:t>
      </w:r>
      <w:r>
        <w:br/>
      </w:r>
      <w:r>
        <w:rPr>
          <w:rStyle w:val="NormalTok"/>
        </w:rPr>
        <w:t xml:space="preserve">npm install react-router-dom@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axios @tanstack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react-query zustand</w:t>
      </w:r>
      <w:r>
        <w:br/>
      </w:r>
      <w:r>
        <w:br/>
      </w:r>
      <w:r>
        <w:rPr>
          <w:rStyle w:val="CommentTok"/>
        </w:rPr>
        <w:t xml:space="preserve"># Internationalization</w:t>
      </w:r>
      <w:r>
        <w:br/>
      </w:r>
      <w:r>
        <w:rPr>
          <w:rStyle w:val="NormalTok"/>
        </w:rPr>
        <w:t xml:space="preserve">npm install i18next react-i18next i18next-browser-languagedetector</w:t>
      </w:r>
      <w:r>
        <w:br/>
      </w:r>
      <w:r>
        <w:br/>
      </w:r>
      <w:r>
        <w:rPr>
          <w:rStyle w:val="CommentTok"/>
        </w:rPr>
        <w:t xml:space="preserve"># Tailwind CSS — pin to v3 explicitly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tailwindcss@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postcss autoprefixer @tailwindcss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typography</w:t>
      </w:r>
      <w:r>
        <w:br/>
      </w:r>
      <w:r>
        <w:rPr>
          <w:rStyle w:val="NormalTok"/>
        </w:rPr>
        <w:t xml:space="preserve">npx tailwindcss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br/>
      </w:r>
      <w:r>
        <w:br/>
      </w:r>
      <w:r>
        <w:rPr>
          <w:rStyle w:val="CommentTok"/>
        </w:rPr>
        <w:t xml:space="preserve"># Forms</w:t>
      </w:r>
      <w:r>
        <w:br/>
      </w:r>
      <w:r>
        <w:rPr>
          <w:rStyle w:val="NormalTok"/>
        </w:rPr>
        <w:t xml:space="preserve">npm install react-hook-form @hookform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resolvers zod</w:t>
      </w:r>
      <w:r>
        <w:br/>
      </w:r>
      <w:r>
        <w:br/>
      </w:r>
      <w:r>
        <w:rPr>
          <w:rStyle w:val="CommentTok"/>
        </w:rPr>
        <w:t xml:space="preserve"># UI utilities</w:t>
      </w:r>
      <w:r>
        <w:br/>
      </w:r>
      <w:r>
        <w:rPr>
          <w:rStyle w:val="NormalTok"/>
        </w:rPr>
        <w:t xml:space="preserve">npm install @headlessui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react @heroicons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react clsx</w:t>
      </w:r>
      <w:r>
        <w:br/>
      </w:r>
      <w:r>
        <w:br/>
      </w:r>
      <w:r>
        <w:rPr>
          <w:rStyle w:val="CommentTok"/>
        </w:rPr>
        <w:t xml:space="preserve"># Dev typings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@types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node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Install</w:t>
      </w:r>
      <w:r>
        <w:t xml:space="preserve"> </w:t>
      </w:r>
      <w:r>
        <w:rPr>
          <w:rStyle w:val="VerbatimChar"/>
        </w:rPr>
        <w:t xml:space="preserve">tailwindcss@3</w:t>
      </w:r>
      <w:r>
        <w:t xml:space="preserve"> </w:t>
      </w:r>
      <w:r>
        <w:rPr>
          <w:i/>
          <w:iCs/>
        </w:rPr>
        <w:t xml:space="preserve">explicitly</w:t>
      </w:r>
      <w:r>
        <w:t xml:space="preserve">. A bare</w:t>
      </w:r>
      <w:r>
        <w:t xml:space="preserve"> </w:t>
      </w:r>
      <w:r>
        <w:rPr>
          <w:rStyle w:val="VerbatimChar"/>
        </w:rPr>
        <w:t xml:space="preserve">npm install tailwindcss</w:t>
      </w:r>
      <w:r>
        <w:t xml:space="preserve"> </w:t>
      </w:r>
      <w:r>
        <w:t xml:space="preserve">resolves to v4, which uses a completely</w:t>
      </w:r>
      <w:r>
        <w:t xml:space="preserve"> </w:t>
      </w:r>
      <w:r>
        <w:t xml:space="preserve">different configuration format. The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shown in</w:t>
      </w:r>
      <w:r>
        <w:t xml:space="preserve"> </w:t>
      </w:r>
      <w:r>
        <w:t xml:space="preserve">Chapter 10 is a v3 file; on v4 it will not work, and the error</w:t>
      </w:r>
      <w:r>
        <w:t xml:space="preserve"> </w:t>
      </w:r>
      <w:r>
        <w:t xml:space="preserve">messages do not point at the version mismatch. This is the single</w:t>
      </w:r>
      <w:r>
        <w:t xml:space="preserve"> </w:t>
      </w:r>
      <w:r>
        <w:t xml:space="preserve">most common setup error in the entire project.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Xd555e0e7faca9982d3ea9a65554393cf58b6b3a"/>
    <w:p>
      <w:pPr>
        <w:pStyle w:val="Heading2"/>
      </w:pPr>
      <w:r>
        <w:t xml:space="preserve">3.4 Step 3 — Register the projects with the solution</w:t>
      </w:r>
    </w:p>
    <w:p>
      <w:pPr>
        <w:pStyle w:val="FirstParagraph"/>
      </w:pPr>
      <w:r>
        <w:rPr>
          <w:rStyle w:val="VerbatimChar"/>
        </w:rPr>
        <w:t xml:space="preserve">dotnet sln add</w:t>
      </w:r>
      <w:r>
        <w:t xml:space="preserve"> </w:t>
      </w:r>
      <w:r>
        <w:t xml:space="preserve">makes the solution aware of each project. The order</w:t>
      </w:r>
      <w:r>
        <w:t xml:space="preserve"> </w:t>
      </w:r>
      <w:r>
        <w:t xml:space="preserve">does not matter.</w:t>
      </w:r>
    </w:p>
    <w:p>
      <w:pPr>
        <w:pStyle w:val="BodyText"/>
      </w:pPr>
      <w:r>
        <w:rPr>
          <w:b/>
          <w:bCs/>
        </w:rPr>
        <w:t xml:space="preserve">Listing 3.9 — Registering all ten projects.</w:t>
      </w:r>
    </w:p>
    <w:p>
      <w:pPr>
        <w:pStyle w:val="SourceCode"/>
      </w:pPr>
      <w:r>
        <w:rPr>
          <w:rStyle w:val="CommentTok"/>
        </w:rPr>
        <w:t xml:space="preserve"># Source projects</w:t>
      </w:r>
      <w:r>
        <w:br/>
      </w:r>
      <w:r>
        <w:rPr>
          <w:rStyle w:val="NormalTok"/>
        </w:rPr>
        <w:t xml:space="preserve">dotnet sln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sln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sln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sln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sln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Blazor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NormalTok"/>
        </w:rPr>
        <w:t xml:space="preserve">dotnet sln add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sln add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sln add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sln add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br/>
      </w:r>
      <w:r>
        <w:rPr>
          <w:rStyle w:val="CommentTok"/>
        </w:rPr>
        <w:t xml:space="preserve"># Seeder</w:t>
      </w:r>
      <w:r>
        <w:br/>
      </w:r>
      <w:r>
        <w:rPr>
          <w:rStyle w:val="NormalTok"/>
        </w:rPr>
        <w:t xml:space="preserve">dotnet sln add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br/>
      </w:r>
      <w:r>
        <w:rPr>
          <w:rStyle w:val="NormalTok"/>
        </w:rPr>
        <w:t xml:space="preserve">dotnet sln list      </w:t>
      </w:r>
      <w:r>
        <w:rPr>
          <w:rStyle w:val="CommentTok"/>
        </w:rPr>
        <w:t xml:space="preserve"># → expect 10 projects listed</w:t>
      </w:r>
    </w:p>
    <w:p>
      <w:pPr>
        <w:pStyle w:val="FirstParagraph"/>
      </w:pPr>
      <w:r>
        <w:t xml:space="preserve">The React project does not appear in</w:t>
      </w:r>
      <w:r>
        <w:t xml:space="preserve"> </w:t>
      </w:r>
      <w:r>
        <w:rPr>
          <w:rStyle w:val="VerbatimChar"/>
        </w:rPr>
        <w:t xml:space="preserve">dotnet sln list</w:t>
      </w:r>
      <w:r>
        <w:t xml:space="preserve"> </w:t>
      </w:r>
      <w:r>
        <w:t xml:space="preserve">— Vite</w:t>
      </w:r>
      <w:r>
        <w:t xml:space="preserve"> </w:t>
      </w:r>
      <w:r>
        <w:t xml:space="preserve">projects are not part of the .NET solution by design.</w:t>
      </w:r>
    </w:p>
    <w:p>
      <w:r>
        <w:pict>
          <v:rect style="width:0;height:1.5pt" o:hralign="center" o:hrstd="t" o:hr="t"/>
        </w:pict>
      </w:r>
    </w:p>
    <w:bookmarkEnd w:id="115"/>
    <w:bookmarkStart w:id="116" w:name="step-4-configure-project-references"/>
    <w:p>
      <w:pPr>
        <w:pStyle w:val="Heading2"/>
      </w:pPr>
      <w:r>
        <w:t xml:space="preserve">3.5 Step 4 — Configure project references</w:t>
      </w:r>
    </w:p>
    <w:p>
      <w:pPr>
        <w:pStyle w:val="FirstParagraph"/>
      </w:pPr>
      <w:r>
        <w:t xml:space="preserve">This is the step where the dependency rule from Chapter 2 stops being a</w:t>
      </w:r>
      <w:r>
        <w:t xml:space="preserve"> </w:t>
      </w:r>
      <w:r>
        <w:t xml:space="preserve">diagram and starts being enforced by the build.</w:t>
      </w:r>
    </w:p>
    <w:p>
      <w:pPr>
        <w:pStyle w:val="BodyText"/>
      </w:pPr>
      <w:r>
        <w:rPr>
          <w:b/>
          <w:bCs/>
        </w:rPr>
        <w:t xml:space="preserve">Listing 3.10 — Linking the backend project references.</w:t>
      </w:r>
    </w:p>
    <w:p>
      <w:pPr>
        <w:pStyle w:val="SourceCode"/>
      </w:pPr>
      <w:r>
        <w:rPr>
          <w:rStyle w:val="CommentTok"/>
        </w:rPr>
        <w:t xml:space="preserve"># Application → Domain</w:t>
      </w:r>
      <w:r>
        <w:br/>
      </w:r>
      <w:r>
        <w:rPr>
          <w:rStyle w:val="NormalTok"/>
        </w:rPr>
        <w:t xml:space="preserve">dotnet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NormalTok"/>
        </w:rPr>
        <w:t xml:space="preserve"> reference `</w:t>
      </w:r>
      <w:r>
        <w:br/>
      </w:r>
      <w:r>
        <w:rPr>
          <w:rStyle w:val="NormalTok"/>
        </w:rPr>
        <w:t xml:space="preserve">  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br/>
      </w:r>
      <w:r>
        <w:rPr>
          <w:rStyle w:val="CommentTok"/>
        </w:rPr>
        <w:t xml:space="preserve"># Infrastructure → Application</w:t>
      </w:r>
      <w:r>
        <w:br/>
      </w:r>
      <w:r>
        <w:rPr>
          <w:rStyle w:val="NormalTok"/>
        </w:rPr>
        <w:t xml:space="preserve">dotnet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reference `</w:t>
      </w:r>
      <w:r>
        <w:br/>
      </w:r>
      <w:r>
        <w:rPr>
          <w:rStyle w:val="NormalTok"/>
        </w:rPr>
        <w:t xml:space="preserve">  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br/>
      </w:r>
      <w:r>
        <w:rPr>
          <w:rStyle w:val="CommentTok"/>
        </w:rPr>
        <w:t xml:space="preserve"># WebApi → Application + Infrastructure</w:t>
      </w:r>
      <w:r>
        <w:br/>
      </w:r>
      <w:r>
        <w:rPr>
          <w:rStyle w:val="NormalTok"/>
        </w:rPr>
        <w:t xml:space="preserve">dotnet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NormalTok"/>
        </w:rPr>
        <w:t xml:space="preserve"> reference `</w:t>
      </w:r>
      <w:r>
        <w:br/>
      </w:r>
      <w:r>
        <w:rPr>
          <w:rStyle w:val="NormalTok"/>
        </w:rPr>
        <w:t xml:space="preserve">  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add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NormalTok"/>
        </w:rPr>
        <w:t xml:space="preserve"> reference `</w:t>
      </w:r>
      <w:r>
        <w:br/>
      </w:r>
      <w:r>
        <w:rPr>
          <w:rStyle w:val="NormalTok"/>
        </w:rPr>
        <w:t xml:space="preserve">  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</w:p>
    <w:p>
      <w:pPr>
        <w:pStyle w:val="FirstParagraph"/>
      </w:pPr>
      <w:r>
        <w:rPr>
          <w:b/>
          <w:bCs/>
        </w:rPr>
        <w:t xml:space="preserve">Listing 3.11 — Linking the test project references.</w:t>
      </w:r>
    </w:p>
    <w:p>
      <w:pPr>
        <w:pStyle w:val="SourceCode"/>
      </w:pPr>
      <w:r>
        <w:rPr>
          <w:rStyle w:val="NormalTok"/>
        </w:rPr>
        <w:t xml:space="preserve">dotnet add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reference `</w:t>
      </w:r>
      <w:r>
        <w:br/>
      </w:r>
      <w:r>
        <w:rPr>
          <w:rStyle w:val="NormalTok"/>
        </w:rPr>
        <w:t xml:space="preserve">  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add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reference `</w:t>
      </w:r>
      <w:r>
        <w:br/>
      </w:r>
      <w:r>
        <w:rPr>
          <w:rStyle w:val="NormalTok"/>
        </w:rPr>
        <w:t xml:space="preserve">  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br/>
      </w:r>
      <w:r>
        <w:rPr>
          <w:rStyle w:val="NormalTok"/>
        </w:rPr>
        <w:t xml:space="preserve">dotnet add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 reference `</w:t>
      </w:r>
      <w:r>
        <w:br/>
      </w:r>
      <w:r>
        <w:rPr>
          <w:rStyle w:val="NormalTok"/>
        </w:rPr>
        <w:t xml:space="preserve">   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</w:p>
    <w:p>
      <w:pPr>
        <w:pStyle w:val="FirstParagraph"/>
      </w:pPr>
      <w:r>
        <w:t xml:space="preserve">After running these,</w:t>
      </w:r>
      <w:r>
        <w:t xml:space="preserve"> </w:t>
      </w:r>
      <w:r>
        <w:rPr>
          <w:rStyle w:val="VerbatimChar"/>
        </w:rPr>
        <w:t xml:space="preserve">EBookLibrary.WebApi.csproj</w:t>
      </w:r>
      <w:r>
        <w:t xml:space="preserve"> </w:t>
      </w:r>
      <w:r>
        <w:t xml:space="preserve">should look exactly</w:t>
      </w:r>
      <w:r>
        <w:t xml:space="preserve"> </w:t>
      </w:r>
      <w:r>
        <w:t xml:space="preserve">like Listing 3.12. Notice that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directly reference Domain.</w:t>
      </w:r>
      <w:r>
        <w:t xml:space="preserve"> </w:t>
      </w:r>
      <w:r>
        <w:t xml:space="preserve">Domain types are reachable through Application; the layers in between</w:t>
      </w:r>
      <w:r>
        <w:t xml:space="preserve"> </w:t>
      </w:r>
      <w:r>
        <w:t xml:space="preserve">exist precisely to keep the API layer from depending on them directly.</w:t>
      </w:r>
    </w:p>
    <w:p>
      <w:pPr>
        <w:pStyle w:val="BodyText"/>
      </w:pPr>
      <w:r>
        <w:rPr>
          <w:b/>
          <w:bCs/>
        </w:rPr>
        <w:t xml:space="preserve">Listing 3.12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EBookLibrary.WebApi.csproj</w:t>
      </w:r>
      <w:r>
        <w:rPr>
          <w:b/>
          <w:bCs/>
        </w:rPr>
        <w:t xml:space="preserve"> </w:t>
      </w:r>
      <w:r>
        <w:rPr>
          <w:b/>
          <w:bCs/>
        </w:rPr>
        <w:t xml:space="preserve">after linking.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Sdk=</w:t>
      </w:r>
      <w:r>
        <w:rPr>
          <w:rStyle w:val="StringTok"/>
        </w:rPr>
        <w:t xml:space="preserve">"Microsoft.NET.Sdk.Web"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"..\EBookLibrary.Application\EBookLibrary.Application.csproj"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"..\EBookLibrary.Infrastructure\EBookLibrary.Infrastructure.csproj"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It is tempting, on first scaffolding, to add a Domain</w:t>
      </w:r>
      <w:r>
        <w:t xml:space="preserve"> </w:t>
      </w:r>
      <w:r>
        <w:t xml:space="preserve">reference to WebApi</w:t>
      </w:r>
      <w:r>
        <w:t xml:space="preserve"> </w:t>
      </w:r>
      <w:r>
        <w:t xml:space="preserve">“to make a controller compile faster”</w:t>
      </w:r>
      <w:r>
        <w:t xml:space="preserve">. Don’t.</w:t>
      </w:r>
      <w:r>
        <w:t xml:space="preserve"> </w:t>
      </w:r>
      <w:r>
        <w:t xml:space="preserve">Once the reference exists, controllers will start using Domain types</w:t>
      </w:r>
      <w:r>
        <w:t xml:space="preserve"> </w:t>
      </w:r>
      <w:r>
        <w:t xml:space="preserve">directly, and the abstraction the Application layer is supposed to</w:t>
      </w:r>
      <w:r>
        <w:t xml:space="preserve"> </w:t>
      </w:r>
      <w:r>
        <w:t xml:space="preserve">provide stops doing any work. Spend the extra minute to add the</w:t>
      </w:r>
      <w:r>
        <w:t xml:space="preserve"> </w:t>
      </w:r>
      <w:r>
        <w:t xml:space="preserve">required Application DTO instead.</w:t>
      </w:r>
    </w:p>
    <w:p>
      <w:r>
        <w:pict>
          <v:rect style="width:0;height:1.5pt" o:hralign="center" o:hrstd="t" o:hr="t"/>
        </w:pict>
      </w:r>
    </w:p>
    <w:bookmarkEnd w:id="116"/>
    <w:bookmarkStart w:id="122" w:name="step-5-install-nuget-packages"/>
    <w:p>
      <w:pPr>
        <w:pStyle w:val="Heading2"/>
      </w:pPr>
      <w:r>
        <w:t xml:space="preserve">3.6 Step 5 — Install NuGet packages</w:t>
      </w:r>
    </w:p>
    <w:p>
      <w:pPr>
        <w:pStyle w:val="FirstParagraph"/>
      </w:pPr>
      <w:r>
        <w:t xml:space="preserve">The package list per layer is shown below. The Domain project has none.</w:t>
      </w:r>
    </w:p>
    <w:bookmarkStart w:id="117" w:name="domain-zero-packages"/>
    <w:p>
      <w:pPr>
        <w:pStyle w:val="Heading3"/>
      </w:pPr>
      <w:r>
        <w:t xml:space="preserve">Domain — zero packages</w:t>
      </w:r>
    </w:p>
    <w:p>
      <w:pPr>
        <w:pStyle w:val="FirstParagraph"/>
      </w:pPr>
      <w:r>
        <w:t xml:space="preserve">The cleanest first commit you can make on this project is to delete the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Class1.cs</w:t>
      </w:r>
      <w:r>
        <w:t xml:space="preserve"> </w:t>
      </w:r>
      <w:r>
        <w:t xml:space="preserve">files from each class library and check in the</w:t>
      </w:r>
      <w:r>
        <w:t xml:space="preserve"> </w:t>
      </w:r>
      <w:r>
        <w:t xml:space="preserve">empty projects.</w:t>
      </w:r>
    </w:p>
    <w:p>
      <w:pPr>
        <w:pStyle w:val="BodyText"/>
      </w:pPr>
      <w:r>
        <w:rPr>
          <w:b/>
          <w:bCs/>
        </w:rPr>
        <w:t xml:space="preserve">Listing 3.13 — Removing the 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Class1.cs</w:t>
      </w:r>
      <w:r>
        <w:rPr>
          <w:b/>
          <w:bCs/>
        </w:rPr>
        <w:t xml:space="preserve"> </w:t>
      </w:r>
      <w:r>
        <w:rPr>
          <w:b/>
          <w:bCs/>
        </w:rPr>
        <w:t xml:space="preserve">placeholders.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Class1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Class1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Class1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“Why zero NuGet dependencies in Domain?”</w:t>
      </w:r>
      <w:r>
        <w:t xml:space="preserve"> </w:t>
      </w:r>
      <w:r>
        <w:t xml:space="preserve">If</w:t>
      </w:r>
      <w:r>
        <w:t xml:space="preserve"> </w:t>
      </w:r>
      <w:r>
        <w:t xml:space="preserve">Domain depended on EF Core, the Domain test project would need EF</w:t>
      </w:r>
      <w:r>
        <w:t xml:space="preserve"> </w:t>
      </w:r>
      <w:r>
        <w:t xml:space="preserve">Core to compile. If it depended on MediatR, swapping mediator</w:t>
      </w:r>
      <w:r>
        <w:t xml:space="preserve"> </w:t>
      </w:r>
      <w:r>
        <w:t xml:space="preserve">libraries would require touching domain entities. The discipline of</w:t>
      </w:r>
      <w:r>
        <w:t xml:space="preserve"> </w:t>
      </w:r>
      <w:r>
        <w:t xml:space="preserve">keeping Domain dependency-free pays its largest dividend the day</w:t>
      </w:r>
      <w:r>
        <w:t xml:space="preserve"> </w:t>
      </w:r>
      <w:r>
        <w:t xml:space="preserve">someone proposes replacing one of those libraries.</w:t>
      </w:r>
    </w:p>
    <w:bookmarkEnd w:id="117"/>
    <w:bookmarkStart w:id="118" w:name="application"/>
    <w:p>
      <w:pPr>
        <w:pStyle w:val="Heading3"/>
      </w:pPr>
      <w:r>
        <w:t xml:space="preserve">Application</w:t>
      </w:r>
    </w:p>
    <w:p>
      <w:pPr>
        <w:pStyle w:val="FirstParagraph"/>
      </w:pPr>
      <w:r>
        <w:rPr>
          <w:b/>
          <w:bCs/>
        </w:rPr>
        <w:t xml:space="preserve">Listing 3.14 — Application layer NuGet packages.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br/>
      </w:r>
      <w:r>
        <w:br/>
      </w:r>
      <w:r>
        <w:rPr>
          <w:rStyle w:val="NormalTok"/>
        </w:rPr>
        <w:t xml:space="preserve">dotnet add package MediatR</w:t>
      </w:r>
      <w:r>
        <w:br/>
      </w:r>
      <w:r>
        <w:rPr>
          <w:rStyle w:val="NormalTok"/>
        </w:rPr>
        <w:t xml:space="preserve">dotnet add package FluentValidation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DependencyInjectionExtensions</w:t>
      </w:r>
      <w:r>
        <w:br/>
      </w:r>
      <w:r>
        <w:rPr>
          <w:rStyle w:val="NormalTok"/>
        </w:rPr>
        <w:t xml:space="preserve">dotnet add package AutoMapper</w:t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br/>
      </w:r>
      <w:r>
        <w:rPr>
          <w:rStyle w:val="NormalTok"/>
        </w:rPr>
        <w:t xml:space="preserve">dotnet add package Serilog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</w:p>
    <w:bookmarkEnd w:id="118"/>
    <w:bookmarkStart w:id="119" w:name="infrastructure"/>
    <w:p>
      <w:pPr>
        <w:pStyle w:val="Heading3"/>
      </w:pPr>
      <w:r>
        <w:t xml:space="preserve">Infrastructure</w:t>
      </w:r>
    </w:p>
    <w:p>
      <w:pPr>
        <w:pStyle w:val="FirstParagraph"/>
      </w:pPr>
      <w:r>
        <w:rPr>
          <w:b/>
          <w:bCs/>
        </w:rPr>
        <w:t xml:space="preserve">Listing 3.15 — Infrastructure layer NuGet packages.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br/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SqlServer</w:t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Tools</w:t>
      </w:r>
      <w:r>
        <w:br/>
      </w:r>
      <w:r>
        <w:rPr>
          <w:rStyle w:val="NormalTok"/>
        </w:rPr>
        <w:t xml:space="preserve">dotnet add package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Next</w:t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br/>
      </w:r>
      <w:r>
        <w:rPr>
          <w:rStyle w:val="NormalTok"/>
        </w:rPr>
        <w:t xml:space="preserve">dotnet add package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</w:t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JwtBearer</w:t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</w:p>
    <w:bookmarkEnd w:id="119"/>
    <w:bookmarkStart w:id="120" w:name="web-api"/>
    <w:p>
      <w:pPr>
        <w:pStyle w:val="Heading3"/>
      </w:pPr>
      <w:r>
        <w:t xml:space="preserve">Web API</w:t>
      </w:r>
    </w:p>
    <w:p>
      <w:pPr>
        <w:pStyle w:val="FirstParagraph"/>
      </w:pPr>
      <w:r>
        <w:rPr>
          <w:b/>
          <w:bCs/>
        </w:rPr>
        <w:t xml:space="preserve">Listing 3.16 — Web API layer NuGet packages.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br/>
      </w:r>
      <w:r>
        <w:br/>
      </w:r>
      <w:r>
        <w:rPr>
          <w:rStyle w:val="NormalTok"/>
        </w:rPr>
        <w:t xml:space="preserve">dotnet add package MediatR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br/>
      </w:r>
      <w:r>
        <w:rPr>
          <w:rStyle w:val="NormalTok"/>
        </w:rPr>
        <w:t xml:space="preserve">dotnet add package Serilog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br/>
      </w:r>
      <w:r>
        <w:rPr>
          <w:rStyle w:val="NormalTok"/>
        </w:rPr>
        <w:t xml:space="preserve">dotnet add package Scalar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RateLimiting</w:t>
      </w:r>
    </w:p>
    <w:bookmarkEnd w:id="120"/>
    <w:bookmarkStart w:id="121" w:name="test-projects"/>
    <w:p>
      <w:pPr>
        <w:pStyle w:val="Heading3"/>
      </w:pPr>
      <w:r>
        <w:t xml:space="preserve">Test projects</w:t>
      </w:r>
    </w:p>
    <w:p>
      <w:pPr>
        <w:pStyle w:val="FirstParagraph"/>
      </w:pPr>
      <w:r>
        <w:rPr>
          <w:b/>
          <w:bCs/>
        </w:rPr>
        <w:t xml:space="preserve">Listing 3.17 — Test project NuGet packages.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br/>
      </w:r>
      <w:r>
        <w:rPr>
          <w:rStyle w:val="NormalTok"/>
        </w:rPr>
        <w:t xml:space="preserve">dotnet add package Moq</w:t>
      </w:r>
      <w:r>
        <w:br/>
      </w:r>
      <w:r>
        <w:rPr>
          <w:rStyle w:val="NormalTok"/>
        </w:rPr>
        <w:t xml:space="preserve">dotnet add package FluentAssertions</w:t>
      </w:r>
      <w:r>
        <w:br/>
      </w:r>
      <w:r>
        <w:rPr>
          <w:rStyle w:val="NormalTok"/>
        </w:rPr>
        <w:t xml:space="preserve">dotnet add package AutoMapper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Testing</w:t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InMemory</w:t>
      </w:r>
      <w:r>
        <w:br/>
      </w:r>
      <w:r>
        <w:rPr>
          <w:rStyle w:val="NormalTok"/>
        </w:rPr>
        <w:t xml:space="preserve">dotnet add package FluentAssertions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Playwright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NUnit</w:t>
      </w:r>
      <w:r>
        <w:br/>
      </w:r>
      <w:r>
        <w:rPr>
          <w:rStyle w:val="NormalTok"/>
        </w:rPr>
        <w:t xml:space="preserve">dotnet add package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Testing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step-6-create-the-folder-structure"/>
    <w:p>
      <w:pPr>
        <w:pStyle w:val="Heading2"/>
      </w:pPr>
      <w:r>
        <w:t xml:space="preserve">3.7 Step 6 — Create the folder structure</w:t>
      </w:r>
    </w:p>
    <w:p>
      <w:pPr>
        <w:pStyle w:val="FirstParagraph"/>
      </w:pPr>
      <w:r>
        <w:t xml:space="preserve">The folder layout inside each project mirrors how Chapters 4–11 add</w:t>
      </w:r>
      <w:r>
        <w:t xml:space="preserve"> </w:t>
      </w:r>
      <w:r>
        <w:t xml:space="preserve">files to it. Create the empty folders now so you do not have to</w:t>
      </w:r>
      <w:r>
        <w:t xml:space="preserve"> </w:t>
      </w:r>
      <w:r>
        <w:t xml:space="preserve">interrupt yourself later. (</w:t>
      </w:r>
      <w:r>
        <w:rPr>
          <w:rStyle w:val="VerbatimChar"/>
        </w:rPr>
        <w:t xml:space="preserve">gitkeep</w:t>
      </w:r>
      <w:r>
        <w:t xml:space="preserve"> </w:t>
      </w:r>
      <w:r>
        <w:t xml:space="preserve">files are not strictly required;</w:t>
      </w:r>
      <w:r>
        <w:t xml:space="preserve"> </w:t>
      </w:r>
      <w:r>
        <w:t xml:space="preserve">add them if your version control discards empty directories.)</w:t>
      </w:r>
    </w:p>
    <w:p>
      <w:pPr>
        <w:pStyle w:val="BodyText"/>
      </w:pPr>
      <w:r>
        <w:rPr>
          <w:b/>
          <w:bCs/>
        </w:rPr>
        <w:t xml:space="preserve">Listing 3.18 — Folder skeleton for each project (abbreviated).</w:t>
      </w:r>
    </w:p>
    <w:p>
      <w:pPr>
        <w:pStyle w:val="SourceCode"/>
      </w:pPr>
      <w:r>
        <w:rPr>
          <w:rStyle w:val="CommentTok"/>
        </w:rPr>
        <w:t xml:space="preserve"># Domain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Common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Entities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Enums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Events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Interfaces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Repositories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ValueObjects</w:t>
      </w:r>
      <w:r>
        <w:br/>
      </w:r>
      <w:r>
        <w:br/>
      </w:r>
      <w:r>
        <w:rPr>
          <w:rStyle w:val="CommentTok"/>
        </w:rPr>
        <w:t xml:space="preserve"># Application — one folder per feature (Books, Authors, Genres, Users, Auth)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Behaviors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Interfaces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Mappings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Models</w:t>
      </w:r>
      <w:r>
        <w:br/>
      </w:r>
      <w:r>
        <w:rPr>
          <w:rStyle w:val="CommentTok"/>
        </w:rPr>
        <w:t xml:space="preserve"># (… one Commands/Queries/DTOs subtree per feature …)</w:t>
      </w:r>
      <w:r>
        <w:br/>
      </w:r>
      <w:r>
        <w:br/>
      </w:r>
      <w:r>
        <w:rPr>
          <w:rStyle w:val="CommentTok"/>
        </w:rPr>
        <w:t xml:space="preserve"># Infrastructure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Persistence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Configurations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Persistence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Migrations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Repositories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Services</w:t>
      </w:r>
      <w:r>
        <w:br/>
      </w:r>
      <w:r>
        <w:br/>
      </w:r>
      <w:r>
        <w:rPr>
          <w:rStyle w:val="CommentTok"/>
        </w:rPr>
        <w:t xml:space="preserve"># Web API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Controllers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Extensions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Filters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Middleware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Models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OpenApi</w:t>
      </w:r>
    </w:p>
    <w:p>
      <w:pPr>
        <w:pStyle w:val="FirstParagraph"/>
      </w:pPr>
      <w:r>
        <w:t xml:space="preserve">The full list (with the per-feature CQRS subtrees in Application) lives</w:t>
      </w:r>
      <w:r>
        <w:t xml:space="preserve"> </w:t>
      </w:r>
      <w:r>
        <w:t xml:space="preserve">in the reference repository. The shape is what matters: feature-first</w:t>
      </w:r>
      <w:r>
        <w:t xml:space="preserve"> </w:t>
      </w:r>
      <w:r>
        <w:t xml:space="preserve">inside Application, layer-first elsewhere.</w:t>
      </w:r>
    </w:p>
    <w:p>
      <w:r>
        <w:pict>
          <v:rect style="width:0;height:1.5pt" o:hralign="center" o:hrstd="t" o:hr="t"/>
        </w:pict>
      </w:r>
    </w:p>
    <w:bookmarkEnd w:id="123"/>
    <w:bookmarkStart w:id="125" w:name="step-7-first-build"/>
    <w:p>
      <w:pPr>
        <w:pStyle w:val="Heading2"/>
      </w:pPr>
      <w:r>
        <w:t xml:space="preserve">3.8 Step 7 — First build</w:t>
      </w:r>
    </w:p>
    <w:p>
      <w:pPr>
        <w:pStyle w:val="FirstParagraph"/>
      </w:pPr>
      <w:r>
        <w:t xml:space="preserve">Now is the moment of truth.</w:t>
      </w:r>
    </w:p>
    <w:p>
      <w:pPr>
        <w:pStyle w:val="BodyText"/>
      </w:pPr>
      <w:r>
        <w:rPr>
          <w:b/>
          <w:bCs/>
        </w:rPr>
        <w:t xml:space="preserve">Listing 3.19 — Verifying that the empty solution compiles.</w:t>
      </w:r>
    </w:p>
    <w:p>
      <w:pPr>
        <w:pStyle w:val="SourceCode"/>
      </w:pPr>
      <w:r>
        <w:rPr>
          <w:rStyle w:val="NormalTok"/>
        </w:rPr>
        <w:t xml:space="preserve">dotnet build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sln</w:t>
      </w:r>
    </w:p>
    <w:p>
      <w:pPr>
        <w:pStyle w:val="FirstParagraph"/>
      </w:pPr>
      <w:r>
        <w:t xml:space="preserve">The expected output is:</w:t>
      </w:r>
    </w:p>
    <w:p>
      <w:pPr>
        <w:pStyle w:val="SourceCode"/>
      </w:pPr>
      <w:r>
        <w:rPr>
          <w:rStyle w:val="VerbatimChar"/>
        </w:rPr>
        <w:t xml:space="preserve">Build succeeded.</w:t>
      </w:r>
      <w:r>
        <w:br/>
      </w:r>
      <w:r>
        <w:rPr>
          <w:rStyle w:val="VerbatimChar"/>
        </w:rPr>
        <w:t xml:space="preserve">    0 Warning(s)</w:t>
      </w:r>
      <w:r>
        <w:br/>
      </w:r>
      <w:r>
        <w:rPr>
          <w:rStyle w:val="VerbatimChar"/>
        </w:rPr>
        <w:t xml:space="preserve">    0 Error(s)</w:t>
      </w:r>
    </w:p>
    <w:p>
      <w:pPr>
        <w:pStyle w:val="FirstParagraph"/>
      </w:pPr>
      <w:r>
        <w:t xml:space="preserve">If you see one error, read the rest of this section. If you see more,</w:t>
      </w:r>
      <w:r>
        <w:t xml:space="preserve"> </w:t>
      </w:r>
      <w:r>
        <w:t xml:space="preserve">re-run the failing</w:t>
      </w:r>
      <w:r>
        <w:t xml:space="preserve"> </w:t>
      </w:r>
      <w:r>
        <w:rPr>
          <w:rStyle w:val="VerbatimChar"/>
        </w:rPr>
        <w:t xml:space="preserve">dotnet add reference</w:t>
      </w:r>
      <w:r>
        <w:t xml:space="preserve"> </w:t>
      </w:r>
      <w:r>
        <w:t xml:space="preserve">from § 3.5.</w:t>
      </w:r>
    </w:p>
    <w:bookmarkStart w:id="124" w:name="the-most-common-first-build-failures"/>
    <w:p>
      <w:pPr>
        <w:pStyle w:val="Heading3"/>
      </w:pPr>
      <w:r>
        <w:t xml:space="preserve">The most common first-build failures</w:t>
      </w:r>
    </w:p>
    <w:p>
      <w:pPr>
        <w:pStyle w:val="FirstParagraph"/>
      </w:pPr>
      <w:r>
        <w:rPr>
          <w:b/>
          <w:bCs/>
        </w:rPr>
        <w:t xml:space="preserve">Table 3.1 — Common first-build failures and their causes.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5"/>
        <w:gridCol w:w="2091"/>
        <w:gridCol w:w="2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 NETSDK1045: The current .NET SDK does not support …</w:t>
            </w:r>
          </w:p>
        </w:tc>
        <w:tc>
          <w:tcPr/>
          <w:p>
            <w:pPr>
              <w:pStyle w:val="Compact"/>
            </w:pPr>
            <w:r>
              <w:t xml:space="preserve">SDK older than the one pinned in</w:t>
            </w:r>
            <w:r>
              <w:t xml:space="preserve"> </w:t>
            </w:r>
            <w:r>
              <w:rPr>
                <w:rStyle w:val="VerbatimChar"/>
              </w:rPr>
              <w:t xml:space="preserve">global.json</w:t>
            </w:r>
          </w:p>
        </w:tc>
        <w:tc>
          <w:tcPr/>
          <w:p>
            <w:pPr>
              <w:pStyle w:val="Compact"/>
            </w:pPr>
            <w:r>
              <w:t xml:space="preserve">Install .NET 10 SDK; re-open terminal.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 CS0246: The type or namespace 'X' could not be found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dotnet add reference</w:t>
            </w:r>
          </w:p>
        </w:tc>
        <w:tc>
          <w:tcPr/>
          <w:p>
            <w:pPr>
              <w:pStyle w:val="Compact"/>
            </w:pPr>
            <w:r>
              <w:t xml:space="preserve">Re-run the relevant command from § 3.5.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 MSB4019: The imported project … was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Directory.Build.props</w:t>
            </w:r>
            <w:r>
              <w:t xml:space="preserve"> </w:t>
            </w:r>
            <w:r>
              <w:t xml:space="preserve">not at solution root</w:t>
            </w:r>
          </w:p>
        </w:tc>
        <w:tc>
          <w:tcPr/>
          <w:p>
            <w:pPr>
              <w:pStyle w:val="Compact"/>
            </w:pPr>
            <w:r>
              <w:t xml:space="preserve">Move it next to</w:t>
            </w:r>
            <w:r>
              <w:t xml:space="preserve"> </w:t>
            </w:r>
            <w:r>
              <w:rPr>
                <w:rStyle w:val="VerbatimChar"/>
              </w:rPr>
              <w:t xml:space="preserve">EBookLibrary.sln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 project errors during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</w:p>
        </w:tc>
        <w:tc>
          <w:tcPr/>
          <w:p>
            <w:pPr>
              <w:pStyle w:val="Compact"/>
            </w:pPr>
            <w:r>
              <w:t xml:space="preserve">Wrong Tailwind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-D tailwindcss@3</w:t>
            </w:r>
            <w:r>
              <w:t xml:space="preserve"> </w:t>
            </w:r>
            <w:r>
              <w:t xml:space="preserve">(Pitfall in § 3.3).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dotnet ef not found</w:t>
            </w:r>
          </w:p>
        </w:tc>
        <w:tc>
          <w:tcPr/>
          <w:p>
            <w:pPr>
              <w:pStyle w:val="Compact"/>
            </w:pPr>
            <w:r>
              <w:t xml:space="preserve">EF Core CLI not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tool install --global dotnet-ef</w:t>
            </w:r>
            <w:r>
              <w:t xml:space="preserve"> </w:t>
            </w:r>
            <w:r>
              <w:t xml:space="preserve">(Listing 1.2).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reported in project references</w:t>
            </w:r>
          </w:p>
        </w:tc>
        <w:tc>
          <w:tcPr/>
          <w:p>
            <w:pPr>
              <w:pStyle w:val="Compact"/>
            </w:pPr>
            <w:r>
              <w:t xml:space="preserve">Reverse reference (e.g. Domain → Application)</w:t>
            </w:r>
          </w:p>
        </w:tc>
        <w:tc>
          <w:tcPr/>
          <w:p>
            <w:pPr>
              <w:pStyle w:val="Compact"/>
            </w:pPr>
            <w:r>
              <w:t xml:space="preserve">Remove the offending reference; dependencies point inward.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26" w:name="what-you-can-verify-right-now"/>
    <w:p>
      <w:pPr>
        <w:pStyle w:val="Heading2"/>
      </w:pPr>
      <w:r>
        <w:t xml:space="preserve">3.9 What you can verify right now</w:t>
      </w:r>
    </w:p>
    <w:p>
      <w:pPr>
        <w:pStyle w:val="FirstParagraph"/>
      </w:pPr>
      <w:r>
        <w:t xml:space="preserve">Before moving to Chapter 4, run all of the following. Each should</w:t>
      </w:r>
      <w:r>
        <w:t xml:space="preserve"> </w:t>
      </w:r>
      <w:r>
        <w:t xml:space="preserve">succeed.</w:t>
      </w:r>
    </w:p>
    <w:p>
      <w:pPr>
        <w:pStyle w:val="BodyText"/>
      </w:pPr>
      <w:r>
        <w:rPr>
          <w:b/>
          <w:bCs/>
        </w:rPr>
        <w:t xml:space="preserve">Listing 3.20 — End-of-chapter sanity checks.</w:t>
      </w:r>
    </w:p>
    <w:p>
      <w:pPr>
        <w:pStyle w:val="SourceCode"/>
      </w:pPr>
      <w:r>
        <w:rPr>
          <w:rStyle w:val="NormalTok"/>
        </w:rPr>
        <w:t xml:space="preserve">dotnet sln list                   </w:t>
      </w:r>
      <w:r>
        <w:rPr>
          <w:rStyle w:val="CommentTok"/>
        </w:rPr>
        <w:t xml:space="preserve"># 10 projects</w:t>
      </w:r>
      <w:r>
        <w:br/>
      </w:r>
      <w:r>
        <w:rPr>
          <w:rStyle w:val="NormalTok"/>
        </w:rPr>
        <w:t xml:space="preserve">dotnet build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0 errors, 0 warnings</w:t>
      </w:r>
      <w:r>
        <w:br/>
      </w:r>
      <w:r>
        <w:rPr>
          <w:rStyle w:val="NormalTok"/>
        </w:rPr>
        <w:t xml:space="preserve">dotnet ef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  </w:t>
      </w:r>
      <w:r>
        <w:rPr>
          <w:rStyle w:val="CommentTok"/>
        </w:rPr>
        <w:t xml:space="preserve"># 10.x.x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       </w:t>
      </w:r>
      <w:r>
        <w:rPr>
          <w:rStyle w:val="CommentTok"/>
        </w:rPr>
        <w:t xml:space="preserve"># v20+ in src/EBookLibrary.React</w:t>
      </w:r>
      <w:r>
        <w:br/>
      </w:r>
      <w:r>
        <w:rPr>
          <w:rStyle w:val="NormalTok"/>
        </w:rPr>
        <w:t xml:space="preserve">npm run dev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prefix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Vite dev server starts (Ctrl+C to stop)</w:t>
      </w:r>
    </w:p>
    <w:p>
      <w:pPr>
        <w:pStyle w:val="FirstParagraph"/>
      </w:pPr>
      <w:r>
        <w:t xml:space="preserve">The last command starts the Vite development server even though there</w:t>
      </w:r>
      <w:r>
        <w:t xml:space="preserve"> </w:t>
      </w:r>
      <w:r>
        <w:t xml:space="preserve">is no application yet. Seeing the React placeholder load in the browser</w:t>
      </w:r>
      <w:r>
        <w:t xml:space="preserve"> </w:t>
      </w:r>
      <w:r>
        <w:t xml:space="preserve">is a proof that the entire frontend toolchain works.</w:t>
      </w:r>
    </w:p>
    <w:p>
      <w:r>
        <w:pict>
          <v:rect style="width:0;height:1.5pt" o:hralign="center" o:hrstd="t" o:hr="t"/>
        </w:pict>
      </w:r>
    </w:p>
    <w:bookmarkEnd w:id="126"/>
    <w:bookmarkStart w:id="127" w:name="checkpoint-2"/>
    <w:p>
      <w:pPr>
        <w:pStyle w:val="Heading2"/>
      </w:pPr>
      <w:r>
        <w:t xml:space="preserve">3.10 Checkpoint</w:t>
      </w:r>
    </w:p>
    <w:p>
      <w:pPr>
        <w:pStyle w:val="FirstParagraph"/>
      </w:pPr>
      <w:r>
        <w:t xml:space="preserve">You are ready for Part II when: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dotnet sln list</w:t>
      </w:r>
      <w:r>
        <w:t xml:space="preserve"> </w:t>
      </w:r>
      <w:r>
        <w:t xml:space="preserve">shows all ten projects.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dotnet build EBookLibrary.sln</w:t>
      </w:r>
      <w:r>
        <w:t xml:space="preserve"> </w:t>
      </w:r>
      <w:r>
        <w:t xml:space="preserve">reports zero errors and zero</w:t>
      </w:r>
      <w:r>
        <w:t xml:space="preserve"> </w:t>
      </w:r>
      <w:r>
        <w:t xml:space="preserve">warnings.</w:t>
      </w:r>
    </w:p>
    <w:p>
      <w:pPr>
        <w:pStyle w:val="Compact"/>
        <w:numPr>
          <w:ilvl w:val="0"/>
          <w:numId w:val="1030"/>
        </w:numPr>
      </w:pPr>
      <w:r>
        <w:t xml:space="preserve">The Vite dev server starts and serves the React placeholder.</w:t>
      </w:r>
    </w:p>
    <w:p>
      <w:pPr>
        <w:pStyle w:val="Compact"/>
        <w:numPr>
          <w:ilvl w:val="0"/>
          <w:numId w:val="1031"/>
        </w:numPr>
      </w:pPr>
      <w:r>
        <w:t xml:space="preserve">Inspecting</w:t>
      </w:r>
      <w:r>
        <w:t xml:space="preserve"> </w:t>
      </w:r>
      <w:r>
        <w:rPr>
          <w:rStyle w:val="VerbatimChar"/>
        </w:rPr>
        <w:t xml:space="preserve">EBookLibrary.WebApi.csproj</w:t>
      </w:r>
      <w:r>
        <w:t xml:space="preserve"> </w:t>
      </w:r>
      <w:r>
        <w:t xml:space="preserve">matches Listing 3.12.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Class1.cs</w:t>
      </w:r>
      <w:r>
        <w:t xml:space="preserve"> </w:t>
      </w:r>
      <w:r>
        <w:t xml:space="preserve">files have been removed from the three class</w:t>
      </w:r>
      <w:r>
        <w:t xml:space="preserve"> </w:t>
      </w:r>
      <w:r>
        <w:t xml:space="preserve">libraries.</w:t>
      </w:r>
    </w:p>
    <w:p>
      <w:r>
        <w:pict>
          <v:rect style="width:0;height:1.5pt" o:hralign="center" o:hrstd="t" o:hr="t"/>
        </w:pict>
      </w:r>
    </w:p>
    <w:bookmarkEnd w:id="127"/>
    <w:bookmarkStart w:id="128" w:name="key-takeaways-2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3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reference graph is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enforcement mechanism</w:t>
      </w:r>
      <w:r>
        <w:t xml:space="preserve"> </w:t>
      </w:r>
      <w:r>
        <w:t xml:space="preserve">for the dependency rule introduced in Chapter 2.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global.json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are five-minute investments</w:t>
      </w:r>
      <w:r>
        <w:t xml:space="preserve"> </w:t>
      </w:r>
      <w:r>
        <w:t xml:space="preserve">with multi-month payoffs; do not skip them.</w:t>
      </w:r>
    </w:p>
    <w:p>
      <w:pPr>
        <w:pStyle w:val="Compact"/>
        <w:numPr>
          <w:ilvl w:val="0"/>
          <w:numId w:val="1033"/>
        </w:numPr>
      </w:pPr>
      <w:r>
        <w:t xml:space="preserve">The Domain layer takes zero NuGet dependencies, deliberately. This</w:t>
      </w:r>
      <w:r>
        <w:t xml:space="preserve"> </w:t>
      </w:r>
      <w:r>
        <w:t xml:space="preserve">is a constraint, not an oversight.</w:t>
      </w:r>
    </w:p>
    <w:p>
      <w:pPr>
        <w:pStyle w:val="Compact"/>
        <w:numPr>
          <w:ilvl w:val="0"/>
          <w:numId w:val="1033"/>
        </w:numPr>
      </w:pPr>
      <w:r>
        <w:t xml:space="preserve">The single most common setup error in this project is installing</w:t>
      </w:r>
      <w:r>
        <w:t xml:space="preserve"> </w:t>
      </w:r>
      <w:r>
        <w:t xml:space="preserve">Tailwind v4 by accident. Pin v3 explicitly.</w:t>
      </w:r>
    </w:p>
    <w:p>
      <w:pPr>
        <w:pStyle w:val="Compact"/>
        <w:numPr>
          <w:ilvl w:val="0"/>
          <w:numId w:val="1033"/>
        </w:numPr>
      </w:pPr>
      <w:r>
        <w:t xml:space="preserve">A green build with no business code is a milestone worth pausing</w:t>
      </w:r>
      <w:r>
        <w:t xml:space="preserve"> </w:t>
      </w:r>
      <w:r>
        <w:t xml:space="preserve">on. The next chapter starts adding behavior.</w:t>
      </w:r>
    </w:p>
    <w:p>
      <w:r>
        <w:pict>
          <v:rect style="width:0;height:1.5pt" o:hralign="center" o:hrstd="t" o:hr="t"/>
        </w:pict>
      </w:r>
    </w:p>
    <w:bookmarkEnd w:id="128"/>
    <w:bookmarkStart w:id="129" w:name="exercises-2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Open all four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 verify, by</w:t>
      </w:r>
      <w:r>
        <w:t xml:space="preserve"> </w:t>
      </w:r>
      <w:r>
        <w:t xml:space="preserve">reading them, that the references match Table 2.1. (No code, only XML.)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The seeder project (</w:t>
      </w:r>
      <w:r>
        <w:rPr>
          <w:rStyle w:val="VerbatimChar"/>
        </w:rPr>
        <w:t xml:space="preserve">scripts/EBookLibrary.Seeder</w:t>
      </w:r>
      <w:r>
        <w:t xml:space="preserve">) is a</w:t>
      </w:r>
      <w:r>
        <w:t xml:space="preserve"> </w:t>
      </w:r>
      <w:r>
        <w:t xml:space="preserve">console application that will eventually need to call into Application</w:t>
      </w:r>
      <w:r>
        <w:t xml:space="preserve"> </w:t>
      </w:r>
      <w:r>
        <w:t xml:space="preserve">handlers to insert the seed data. Decide which project(s) the seeder</w:t>
      </w:r>
      <w:r>
        <w:t xml:space="preserve"> </w:t>
      </w:r>
      <w:r>
        <w:t xml:space="preserve">should reference, and add the references with</w:t>
      </w:r>
      <w:r>
        <w:t xml:space="preserve"> </w:t>
      </w:r>
      <w:r>
        <w:rPr>
          <w:rStyle w:val="VerbatimChar"/>
        </w:rPr>
        <w:t xml:space="preserve">dotnet add reference</w:t>
      </w:r>
      <w:r>
        <w:t xml:space="preserve">.</w:t>
      </w:r>
      <w:r>
        <w:t xml:space="preserve"> </w:t>
      </w:r>
      <w:r>
        <w:t xml:space="preserve">Then build the solution. (Hint: it is the same set of references as</w:t>
      </w:r>
      <w:r>
        <w:t xml:space="preserve"> </w:t>
      </w:r>
      <w:r>
        <w:t xml:space="preserve">the Web API.)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Add a</w:t>
      </w:r>
      <w:r>
        <w:t xml:space="preserve"> </w:t>
      </w:r>
      <w:r>
        <w:rPr>
          <w:i/>
          <w:iCs/>
        </w:rPr>
        <w:t xml:space="preserve">fifth</w:t>
      </w:r>
      <w:r>
        <w:t xml:space="preserve"> </w:t>
      </w:r>
      <w:r>
        <w:t xml:space="preserve">test project,</w:t>
      </w:r>
      <w:r>
        <w:t xml:space="preserve"> </w:t>
      </w:r>
      <w:r>
        <w:rPr>
          <w:rStyle w:val="VerbatimChar"/>
        </w:rPr>
        <w:t xml:space="preserve">EBookLibrary.Infrastructure.Tests</w:t>
      </w:r>
      <w:r>
        <w:t xml:space="preserve">,</w:t>
      </w:r>
      <w:r>
        <w:t xml:space="preserve"> </w:t>
      </w:r>
      <w:r>
        <w:t xml:space="preserve">following the conventions established in this chapter. Decide what kinds</w:t>
      </w:r>
      <w:r>
        <w:t xml:space="preserve"> </w:t>
      </w:r>
      <w:r>
        <w:t xml:space="preserve">of tests you would put in it (and what kinds you would</w:t>
      </w:r>
      <w:r>
        <w:t xml:space="preserve"> </w:t>
      </w:r>
      <w:r>
        <w:rPr>
          <w:i/>
          <w:iCs/>
        </w:rPr>
        <w:t xml:space="preserve">not</w:t>
      </w:r>
      <w:r>
        <w:t xml:space="preserve">; some</w:t>
      </w:r>
      <w:r>
        <w:t xml:space="preserve"> </w:t>
      </w:r>
      <w:r>
        <w:t xml:space="preserve">infrastructure tests belong in the WebApi.Tests project’s integration</w:t>
      </w:r>
      <w:r>
        <w:t xml:space="preserve"> </w:t>
      </w:r>
      <w:r>
        <w:t xml:space="preserve">tests instead).</w:t>
      </w:r>
    </w:p>
    <w:p>
      <w:r>
        <w:pict>
          <v:rect style="width:0;height:1.5pt" o:hralign="center" o:hrstd="t" o:hr="t"/>
        </w:pict>
      </w:r>
    </w:p>
    <w:bookmarkEnd w:id="129"/>
    <w:bookmarkStart w:id="134" w:name="further-reading-2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34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.NET CLI overview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https://docs.microsoft.com/dotnet/core/tools/</w:t>
        </w:r>
      </w:hyperlink>
    </w:p>
    <w:p>
      <w:pPr>
        <w:pStyle w:val="Compact"/>
        <w:numPr>
          <w:ilvl w:val="0"/>
          <w:numId w:val="1034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Customize your build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Directory.Build.props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https://docs.microsoft.com/visualstudio/msbuild/customize-by-directory</w:t>
        </w:r>
      </w:hyperlink>
    </w:p>
    <w:p>
      <w:pPr>
        <w:pStyle w:val="Compact"/>
        <w:numPr>
          <w:ilvl w:val="0"/>
          <w:numId w:val="1034"/>
        </w:numPr>
      </w:pPr>
      <w:r>
        <w:t xml:space="preserve">Vite,</w:t>
      </w:r>
      <w:r>
        <w:t xml:space="preserve"> </w:t>
      </w:r>
      <w:r>
        <w:rPr>
          <w:i/>
          <w:iCs/>
        </w:rPr>
        <w:t xml:space="preserve">Getting Started</w:t>
      </w:r>
      <w:r>
        <w:t xml:space="preserve"> </w:t>
      </w:r>
      <w:r>
        <w:t xml:space="preserve">— the canonical React + TypeScript scaffold.</w:t>
      </w:r>
      <w:r>
        <w:t xml:space="preserve"> </w:t>
      </w:r>
      <w:hyperlink r:id="rId132">
        <w:r>
          <w:rPr>
            <w:rStyle w:val="Hyperlink"/>
          </w:rPr>
          <w:t xml:space="preserve">https://vitejs.dev/guide/</w:t>
        </w:r>
      </w:hyperlink>
    </w:p>
    <w:p>
      <w:pPr>
        <w:pStyle w:val="Compact"/>
        <w:numPr>
          <w:ilvl w:val="0"/>
          <w:numId w:val="1034"/>
        </w:numPr>
      </w:pPr>
      <w:r>
        <w:t xml:space="preserve">Tailwind CSS v3 documentation (note the version explicitly).</w:t>
      </w:r>
      <w:r>
        <w:t xml:space="preserve"> </w:t>
      </w:r>
      <w:hyperlink r:id="rId133">
        <w:r>
          <w:rPr>
            <w:rStyle w:val="Hyperlink"/>
          </w:rPr>
          <w:t xml:space="preserve">https://v3.tailwindcss.com/docs/installation</w:t>
        </w:r>
      </w:hyperlink>
    </w:p>
    <w:bookmarkEnd w:id="134"/>
    <w:bookmarkEnd w:id="135"/>
    <w:bookmarkStart w:id="137" w:name="part-ii"/>
    <w:p>
      <w:pPr>
        <w:pStyle w:val="Heading1"/>
      </w:pPr>
      <w:r>
        <w:t xml:space="preserve">Part II</w:t>
      </w:r>
    </w:p>
    <w:bookmarkStart w:id="136" w:name="implementation"/>
    <w:p>
      <w:pPr>
        <w:pStyle w:val="Heading2"/>
      </w:pPr>
      <w:r>
        <w:t xml:space="preserve">Implementation</w:t>
      </w:r>
    </w:p>
    <w:p>
      <w:pPr>
        <w:pStyle w:val="BlockText"/>
      </w:pPr>
      <w:r>
        <w:rPr>
          <w:i/>
          <w:iCs/>
        </w:rPr>
        <w:t xml:space="preserve">Eight chapters that build the running system, from the innermost</w:t>
      </w:r>
      <w:r>
        <w:rPr>
          <w:i/>
          <w:iCs/>
        </w:rPr>
        <w:t xml:space="preserve"> </w:t>
      </w:r>
      <w:r>
        <w:rPr>
          <w:i/>
          <w:iCs/>
        </w:rPr>
        <w:t xml:space="preserve">domain entity to the React and Blazor frontends.</w:t>
      </w:r>
    </w:p>
    <w:p>
      <w:pPr>
        <w:pStyle w:val="BodyText"/>
      </w:pPr>
      <w:r>
        <w:t xml:space="preserve">Part I established the architectural model and the empty solution. Part</w:t>
      </w:r>
      <w:r>
        <w:t xml:space="preserve"> </w:t>
      </w:r>
      <w:r>
        <w:t xml:space="preserve">II fills it. The chapters follow the dependency arrow inward-to-outward:</w:t>
      </w:r>
      <w:r>
        <w:t xml:space="preserve"> </w:t>
      </w:r>
      <w:r>
        <w:t xml:space="preserve">Domain (Chapter 4), then Application (Chapter 5), then Infrastructure</w:t>
      </w:r>
      <w:r>
        <w:t xml:space="preserve"> </w:t>
      </w:r>
      <w:r>
        <w:t xml:space="preserve">(Chapter 6), then Web API (Chapter 7), then the cross-cutting concern</w:t>
      </w:r>
      <w:r>
        <w:t xml:space="preserve"> </w:t>
      </w:r>
      <w:r>
        <w:t xml:space="preserve">of Authentication (Chapter 8), then Database &amp; Migrations (Chapter 9),</w:t>
      </w:r>
      <w:r>
        <w:t xml:space="preserve"> </w:t>
      </w:r>
      <w:r>
        <w:t xml:space="preserve">then the two frontends in succession (Chapters 10 and 11).</w:t>
      </w:r>
    </w:p>
    <w:p>
      <w:pPr>
        <w:pStyle w:val="BodyText"/>
      </w:pPr>
      <w:r>
        <w:t xml:space="preserve">Each chapter ends in a verifiable checkpoint and is meant to be read in</w:t>
      </w:r>
      <w:r>
        <w:t xml:space="preserve"> </w:t>
      </w:r>
      <w:r>
        <w:t xml:space="preserve">order. Skipping ahead is supported but not encouraged: the chapters</w:t>
      </w:r>
      <w:r>
        <w:t xml:space="preserve"> </w:t>
      </w:r>
      <w:r>
        <w:t xml:space="preserve">build on the same running solution, and a chapter that compiles depends</w:t>
      </w:r>
      <w:r>
        <w:t xml:space="preserve"> </w:t>
      </w:r>
      <w:r>
        <w:t xml:space="preserve">on the one before it having compiled.</w:t>
      </w:r>
    </w:p>
    <w:p>
      <w:pPr>
        <w:pStyle w:val="BodyText"/>
      </w:pPr>
      <w:r>
        <w:t xml:space="preserve">The reference implementation in</w:t>
      </w:r>
      <w:r>
        <w:t xml:space="preserve"> </w:t>
      </w:r>
      <w:r>
        <w:rPr>
          <w:rStyle w:val="VerbatimChar"/>
        </w:rPr>
        <w:t xml:space="preserve">Automatic/EBookLibrary/</w:t>
      </w:r>
      <w:r>
        <w:t xml:space="preserve"> </w:t>
      </w:r>
      <w:r>
        <w:t xml:space="preserve">carries the</w:t>
      </w:r>
      <w:r>
        <w:t xml:space="preserve"> </w:t>
      </w:r>
      <w:r>
        <w:t xml:space="preserve">complete code; the listings in these chapters show the parts that carry</w:t>
      </w:r>
      <w:r>
        <w:t xml:space="preserve"> </w:t>
      </w:r>
      <w:r>
        <w:t xml:space="preserve">the most lesson per line.</w:t>
      </w:r>
    </w:p>
    <w:bookmarkEnd w:id="136"/>
    <w:bookmarkEnd w:id="137"/>
    <w:bookmarkStart w:id="154" w:name="chapter-4-the-domain-layer"/>
    <w:p>
      <w:pPr>
        <w:pStyle w:val="Heading1"/>
      </w:pPr>
      <w:r>
        <w:t xml:space="preserve">Chapter 4 — The Domain Layer</w:t>
      </w:r>
    </w:p>
    <w:p>
      <w:pPr>
        <w:pStyle w:val="BlockText"/>
      </w:pPr>
      <w:r>
        <w:rPr>
          <w:i/>
          <w:iCs/>
        </w:rPr>
        <w:t xml:space="preserve">“The model is not the database. The model is what the business does.”</w:t>
      </w:r>
    </w:p>
    <w:p>
      <w:r>
        <w:pict>
          <v:rect style="width:0;height:1.5pt" o:hralign="center" o:hrstd="t" o:hr="t"/>
        </w:pict>
      </w:r>
    </w:p>
    <w:bookmarkStart w:id="138" w:name="what-you-will-learn-3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35"/>
        </w:numPr>
      </w:pPr>
      <w:r>
        <w:t xml:space="preserve">Why the Domain layer is the only layer in the project that takes zero</w:t>
      </w:r>
      <w:r>
        <w:t xml:space="preserve"> </w:t>
      </w:r>
      <w:r>
        <w:t xml:space="preserve">external NuGet dependencies, and what that constraint buys you.</w:t>
      </w:r>
    </w:p>
    <w:p>
      <w:pPr>
        <w:pStyle w:val="Compact"/>
        <w:numPr>
          <w:ilvl w:val="0"/>
          <w:numId w:val="1035"/>
        </w:numPr>
      </w:pPr>
      <w:r>
        <w:t xml:space="preserve">How to design entities with private setters, factory methods, and</w:t>
      </w:r>
      <w:r>
        <w:t xml:space="preserve"> </w:t>
      </w:r>
      <w:r>
        <w:t xml:space="preserve">protected invariants — the</w:t>
      </w:r>
      <w:r>
        <w:t xml:space="preserve"> </w:t>
      </w:r>
      <w:r>
        <w:rPr>
          <w:i/>
          <w:iCs/>
        </w:rPr>
        <w:t xml:space="preserve">anemic model</w:t>
      </w:r>
      <w:r>
        <w:t xml:space="preserve"> </w:t>
      </w:r>
      <w:r>
        <w:t xml:space="preserve">anti-pattern, and how to</w:t>
      </w:r>
      <w:r>
        <w:t xml:space="preserve"> </w:t>
      </w:r>
      <w:r>
        <w:t xml:space="preserve">avoid it.</w:t>
      </w:r>
    </w:p>
    <w:p>
      <w:pPr>
        <w:pStyle w:val="Compact"/>
        <w:numPr>
          <w:ilvl w:val="0"/>
          <w:numId w:val="1035"/>
        </w:numPr>
      </w:pPr>
      <w:r>
        <w:t xml:space="preserve">How to model many-to-many relationships (books ↔ authors, books ↔</w:t>
      </w:r>
      <w:r>
        <w:t xml:space="preserve"> </w:t>
      </w:r>
      <w:r>
        <w:t xml:space="preserve">genres) with explicit join entities.</w:t>
      </w:r>
    </w:p>
    <w:p>
      <w:pPr>
        <w:pStyle w:val="Compact"/>
        <w:numPr>
          <w:ilvl w:val="0"/>
          <w:numId w:val="1035"/>
        </w:numPr>
      </w:pPr>
      <w:r>
        <w:t xml:space="preserve">How to declare repository contracts that the Application layer can</w:t>
      </w:r>
      <w:r>
        <w:t xml:space="preserve"> </w:t>
      </w:r>
      <w:r>
        <w:t xml:space="preserve">consume without knowing how data is persisted.</w:t>
      </w:r>
    </w:p>
    <w:p>
      <w:pPr>
        <w:pStyle w:val="Compact"/>
        <w:numPr>
          <w:ilvl w:val="0"/>
          <w:numId w:val="1035"/>
        </w:numPr>
      </w:pPr>
      <w:r>
        <w:t xml:space="preserve">The role of domain events in keeping cross-aggregate side effects</w:t>
      </w:r>
      <w:r>
        <w:t xml:space="preserve"> </w:t>
      </w:r>
      <w:r>
        <w:t xml:space="preserve">out of handlers.</w:t>
      </w:r>
    </w:p>
    <w:p>
      <w:r>
        <w:pict>
          <v:rect style="width:0;height:1.5pt" o:hralign="center" o:hrstd="t" o:hr="t"/>
        </w:pict>
      </w:r>
    </w:p>
    <w:bookmarkEnd w:id="138"/>
    <w:bookmarkStart w:id="141" w:name="the-domain-layers-job"/>
    <w:p>
      <w:pPr>
        <w:pStyle w:val="Heading2"/>
      </w:pPr>
      <w:r>
        <w:t xml:space="preserve">4.1 The Domain layer’s job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EBookLibrary.Domain</w:t>
      </w:r>
      <w:r>
        <w:t xml:space="preserve"> </w:t>
      </w:r>
      <w:r>
        <w:t xml:space="preserve">project. There is nothing in it but C#.</w:t>
      </w:r>
      <w:r>
        <w:t xml:space="preserve"> </w:t>
      </w:r>
      <w:r>
        <w:t xml:space="preserve">No EF Core, no MediatR, no AutoMapper, no FluentValidation. The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file is twelve lines long and lists no</w:t>
      </w:r>
      <w:r>
        <w:t xml:space="preserve"> </w:t>
      </w:r>
      <w:r>
        <w:rPr>
          <w:rStyle w:val="VerbatimChar"/>
        </w:rPr>
        <w:t xml:space="preserve">&lt;PackageReference&gt;</w:t>
      </w:r>
      <w:r>
        <w:t xml:space="preserve"> </w:t>
      </w:r>
      <w:r>
        <w:t xml:space="preserve">elements at all.</w:t>
      </w:r>
    </w:p>
    <w:p>
      <w:pPr>
        <w:pStyle w:val="BodyText"/>
      </w:pPr>
      <w:r>
        <w:t xml:space="preserve">That is not an accident waiting to be filled in. It is a contract.</w:t>
      </w:r>
    </w:p>
    <w:p>
      <w:pPr>
        <w:pStyle w:val="BodyText"/>
      </w:pPr>
      <w:r>
        <w:t xml:space="preserve">The Domain layer answers exactly one question:</w:t>
      </w:r>
      <w:r>
        <w:t xml:space="preserve"> </w:t>
      </w:r>
      <w:r>
        <w:rPr>
          <w:i/>
          <w:iCs/>
        </w:rPr>
        <w:t xml:space="preserve">what does the business</w:t>
      </w:r>
      <w:r>
        <w:rPr>
          <w:i/>
          <w:iCs/>
        </w:rPr>
        <w:t xml:space="preserve"> </w:t>
      </w:r>
      <w:r>
        <w:rPr>
          <w:i/>
          <w:iCs/>
        </w:rPr>
        <w:t xml:space="preserve">do?</w:t>
      </w:r>
      <w:r>
        <w:t xml:space="preserve"> </w:t>
      </w:r>
      <w:r>
        <w:t xml:space="preserve">Books have titles. Books are written by authors. Books belong to</w:t>
      </w:r>
      <w:r>
        <w:t xml:space="preserve"> </w:t>
      </w:r>
      <w:r>
        <w:t xml:space="preserve">genres. Books can be downloaded by registered users. A user has an</w:t>
      </w:r>
      <w:r>
        <w:t xml:space="preserve"> </w:t>
      </w:r>
      <w:r>
        <w:t xml:space="preserve">email and a hashed password. An administrator can create authors,</w:t>
      </w:r>
      <w:r>
        <w:t xml:space="preserve"> </w:t>
      </w:r>
      <w:r>
        <w:t xml:space="preserve">genres, and books.</w:t>
      </w:r>
    </w:p>
    <w:p>
      <w:pPr>
        <w:pStyle w:val="BodyText"/>
      </w:pPr>
      <w:r>
        <w:t xml:space="preserve">These statements are framework-independent. They were true before .NET</w:t>
      </w:r>
      <w:r>
        <w:t xml:space="preserve"> </w:t>
      </w:r>
      <w:r>
        <w:t xml:space="preserve">existed. They will be true after the project switches off SQL Server.</w:t>
      </w:r>
      <w:r>
        <w:t xml:space="preserve"> </w:t>
      </w:r>
      <w:r>
        <w:t xml:space="preserve">The Domain layer says them in C#.</w:t>
      </w:r>
    </w:p>
    <w:p>
      <w:pPr>
        <w:pStyle w:val="FoundationsBox"/>
      </w:pPr>
      <w:r>
        <w:rPr>
          <w:b/>
          <w:bCs/>
        </w:rPr>
        <w:t xml:space="preserve">FOUNDATIONS</w:t>
      </w:r>
    </w:p>
    <w:p>
      <w:pPr>
        <w:pStyle w:val="FoundationsBox"/>
      </w:pPr>
      <w:r>
        <w:t xml:space="preserve">Eric Evans, in</w:t>
      </w:r>
      <w:r>
        <w:t xml:space="preserve"> </w:t>
      </w:r>
      <w:r>
        <w:rPr>
          <w:i/>
          <w:iCs/>
        </w:rPr>
        <w:t xml:space="preserve">Domain-Driven Design</w:t>
      </w:r>
      <w:r>
        <w:t xml:space="preserve"> </w:t>
      </w:r>
      <w:r>
        <w:t xml:space="preserve">(2003), called</w:t>
      </w:r>
      <w:r>
        <w:t xml:space="preserve"> </w:t>
      </w:r>
      <w:r>
        <w:t xml:space="preserve">this layer the</w:t>
      </w:r>
      <w:r>
        <w:t xml:space="preserve"> </w:t>
      </w:r>
      <w:r>
        <w:rPr>
          <w:i/>
          <w:iCs/>
        </w:rPr>
        <w:t xml:space="preserve">ubiquitous language</w:t>
      </w:r>
      <w:r>
        <w:t xml:space="preserve">: the vocabulary that the</w:t>
      </w:r>
      <w:r>
        <w:t xml:space="preserve"> </w:t>
      </w:r>
      <w:r>
        <w:t xml:space="preserve">business analyst, the developer, the database administrator, and the</w:t>
      </w:r>
      <w:r>
        <w:t xml:space="preserve"> </w:t>
      </w:r>
      <w:r>
        <w:t xml:space="preserve">end user all use the same way. If the people in the room start</w:t>
      </w:r>
      <w:r>
        <w:t xml:space="preserve"> </w:t>
      </w:r>
      <w:r>
        <w:t xml:space="preserve">calling something different things —</w:t>
      </w:r>
      <w:r>
        <w:t xml:space="preserve"> </w:t>
      </w:r>
      <w:r>
        <w:t xml:space="preserve">“user”</w:t>
      </w:r>
      <w:r>
        <w:t xml:space="preserve"> </w:t>
      </w:r>
      <w:r>
        <w:t xml:space="preserve">in the UI,</w:t>
      </w:r>
      <w:r>
        <w:t xml:space="preserve"> </w:t>
      </w:r>
      <w:r>
        <w:t xml:space="preserve">“account”</w:t>
      </w:r>
      <w:r>
        <w:t xml:space="preserve"> </w:t>
      </w:r>
      <w:r>
        <w:t xml:space="preserve">in the database,</w:t>
      </w:r>
      <w:r>
        <w:t xml:space="preserve"> </w:t>
      </w:r>
      <w:r>
        <w:t xml:space="preserve">“subject”</w:t>
      </w:r>
      <w:r>
        <w:t xml:space="preserve"> </w:t>
      </w:r>
      <w:r>
        <w:t xml:space="preserve">in the auth code — your domain model has</w:t>
      </w:r>
      <w:r>
        <w:t xml:space="preserve"> </w:t>
      </w:r>
      <w:r>
        <w:t xml:space="preserve">failed at its primary job.</w:t>
      </w:r>
    </w:p>
    <w:p>
      <w:pPr>
        <w:pStyle w:val="BodyText"/>
      </w:pPr>
      <w:r>
        <w:t xml:space="preserve">Figure 4.1 is the Level-4 view from Chapter 2 (Figure 2.6). It is the</w:t>
      </w:r>
      <w:r>
        <w:t xml:space="preserve"> </w:t>
      </w:r>
      <w:r>
        <w:t xml:space="preserve">only diagram you will need for the rest of this chapter.</w:t>
      </w:r>
    </w:p>
    <w:p>
      <w:pPr>
        <w:pStyle w:val="CaptionedFigure"/>
      </w:pPr>
      <w:r>
        <w:drawing>
          <wp:inline>
            <wp:extent cx="5943600" cy="2927633"/>
            <wp:effectExtent b="0" l="0" r="0" t="0"/>
            <wp:docPr descr="Figure 4.1 — Domain model, all entities and their relationships." title="" id="139" name="Picture"/>
            <a:graphic>
              <a:graphicData uri="http://schemas.openxmlformats.org/drawingml/2006/picture">
                <pic:pic>
                  <pic:nvPicPr>
                    <pic:cNvPr descr="figures/04-c4-code-domain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 — Domain model, all entities and their relationships.</w:t>
      </w:r>
    </w:p>
    <w:p>
      <w:r>
        <w:pict>
          <v:rect style="width:0;height:1.5pt" o:hralign="center" o:hrstd="t" o:hr="t"/>
        </w:pict>
      </w:r>
    </w:p>
    <w:bookmarkEnd w:id="141"/>
    <w:bookmarkStart w:id="142" w:name="baseentity-what-every-entity-inherits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t xml:space="preserve">— what every entity inherits</w:t>
      </w:r>
    </w:p>
    <w:p>
      <w:pPr>
        <w:pStyle w:val="FirstParagraph"/>
      </w:pPr>
      <w:r>
        <w:t xml:space="preserve">Listing 4.1 is the first non-trivial file in the Domain project, and</w:t>
      </w:r>
      <w:r>
        <w:t xml:space="preserve"> </w:t>
      </w:r>
      <w:r>
        <w:t xml:space="preserve">the one most other entities depend on.</w:t>
      </w:r>
    </w:p>
    <w:p>
      <w:pPr>
        <w:pStyle w:val="BodyText"/>
      </w:pPr>
      <w:r>
        <w:rPr>
          <w:b/>
          <w:bCs/>
        </w:rPr>
        <w:t xml:space="preserve">Listing 4.1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Domain/Common/BaseEntity.cs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IsDeleted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DeletedAt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IDomainEvent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IDomainEvent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DomainEvents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SoftDelete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DeletedAt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AddDomainEvent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IDomainEvent evt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ClearDomainEvents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Three design choices in this file repay attention.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rStyle w:val="VerbatimChar"/>
        </w:rPr>
        <w:t xml:space="preserve">protected set</w:t>
      </w:r>
      <w:r>
        <w:t xml:space="preserve"> </w:t>
      </w:r>
      <w:r>
        <w:t xml:space="preserve">on the public properties. External code can read</w:t>
      </w:r>
      <w:r>
        <w:t xml:space="preserve"> </w:t>
      </w:r>
      <w:r>
        <w:rPr>
          <w:rStyle w:val="VerbatimChar"/>
        </w:rPr>
        <w:t xml:space="preserve">book.Title</w:t>
      </w:r>
      <w:r>
        <w:t xml:space="preserve"> </w:t>
      </w:r>
      <w:r>
        <w:t xml:space="preserve">but cannot write to it. The only way an entity changes</w:t>
      </w:r>
      <w:r>
        <w:t xml:space="preserve"> </w:t>
      </w:r>
      <w:r>
        <w:t xml:space="preserve">state is through the methods the entity itself exposes. That sounds</w:t>
      </w:r>
      <w:r>
        <w:t xml:space="preserve"> </w:t>
      </w:r>
      <w:r>
        <w:t xml:space="preserve">restrictive and is. It is also the difference between a domain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(which protects its invariants) and a domain</w:t>
      </w:r>
      <w:r>
        <w:t xml:space="preserve"> </w:t>
      </w:r>
      <w:r>
        <w:rPr>
          <w:i/>
          <w:iCs/>
        </w:rPr>
        <w:t xml:space="preserve">record</w:t>
      </w:r>
      <w:r>
        <w:t xml:space="preserve"> </w:t>
      </w:r>
      <w:r>
        <w:t xml:space="preserve">(which is just a</w:t>
      </w:r>
      <w:r>
        <w:t xml:space="preserve"> </w:t>
      </w:r>
      <w:r>
        <w:t xml:space="preserve">DTO with friends).</w:t>
      </w:r>
    </w:p>
    <w:p>
      <w:pPr>
        <w:pStyle w:val="BodyText"/>
      </w:pPr>
      <w:r>
        <w:t xml:space="preserve">Second, the soft-delete pair (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). Chapter 6</w:t>
      </w:r>
      <w:r>
        <w:t xml:space="preserve"> </w:t>
      </w:r>
      <w:r>
        <w:t xml:space="preserve">will show how a global EF Core query filter applies these to every</w:t>
      </w:r>
      <w:r>
        <w:t xml:space="preserve"> </w:t>
      </w:r>
      <w:r>
        <w:t xml:space="preserve">read query. Hard delete is reserved for the rare case where regulatory</w:t>
      </w:r>
      <w:r>
        <w:t xml:space="preserve"> </w:t>
      </w:r>
      <w:r>
        <w:t xml:space="preserve">compliance requires it.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rStyle w:val="VerbatimChar"/>
        </w:rPr>
        <w:t xml:space="preserve">DomainEvents</w:t>
      </w:r>
      <w:r>
        <w:t xml:space="preserve">. The collection lives in memory only — never</w:t>
      </w:r>
      <w:r>
        <w:t xml:space="preserve"> </w:t>
      </w:r>
      <w:r>
        <w:t xml:space="preserve">persisted. Chapter 5 will show how the Application layer reads it after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to dispatch side effects without polluting the</w:t>
      </w:r>
      <w:r>
        <w:t xml:space="preserve"> </w:t>
      </w:r>
      <w:r>
        <w:t xml:space="preserve">handler.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A common first attempt at</w:t>
      </w:r>
      <w:r>
        <w:t xml:space="preserve"> </w:t>
      </w:r>
      <w:r>
        <w:rPr>
          <w:rStyle w:val="VerbatimChar"/>
        </w:rPr>
        <w:t xml:space="preserve">IDomainEvent</w:t>
      </w:r>
      <w:r>
        <w:t xml:space="preserve"> </w:t>
      </w:r>
      <w:r>
        <w:t xml:space="preserve">defines it as</w:t>
      </w:r>
      <w:r>
        <w:t xml:space="preserve"> </w:t>
      </w:r>
      <w:r>
        <w:rPr>
          <w:rStyle w:val="VerbatimChar"/>
        </w:rPr>
        <w:t xml:space="preserve">IDomainEvent : MediatR.INotification</w:t>
      </w:r>
      <w:r>
        <w:t xml:space="preserve">. This adds a NuGet dependency</w:t>
      </w:r>
      <w:r>
        <w:t xml:space="preserve"> </w:t>
      </w:r>
      <w:r>
        <w:t xml:space="preserve">on MediatR to the Domain layer, breaking the zero-dependency</w:t>
      </w:r>
      <w:r>
        <w:t xml:space="preserve"> </w:t>
      </w:r>
      <w:r>
        <w:t xml:space="preserve">contract. The fix is one line: declare your own marker interface,</w:t>
      </w:r>
      <w:r>
        <w:t xml:space="preserve"> </w:t>
      </w:r>
      <w:r>
        <w:t xml:space="preserve">and have the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layer adapt it to MediatR.</w:t>
      </w:r>
    </w:p>
    <w:p>
      <w:r>
        <w:pict>
          <v:rect style="width:0;height:1.5pt" o:hralign="center" o:hrstd="t" o:hr="t"/>
        </w:pict>
      </w:r>
    </w:p>
    <w:bookmarkEnd w:id="142"/>
    <w:bookmarkStart w:id="143" w:name="the-book-entity"/>
    <w:p>
      <w:pPr>
        <w:pStyle w:val="Heading2"/>
      </w:pPr>
      <w:r>
        <w:t xml:space="preserve">4.3 The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entity</w:t>
      </w:r>
    </w:p>
    <w:p>
      <w:pPr>
        <w:pStyle w:val="FirstParagraph"/>
      </w:pPr>
      <w:r>
        <w:t xml:space="preserve">Listing 4.2 shows the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entity with its factory method, its</w:t>
      </w:r>
      <w:r>
        <w:t xml:space="preserve"> </w:t>
      </w:r>
      <w:r>
        <w:t xml:space="preserve">many-to-many relationships, and its update behavior.</w:t>
      </w:r>
    </w:p>
    <w:p>
      <w:pPr>
        <w:pStyle w:val="BodyText"/>
      </w:pPr>
      <w:r>
        <w:rPr>
          <w:b/>
          <w:bCs/>
        </w:rPr>
        <w:t xml:space="preserve">Listing 4.2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Domain/Entities/Book.cs</w:t>
      </w:r>
      <w:r>
        <w:rPr>
          <w:b/>
          <w:bCs/>
        </w:rPr>
        <w:t xml:space="preserve"> </w:t>
      </w:r>
      <w:r>
        <w:rPr>
          <w:b/>
          <w:bCs/>
        </w:rPr>
        <w:t xml:space="preserve">(abridged).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Isbn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PublicationYear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FilePath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BookLanguage Language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BookStatus Status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BookAuthors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BookGenres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EF Core needs this; no other code may use it.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Book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BookLanguage language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 is required."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 is too long."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 is required."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PublicationYear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SetFilePath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 is required."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MarkAvailable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publish a book with no file."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shape is the lesson, not the field list.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exposes:</w:t>
      </w:r>
    </w:p>
    <w:p>
      <w:pPr>
        <w:pStyle w:val="Compact"/>
        <w:numPr>
          <w:ilvl w:val="0"/>
          <w:numId w:val="1036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construction path (</w:t>
      </w:r>
      <w:r>
        <w:rPr>
          <w:rStyle w:val="VerbatimChar"/>
        </w:rPr>
        <w:t xml:space="preserve">Create</w:t>
      </w:r>
      <w:r>
        <w:t xml:space="preserve">) that validates inputs.</w:t>
      </w:r>
    </w:p>
    <w:p>
      <w:pPr>
        <w:pStyle w:val="Compact"/>
        <w:numPr>
          <w:ilvl w:val="0"/>
          <w:numId w:val="1036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narrow</w:t>
      </w:r>
      <w:r>
        <w:t xml:space="preserve"> </w:t>
      </w:r>
      <w:r>
        <w:t xml:space="preserve">mutation surface (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SetFilePath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MarkAvailable</w:t>
      </w:r>
      <w:r>
        <w:t xml:space="preserve">)</w:t>
      </w:r>
      <w:r>
        <w:t xml:space="preserve"> </w:t>
      </w:r>
      <w:r>
        <w:t xml:space="preserve">rather than a setter per property.</w:t>
      </w:r>
    </w:p>
    <w:p>
      <w:pPr>
        <w:pStyle w:val="Compact"/>
        <w:numPr>
          <w:ilvl w:val="0"/>
          <w:numId w:val="1036"/>
        </w:numPr>
      </w:pPr>
      <w:r>
        <w:t xml:space="preserve">A state machine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enforced by</w:t>
      </w:r>
      <w:r>
        <w:t xml:space="preserve"> </w:t>
      </w:r>
      <w:r>
        <w:rPr>
          <w:rStyle w:val="VerbatimChar"/>
        </w:rPr>
        <w:t xml:space="preserve">MarkAvailable()</w:t>
      </w:r>
      <w:r>
        <w:t xml:space="preserve"> </w:t>
      </w:r>
      <w:r>
        <w:t xml:space="preserve">refusing to</w:t>
      </w:r>
      <w:r>
        <w:t xml:space="preserve"> </w:t>
      </w:r>
      <w:r>
        <w:t xml:space="preserve">publish an unfileable book.</w:t>
      </w:r>
    </w:p>
    <w:p>
      <w:pPr>
        <w:pStyle w:val="FirstParagraph"/>
      </w:pPr>
      <w:r>
        <w:t xml:space="preserve">A handler that wants to make a book available calls</w:t>
      </w:r>
      <w:r>
        <w:t xml:space="preserve"> </w:t>
      </w:r>
      <w:r>
        <w:rPr>
          <w:rStyle w:val="VerbatimChar"/>
        </w:rPr>
        <w:t xml:space="preserve">book.MarkAvailable()</w:t>
      </w:r>
      <w:r>
        <w:t xml:space="preserve"> </w:t>
      </w:r>
      <w:r>
        <w:t xml:space="preserve">and gets either a successfully published book or</w:t>
      </w:r>
      <w:r>
        <w:t xml:space="preserve"> </w:t>
      </w:r>
      <w:r>
        <w:t xml:space="preserve">a thrown exception explaining the precondition that failed. The handler</w:t>
      </w:r>
      <w:r>
        <w:t xml:space="preserve"> </w:t>
      </w:r>
      <w:r>
        <w:t xml:space="preserve">does not need to repeat the rule. The rule lives in one place.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The shape above is what Martin Fowler called a</w:t>
      </w:r>
      <w:r>
        <w:t xml:space="preserve"> </w:t>
      </w:r>
      <w:r>
        <w:rPr>
          <w:i/>
          <w:iCs/>
        </w:rPr>
        <w:t xml:space="preserve">Rich Domain Model</w:t>
      </w:r>
      <w:r>
        <w:t xml:space="preserve">, in opposition to the</w:t>
      </w:r>
      <w:r>
        <w:t xml:space="preserve"> </w:t>
      </w:r>
      <w:r>
        <w:rPr>
          <w:i/>
          <w:iCs/>
        </w:rPr>
        <w:t xml:space="preserve">Anemic Domain Model</w:t>
      </w:r>
      <w:r>
        <w:t xml:space="preserve"> </w:t>
      </w:r>
      <w:r>
        <w:t xml:space="preserve">in</w:t>
      </w:r>
      <w:r>
        <w:t xml:space="preserve"> </w:t>
      </w:r>
      <w:r>
        <w:t xml:space="preserve">which entities are bags of public setters and all the behavior lives</w:t>
      </w:r>
      <w:r>
        <w:t xml:space="preserve"> </w:t>
      </w:r>
      <w:r>
        <w:t xml:space="preserve">in services. The two are not equally good. The anemic model is</w:t>
      </w:r>
      <w:r>
        <w:t xml:space="preserve"> </w:t>
      </w:r>
      <w:r>
        <w:t xml:space="preserve">easier to write on day one and steadily worse to live with for the</w:t>
      </w:r>
      <w:r>
        <w:t xml:space="preserve"> </w:t>
      </w:r>
      <w:r>
        <w:t xml:space="preserve">remainder of the project’s life.</w:t>
      </w:r>
    </w:p>
    <w:p>
      <w:r>
        <w:pict>
          <v:rect style="width:0;height:1.5pt" o:hralign="center" o:hrstd="t" o:hr="t"/>
        </w:pict>
      </w:r>
    </w:p>
    <w:bookmarkEnd w:id="143"/>
    <w:bookmarkStart w:id="144" w:name="the-join-entities"/>
    <w:p>
      <w:pPr>
        <w:pStyle w:val="Heading2"/>
      </w:pPr>
      <w:r>
        <w:t xml:space="preserve">4.4 The join entities</w:t>
      </w:r>
    </w:p>
    <w:p>
      <w:pPr>
        <w:pStyle w:val="FirstParagraph"/>
      </w:pPr>
      <w:r>
        <w:t xml:space="preserve">Books have many authors. Authors have many books. Books have many</w:t>
      </w:r>
      <w:r>
        <w:t xml:space="preserve"> </w:t>
      </w:r>
      <w:r>
        <w:t xml:space="preserve">genres. Genres have many books. EF Core can model these</w:t>
      </w:r>
      <w:r>
        <w:t xml:space="preserve"> </w:t>
      </w:r>
      <w:r>
        <w:t xml:space="preserve">“skipped”</w:t>
      </w:r>
      <w:r>
        <w:t xml:space="preserve"> </w:t>
      </w:r>
      <w:r>
        <w:t xml:space="preserve">many-to-many relationships implicitly, but doing so makes the join</w:t>
      </w:r>
      <w:r>
        <w:t xml:space="preserve"> </w:t>
      </w:r>
      <w:r>
        <w:t xml:space="preserve">invisible to the Domain layer. The project models the joins</w:t>
      </w:r>
      <w:r>
        <w:t xml:space="preserve"> </w:t>
      </w:r>
      <w:r>
        <w:t xml:space="preserve">explicitly:</w:t>
      </w:r>
    </w:p>
    <w:p>
      <w:pPr>
        <w:pStyle w:val="BodyText"/>
      </w:pPr>
      <w:r>
        <w:rPr>
          <w:b/>
          <w:bCs/>
        </w:rPr>
        <w:t xml:space="preserve">Listing 4.3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Domain/Entities/BookAuthor.cs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BookAuthor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BookId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AuthorId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Book   Book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Author Author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BookAuthor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BookAuthor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authorId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BookAuthor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authorId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BookGenre</w:t>
      </w:r>
      <w:r>
        <w:t xml:space="preserve"> </w:t>
      </w:r>
      <w:r>
        <w:t xml:space="preserve">follows the same template. The composite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BookId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AuthorId</w:t>
      </w:r>
      <w:r>
        <w:t xml:space="preserve">) is configured in Chapter 6’s</w:t>
      </w:r>
      <w:r>
        <w:t xml:space="preserve"> </w:t>
      </w:r>
      <w:r>
        <w:rPr>
          <w:rStyle w:val="VerbatimChar"/>
        </w:rPr>
        <w:t xml:space="preserve">BookConfiguration</w:t>
      </w:r>
      <w:r>
        <w:t xml:space="preserve"> </w:t>
      </w:r>
      <w:r>
        <w:t xml:space="preserve">Fluent API.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Explicit join entities are uncomfortable to type and</w:t>
      </w:r>
      <w:r>
        <w:t xml:space="preserve"> </w:t>
      </w:r>
      <w:r>
        <w:t xml:space="preserve">easy to underestimate. They pay back the day you need to add a</w:t>
      </w:r>
      <w:r>
        <w:t xml:space="preserve"> </w:t>
      </w:r>
      <w:r>
        <w:rPr>
          <w:i/>
          <w:iCs/>
        </w:rPr>
        <w:t xml:space="preserve">property</w:t>
      </w:r>
      <w:r>
        <w:t xml:space="preserve"> </w:t>
      </w:r>
      <w:r>
        <w:t xml:space="preserve">to the join — for example,</w:t>
      </w:r>
      <w:r>
        <w:t xml:space="preserve"> </w:t>
      </w:r>
      <w:r>
        <w:t xml:space="preserve">“the order in which authors</w:t>
      </w:r>
      <w:r>
        <w:t xml:space="preserve"> </w:t>
      </w:r>
      <w:r>
        <w:t xml:space="preserve">are credited on the book cover”</w:t>
      </w:r>
      <w:r>
        <w:t xml:space="preserve">, or</w:t>
      </w:r>
      <w:r>
        <w:t xml:space="preserve"> </w:t>
      </w:r>
      <w:r>
        <w:t xml:space="preserve">“the date the genre tag was</w:t>
      </w:r>
      <w:r>
        <w:t xml:space="preserve"> </w:t>
      </w:r>
      <w:r>
        <w:t xml:space="preserve">applied”</w:t>
      </w:r>
      <w:r>
        <w:t xml:space="preserve">. With an explicit join, the property goes on</w:t>
      </w:r>
      <w:r>
        <w:t xml:space="preserve"> </w:t>
      </w:r>
      <w:r>
        <w:rPr>
          <w:rStyle w:val="VerbatimChar"/>
        </w:rPr>
        <w:t xml:space="preserve">BookAuthor</w:t>
      </w:r>
      <w:r>
        <w:t xml:space="preserve">. With an implicit join, you have to introduce a new</w:t>
      </w:r>
      <w:r>
        <w:t xml:space="preserve"> </w:t>
      </w:r>
      <w:r>
        <w:t xml:space="preserve">entity, migrate the database, and rewrite the LINQ. Plan for the</w:t>
      </w:r>
      <w:r>
        <w:t xml:space="preserve"> </w:t>
      </w:r>
      <w:r>
        <w:t xml:space="preserve">property you do not yet need.</w:t>
      </w:r>
    </w:p>
    <w:p>
      <w:r>
        <w:pict>
          <v:rect style="width:0;height:1.5pt" o:hralign="center" o:hrstd="t" o:hr="t"/>
        </w:pict>
      </w:r>
    </w:p>
    <w:bookmarkEnd w:id="144"/>
    <w:bookmarkStart w:id="145" w:name="the-user-entity"/>
    <w:p>
      <w:pPr>
        <w:pStyle w:val="Heading2"/>
      </w:pPr>
      <w:r>
        <w:t xml:space="preserve">4.5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entity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entity is the only entity in the project that does</w:t>
      </w:r>
      <w:r>
        <w:t xml:space="preserve"> </w:t>
      </w:r>
      <w:r>
        <w:t xml:space="preserve">something subtle to its inputs:</w:t>
      </w:r>
    </w:p>
    <w:p>
      <w:pPr>
        <w:pStyle w:val="BodyText"/>
      </w:pPr>
      <w:r>
        <w:rPr>
          <w:b/>
          <w:bCs/>
        </w:rPr>
        <w:t xml:space="preserve">Listing 4.4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Domain/Entities/User.cs</w:t>
      </w:r>
      <w:r>
        <w:rPr>
          <w:b/>
          <w:bCs/>
        </w:rPr>
        <w:t xml:space="preserve"> </w:t>
      </w:r>
      <w:r>
        <w:rPr>
          <w:b/>
          <w:bCs/>
        </w:rPr>
        <w:t xml:space="preserve">(abridged).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FirstName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LastName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UserRole Role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is required."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 hash is required."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Email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 role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Deactivate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ResetPassword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newHash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 required."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newHash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line that matters is</w:t>
      </w:r>
      <w:r>
        <w:t xml:space="preserve"> </w:t>
      </w:r>
      <w:r>
        <w:rPr>
          <w:rStyle w:val="VerbatimChar"/>
        </w:rPr>
        <w:t xml:space="preserve">Email = email.Trim().ToLowerInvariant()</w:t>
      </w:r>
      <w:r>
        <w:t xml:space="preserve">.</w:t>
      </w:r>
      <w:r>
        <w:t xml:space="preserve"> </w:t>
      </w:r>
      <w:r>
        <w:t xml:space="preserve">Email lookups in the Application layer are strictly equality</w:t>
      </w:r>
      <w:r>
        <w:t xml:space="preserve"> </w:t>
      </w:r>
      <w:r>
        <w:t xml:space="preserve">comparisons; the database has a unique index on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 If the entity</w:t>
      </w:r>
      <w:r>
        <w:t xml:space="preserve"> </w:t>
      </w:r>
      <w:r>
        <w:t xml:space="preserve">did not normalize on the way in, two users could register as</w:t>
      </w:r>
      <w:r>
        <w:t xml:space="preserve"> </w:t>
      </w:r>
      <w:r>
        <w:rPr>
          <w:rStyle w:val="VerbatimChar"/>
        </w:rPr>
        <w:t xml:space="preserve">Alice@example.com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alice@example.com</w:t>
      </w:r>
      <w:r>
        <w:t xml:space="preserve"> </w:t>
      </w:r>
      <w:r>
        <w:t xml:space="preserve">and the second registration</w:t>
      </w:r>
      <w:r>
        <w:t xml:space="preserve"> </w:t>
      </w:r>
      <w:r>
        <w:t xml:space="preserve">would succeed. The fix could go in three places (the validator, the</w:t>
      </w:r>
      <w:r>
        <w:t xml:space="preserve"> </w:t>
      </w:r>
      <w:r>
        <w:t xml:space="preserve">handler, the entity) and only one of them is correct: the entity, where</w:t>
      </w:r>
      <w:r>
        <w:t xml:space="preserve"> </w:t>
      </w:r>
      <w:r>
        <w:t xml:space="preserve">the invariant cannot be bypassed.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Putting normalization in a validator alone is the</w:t>
      </w:r>
      <w:r>
        <w:t xml:space="preserve"> </w:t>
      </w:r>
      <w:r>
        <w:t xml:space="preserve">classic</w:t>
      </w:r>
      <w:r>
        <w:t xml:space="preserve"> </w:t>
      </w:r>
      <w:r>
        <w:rPr>
          <w:i/>
          <w:iCs/>
        </w:rPr>
        <w:t xml:space="preserve">defense-in-one-place</w:t>
      </w:r>
      <w:r>
        <w:t xml:space="preserve"> </w:t>
      </w:r>
      <w:r>
        <w:t xml:space="preserve">error. Validation is a UX layer</w:t>
      </w:r>
      <w:r>
        <w:t xml:space="preserve"> </w:t>
      </w:r>
      <w:r>
        <w:t xml:space="preserve">(returns 400 to the user); invariants are a correctness layer</w:t>
      </w:r>
      <w:r>
        <w:t xml:space="preserve"> </w:t>
      </w:r>
      <w:r>
        <w:t xml:space="preserve">(refuse to construct an invalid entity). The first does not</w:t>
      </w:r>
      <w:r>
        <w:t xml:space="preserve"> </w:t>
      </w:r>
      <w:r>
        <w:t xml:space="preserve">substitute for the second.</w:t>
      </w:r>
    </w:p>
    <w:p>
      <w:r>
        <w:pict>
          <v:rect style="width:0;height:1.5pt" o:hralign="center" o:hrstd="t" o:hr="t"/>
        </w:pict>
      </w:r>
    </w:p>
    <w:bookmarkEnd w:id="145"/>
    <w:bookmarkStart w:id="146" w:name="repository-interfaces"/>
    <w:p>
      <w:pPr>
        <w:pStyle w:val="Heading2"/>
      </w:pPr>
      <w:r>
        <w:t xml:space="preserve">4.6 Repository interfaces</w:t>
      </w:r>
    </w:p>
    <w:p>
      <w:pPr>
        <w:pStyle w:val="FirstParagraph"/>
      </w:pPr>
      <w:r>
        <w:t xml:space="preserve">Application code does not query the database. It asks an interface.</w:t>
      </w:r>
      <w:r>
        <w:t xml:space="preserve"> </w:t>
      </w:r>
      <w:r>
        <w:t xml:space="preserve">Listing 4.5 shows the interfaces that Application will use throughout</w:t>
      </w:r>
      <w:r>
        <w:t xml:space="preserve"> </w:t>
      </w:r>
      <w:r>
        <w:t xml:space="preserve">Part II; their EF Core implementations are the subject of Chapter 6.</w:t>
      </w:r>
    </w:p>
    <w:p>
      <w:pPr>
        <w:pStyle w:val="BodyText"/>
      </w:pPr>
      <w:r>
        <w:rPr>
          <w:b/>
          <w:bCs/>
        </w:rPr>
        <w:t xml:space="preserve">Listing 4.5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Domain/Interfaces/Repositories/</w:t>
      </w:r>
      <w:r>
        <w:rPr>
          <w:b/>
          <w:bCs/>
        </w:rPr>
        <w:t xml:space="preserve"> </w:t>
      </w:r>
      <w:r>
        <w:rPr>
          <w:b/>
          <w:bCs/>
        </w:rPr>
        <w:t xml:space="preserve">(abridged).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soft-delete via BaseEntity.SoftDelete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IBookRepository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authorName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genreName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IUnitOfWork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IDisposable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IBookRepository   Books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IAuthorRepository Authors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IGenreRepository  Genres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IUserRepository   Users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IBookDownloadRepository Downloads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IUnitOfWork</w:t>
      </w:r>
      <w:r>
        <w:t xml:space="preserve"> </w:t>
      </w:r>
      <w:r>
        <w:t xml:space="preserve">is the seam through which all Application code talks to</w:t>
      </w:r>
      <w:r>
        <w:t xml:space="preserve"> </w:t>
      </w:r>
      <w:r>
        <w:t xml:space="preserve">data. A handler injects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, calls one or more repositories,</w:t>
      </w:r>
      <w:r>
        <w:t xml:space="preserve"> </w:t>
      </w:r>
      <w:r>
        <w:t xml:space="preserve">then calls</w:t>
      </w:r>
      <w:r>
        <w:t xml:space="preserve"> </w:t>
      </w:r>
      <w:r>
        <w:rPr>
          <w:rStyle w:val="VerbatimChar"/>
        </w:rPr>
        <w:t xml:space="preserve">SaveChangesAsync()</w:t>
      </w:r>
      <w:r>
        <w:t xml:space="preserve"> </w:t>
      </w:r>
      <w:r>
        <w:t xml:space="preserve">exactly once. The Application layer</w:t>
      </w:r>
      <w:r>
        <w:t xml:space="preserve"> </w:t>
      </w:r>
      <w:r>
        <w:t xml:space="preserve">never instantiates a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, never opens a transaction, never sees</w:t>
      </w:r>
      <w:r>
        <w:t xml:space="preserve"> </w:t>
      </w:r>
      <w:r>
        <w:t xml:space="preserve">a connection string.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The Repository pattern has a reputation, partly</w:t>
      </w:r>
      <w:r>
        <w:t xml:space="preserve"> </w:t>
      </w:r>
      <w:r>
        <w:t xml:space="preserve">deserved, for adding ceremony around what is already an abstraction</w:t>
      </w:r>
      <w:r>
        <w:t xml:space="preserve"> </w:t>
      </w:r>
      <w:r>
        <w:t xml:space="preserve">(EF Core’s</w:t>
      </w:r>
      <w:r>
        <w:t xml:space="preserve"> </w:t>
      </w:r>
      <w:r>
        <w:rPr>
          <w:rStyle w:val="VerbatimChar"/>
        </w:rPr>
        <w:t xml:space="preserve">DbSet&lt;T&gt;</w:t>
      </w:r>
      <w:r>
        <w:t xml:space="preserve"> </w:t>
      </w:r>
      <w:r>
        <w:t xml:space="preserve">is itself a repository). The reason this</w:t>
      </w:r>
      <w:r>
        <w:t xml:space="preserve"> </w:t>
      </w:r>
      <w:r>
        <w:t xml:space="preserve">project still uses an explicit</w:t>
      </w:r>
      <w:r>
        <w:t xml:space="preserve"> </w:t>
      </w:r>
      <w:r>
        <w:rPr>
          <w:rStyle w:val="VerbatimChar"/>
        </w:rPr>
        <w:t xml:space="preserve">IBookRepository</w:t>
      </w:r>
      <w:r>
        <w:t xml:space="preserve"> </w:t>
      </w:r>
      <w:r>
        <w:t xml:space="preserve">is that</w:t>
      </w:r>
      <w:r>
        <w:t xml:space="preserve"> </w:t>
      </w:r>
      <w:r>
        <w:rPr>
          <w:i/>
          <w:iCs/>
        </w:rPr>
        <w:t xml:space="preserve">Application</w:t>
      </w:r>
      <w:r>
        <w:rPr>
          <w:i/>
          <w:iCs/>
        </w:rPr>
        <w:t xml:space="preserve"> </w:t>
      </w:r>
      <w:r>
        <w:rPr>
          <w:i/>
          <w:iCs/>
        </w:rPr>
        <w:t xml:space="preserve">handlers must be testable without EF Core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, a</w:t>
      </w:r>
      <w:r>
        <w:t xml:space="preserve"> </w:t>
      </w:r>
      <w:r>
        <w:t xml:space="preserve">handler test mocks one interface and is done. Without it, every</w:t>
      </w:r>
      <w:r>
        <w:t xml:space="preserve"> </w:t>
      </w:r>
      <w:r>
        <w:t xml:space="preserve">handler test needs an in-memory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provider, and the</w:t>
      </w:r>
      <w:r>
        <w:t xml:space="preserve"> </w:t>
      </w:r>
      <w:r>
        <w:t xml:space="preserve">“mocking”</w:t>
      </w:r>
      <w:r>
        <w:t xml:space="preserve"> </w:t>
      </w:r>
      <w:r>
        <w:t xml:space="preserve">is a small bug-prone integration test in disguise.</w:t>
      </w:r>
    </w:p>
    <w:p>
      <w:r>
        <w:pict>
          <v:rect style="width:0;height:1.5pt" o:hralign="center" o:hrstd="t" o:hr="t"/>
        </w:pict>
      </w:r>
    </w:p>
    <w:bookmarkEnd w:id="146"/>
    <w:bookmarkStart w:id="147" w:name="enumerations-and-value-objects"/>
    <w:p>
      <w:pPr>
        <w:pStyle w:val="Heading2"/>
      </w:pPr>
      <w:r>
        <w:t xml:space="preserve">4.7 Enumerations and value objects</w:t>
      </w:r>
    </w:p>
    <w:p>
      <w:pPr>
        <w:pStyle w:val="FirstParagraph"/>
      </w:pPr>
      <w:r>
        <w:t xml:space="preserve">The Domain folder contains two more directories worth a glance.</w:t>
      </w:r>
    </w:p>
    <w:p>
      <w:pPr>
        <w:pStyle w:val="BodyText"/>
      </w:pPr>
      <w:r>
        <w:rPr>
          <w:rStyle w:val="VerbatimChar"/>
          <w:b/>
          <w:bCs/>
        </w:rPr>
        <w:t xml:space="preserve">Enums/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BookLanguage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. All start at</w:t>
      </w:r>
      <w:r>
        <w:t xml:space="preserve"> </w:t>
      </w:r>
      <w:r>
        <w:t xml:space="preserve">1, never 0: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Regular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Defaulting an enum to value 0 means an</w:t>
      </w:r>
      <w:r>
        <w:t xml:space="preserve"> </w:t>
      </w:r>
      <w:r>
        <w:t xml:space="preserve">uninitialized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field is silently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. In a JWT claim</w:t>
      </w:r>
      <w:r>
        <w:t xml:space="preserve"> </w:t>
      </w:r>
      <w:r>
        <w:t xml:space="preserve">system this turns into</w:t>
      </w:r>
      <w:r>
        <w:t xml:space="preserve"> </w:t>
      </w:r>
      <w:r>
        <w:t xml:space="preserve">“everyone is a regular user, including</w:t>
      </w:r>
      <w:r>
        <w:t xml:space="preserve"> </w:t>
      </w:r>
      <w:r>
        <w:t xml:space="preserve">someone whose role got dropped during deserialization”</w:t>
      </w:r>
      <w:r>
        <w:t xml:space="preserve">. Start enums</w:t>
      </w:r>
      <w:r>
        <w:t xml:space="preserve"> </w:t>
      </w:r>
      <w:r>
        <w:t xml:space="preserve">at 1.</w:t>
      </w:r>
    </w:p>
    <w:p>
      <w:pPr>
        <w:pStyle w:val="BodyText"/>
      </w:pPr>
      <w:r>
        <w:rPr>
          <w:rStyle w:val="VerbatimChar"/>
          <w:b/>
          <w:bCs/>
        </w:rPr>
        <w:t xml:space="preserve">ValueObjects/</w:t>
      </w:r>
      <w:r>
        <w:t xml:space="preserve"> </w:t>
      </w:r>
      <w:r>
        <w:t xml:space="preserve">— currently empty. The project does not yet have a</w:t>
      </w:r>
      <w:r>
        <w:t xml:space="preserve"> </w:t>
      </w:r>
      <w:r>
        <w:t xml:space="preserve">case where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of a concept is irrelevant and only its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matters (the canonical examples are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DateRange</w:t>
      </w:r>
      <w:r>
        <w:t xml:space="preserve">). Appendix B has an exercise to introduce one.</w:t>
      </w:r>
    </w:p>
    <w:p>
      <w:r>
        <w:pict>
          <v:rect style="width:0;height:1.5pt" o:hralign="center" o:hrstd="t" o:hr="t"/>
        </w:pict>
      </w:r>
    </w:p>
    <w:bookmarkEnd w:id="147"/>
    <w:bookmarkStart w:id="148" w:name="checkpoint-3"/>
    <w:p>
      <w:pPr>
        <w:pStyle w:val="Heading2"/>
      </w:pPr>
      <w:r>
        <w:t xml:space="preserve">4.8 Checkpoint</w:t>
      </w:r>
    </w:p>
    <w:p>
      <w:pPr>
        <w:pStyle w:val="FirstParagraph"/>
      </w:pPr>
      <w:r>
        <w:t xml:space="preserve">You are ready for Chapter 5 when: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dotnet build src/EBookLibrary.Domain/EBookLibrary.Domain.csproj</w:t>
      </w:r>
      <w:r>
        <w:t xml:space="preserve"> </w:t>
      </w:r>
      <w:r>
        <w:t xml:space="preserve">succeeds with zero warnings.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EBookLibrary.Domain.csproj</w:t>
      </w:r>
      <w:r>
        <w:t xml:space="preserve"> </w:t>
      </w:r>
      <w:r>
        <w:t xml:space="preserve">contains no</w:t>
      </w:r>
      <w:r>
        <w:t xml:space="preserve"> </w:t>
      </w:r>
      <w:r>
        <w:rPr>
          <w:rStyle w:val="VerbatimChar"/>
        </w:rPr>
        <w:t xml:space="preserve">&lt;PackageReference&gt;</w:t>
      </w:r>
      <w:r>
        <w:t xml:space="preserve"> </w:t>
      </w:r>
      <w:r>
        <w:t xml:space="preserve">elements.</w:t>
      </w:r>
    </w:p>
    <w:p>
      <w:pPr>
        <w:pStyle w:val="Compact"/>
        <w:numPr>
          <w:ilvl w:val="0"/>
          <w:numId w:val="1039"/>
        </w:numPr>
      </w:pPr>
      <w:r>
        <w:t xml:space="preserve">You can name, without consulting the chapter, why every entity</w:t>
      </w:r>
      <w:r>
        <w:t xml:space="preserve"> </w:t>
      </w:r>
      <w:r>
        <w:t xml:space="preserve">has a private parameterless constructor and a static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method.</w:t>
      </w:r>
    </w:p>
    <w:p>
      <w:pPr>
        <w:pStyle w:val="Compact"/>
        <w:numPr>
          <w:ilvl w:val="0"/>
          <w:numId w:val="1040"/>
        </w:numPr>
      </w:pPr>
      <w:r>
        <w:t xml:space="preserve">You can explain in one sentence why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is normalized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factory rather than in a validator.</w:t>
      </w:r>
    </w:p>
    <w:p>
      <w:pPr>
        <w:pStyle w:val="Compact"/>
        <w:numPr>
          <w:ilvl w:val="0"/>
          <w:numId w:val="1041"/>
        </w:numPr>
      </w:pPr>
      <w:r>
        <w:t xml:space="preserve">You can read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 </w:t>
      </w:r>
      <w:r>
        <w:t xml:space="preserve">and predict what its EF Core</w:t>
      </w:r>
      <w:r>
        <w:t xml:space="preserve"> </w:t>
      </w:r>
      <w:r>
        <w:t xml:space="preserve">implementation in Chapter 6 will look like.</w:t>
      </w:r>
    </w:p>
    <w:p>
      <w:r>
        <w:pict>
          <v:rect style="width:0;height:1.5pt" o:hralign="center" o:hrstd="t" o:hr="t"/>
        </w:pict>
      </w:r>
    </w:p>
    <w:bookmarkEnd w:id="148"/>
    <w:bookmarkStart w:id="149" w:name="key-takeaways-3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t xml:space="preserve">The Domain layer takes zero external dependencies, deliberately.</w:t>
      </w:r>
      <w:r>
        <w:t xml:space="preserve"> </w:t>
      </w:r>
      <w:r>
        <w:t xml:space="preserve">Every constraint that follows from this rule pays back in</w:t>
      </w:r>
      <w:r>
        <w:t xml:space="preserve"> </w:t>
      </w:r>
      <w:r>
        <w:t xml:space="preserve">testability, swappability, and conceptual clarity.</w:t>
      </w:r>
    </w:p>
    <w:p>
      <w:pPr>
        <w:pStyle w:val="Compact"/>
        <w:numPr>
          <w:ilvl w:val="0"/>
          <w:numId w:val="1042"/>
        </w:numPr>
      </w:pPr>
      <w:r>
        <w:t xml:space="preserve">Entities expose narrow factory methods and behavior, not public</w:t>
      </w:r>
      <w:r>
        <w:t xml:space="preserve"> </w:t>
      </w:r>
      <w:r>
        <w:t xml:space="preserve">setters. A</w:t>
      </w:r>
      <w:r>
        <w:t xml:space="preserve"> </w:t>
      </w:r>
      <w:r>
        <w:rPr>
          <w:i/>
          <w:iCs/>
        </w:rPr>
        <w:t xml:space="preserve">rich</w:t>
      </w:r>
      <w:r>
        <w:t xml:space="preserve"> </w:t>
      </w:r>
      <w:r>
        <w:t xml:space="preserve">domain model is harder to write on day one and</w:t>
      </w:r>
      <w:r>
        <w:t xml:space="preserve"> </w:t>
      </w:r>
      <w:r>
        <w:t xml:space="preserve">cheaper to live with thereafter.</w:t>
      </w:r>
    </w:p>
    <w:p>
      <w:pPr>
        <w:pStyle w:val="Compact"/>
        <w:numPr>
          <w:ilvl w:val="0"/>
          <w:numId w:val="1042"/>
        </w:numPr>
      </w:pPr>
      <w:r>
        <w:t xml:space="preserve">Many-to-many relationships are modeled with explicit join entities,</w:t>
      </w:r>
      <w:r>
        <w:t xml:space="preserve"> </w:t>
      </w:r>
      <w:r>
        <w:t xml:space="preserve">not EF Core’s</w:t>
      </w:r>
      <w:r>
        <w:t xml:space="preserve"> </w:t>
      </w:r>
      <w:r>
        <w:t xml:space="preserve">“skipped”</w:t>
      </w:r>
      <w:r>
        <w:t xml:space="preserve"> </w:t>
      </w:r>
      <w:r>
        <w:t xml:space="preserve">implicit joins. This costs typing now and</w:t>
      </w:r>
      <w:r>
        <w:t xml:space="preserve"> </w:t>
      </w:r>
      <w:r>
        <w:t xml:space="preserve">saves a migration later.</w:t>
      </w:r>
    </w:p>
    <w:p>
      <w:pPr>
        <w:pStyle w:val="Compact"/>
        <w:numPr>
          <w:ilvl w:val="0"/>
          <w:numId w:val="1042"/>
        </w:numPr>
      </w:pPr>
      <w:r>
        <w:t xml:space="preserve">Invariants belong in the entity, not in the validator alone.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IUnitOfWork</w:t>
      </w:r>
      <w:r>
        <w:t xml:space="preserve"> </w:t>
      </w:r>
      <w:r>
        <w:t xml:space="preserve">is the only data-access surface that the Application</w:t>
      </w:r>
      <w:r>
        <w:t xml:space="preserve"> </w:t>
      </w:r>
      <w:r>
        <w:t xml:space="preserve">layer ever sees. Chapter 5 will rely on this completely.</w:t>
      </w:r>
    </w:p>
    <w:p>
      <w:r>
        <w:pict>
          <v:rect style="width:0;height:1.5pt" o:hralign="center" o:hrstd="t" o:hr="t"/>
        </w:pict>
      </w:r>
    </w:p>
    <w:bookmarkEnd w:id="149"/>
    <w:bookmarkStart w:id="150" w:name="exercises-3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 new entity,</w:t>
      </w:r>
      <w:r>
        <w:t xml:space="preserve"> </w:t>
      </w:r>
      <w:r>
        <w:rPr>
          <w:rStyle w:val="VerbatimChar"/>
        </w:rPr>
        <w:t xml:space="preserve">Publisher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 optional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. Wire it through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, give it a factory method,</w:t>
      </w:r>
      <w:r>
        <w:t xml:space="preserve"> </w:t>
      </w:r>
      <w:r>
        <w:t xml:space="preserve">and declare an</w:t>
      </w:r>
      <w:r>
        <w:t xml:space="preserve"> </w:t>
      </w:r>
      <w:r>
        <w:rPr>
          <w:rStyle w:val="VerbatimChar"/>
        </w:rPr>
        <w:t xml:space="preserve">IPublisherRepository</w:t>
      </w:r>
      <w:r>
        <w:t xml:space="preserve"> </w:t>
      </w:r>
      <w:r>
        <w:t xml:space="preserve">interface. (No EF Core yet — just</w:t>
      </w:r>
      <w:r>
        <w:t xml:space="preserve"> </w:t>
      </w:r>
      <w:r>
        <w:t xml:space="preserve">the Domain pieces.)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Introduce a value object,</w:t>
      </w:r>
      <w:r>
        <w:t xml:space="preserve"> </w:t>
      </w:r>
      <w:r>
        <w:rPr>
          <w:rStyle w:val="VerbatimChar"/>
        </w:rPr>
        <w:t xml:space="preserve">Isbn</w:t>
      </w:r>
      <w:r>
        <w:t xml:space="preserve">, that wraps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and validates that it is exactly 13 numeric characters. Replace</w:t>
      </w:r>
      <w:r>
        <w:t xml:space="preserve"> </w:t>
      </w:r>
      <w:r>
        <w:rPr>
          <w:rStyle w:val="VerbatimChar"/>
        </w:rPr>
        <w:t xml:space="preserve">Book.Isbn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Isbn?</w:t>
      </w:r>
      <w:r>
        <w:t xml:space="preserve">. Discuss in your own</w:t>
      </w:r>
      <w:r>
        <w:t xml:space="preserve"> </w:t>
      </w:r>
      <w:r>
        <w:t xml:space="preserve">notes what changes in the Application and Infrastructure layers as a</w:t>
      </w:r>
      <w:r>
        <w:t xml:space="preserve"> </w:t>
      </w:r>
      <w:r>
        <w:t xml:space="preserve">result.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Add a method</w:t>
      </w:r>
      <w:r>
        <w:t xml:space="preserve"> </w:t>
      </w:r>
      <w:r>
        <w:rPr>
          <w:rStyle w:val="VerbatimChar"/>
        </w:rPr>
        <w:t xml:space="preserve">Book.Republish(int newPublicationYear)</w:t>
      </w:r>
      <w:r>
        <w:t xml:space="preserve"> </w:t>
      </w:r>
      <w:r>
        <w:t xml:space="preserve">that</w:t>
      </w:r>
      <w:r>
        <w:t xml:space="preserve"> </w:t>
      </w:r>
      <w:r>
        <w:t xml:space="preserve">refuses to run if the book is already in</w:t>
      </w:r>
      <w:r>
        <w:t xml:space="preserve"> </w:t>
      </w:r>
      <w:r>
        <w:rPr>
          <w:rStyle w:val="VerbatimChar"/>
        </w:rPr>
        <w:t xml:space="preserve">BookStatus.Available</w:t>
      </w:r>
      <w:r>
        <w:t xml:space="preserve"> </w:t>
      </w:r>
      <w:r>
        <w:t xml:space="preserve">and</w:t>
      </w:r>
      <w:r>
        <w:t xml:space="preserve"> </w:t>
      </w:r>
      <w:r>
        <w:t xml:space="preserve">the year is in the future. Write the unit test for it before writing</w:t>
      </w:r>
      <w:r>
        <w:t xml:space="preserve"> </w:t>
      </w:r>
      <w:r>
        <w:t xml:space="preserve">the method (the test goes in</w:t>
      </w:r>
      <w:r>
        <w:t xml:space="preserve"> </w:t>
      </w:r>
      <w:r>
        <w:rPr>
          <w:rStyle w:val="VerbatimChar"/>
        </w:rPr>
        <w:t xml:space="preserve">EBookLibrary.Domain.Tests</w:t>
      </w:r>
      <w:r>
        <w:t xml:space="preserve">). This is the</w:t>
      </w:r>
      <w:r>
        <w:t xml:space="preserve"> </w:t>
      </w:r>
      <w:r>
        <w:t xml:space="preserve">test you will use again in Chapter 12 as a baseline.</w:t>
      </w:r>
    </w:p>
    <w:p>
      <w:r>
        <w:pict>
          <v:rect style="width:0;height:1.5pt" o:hralign="center" o:hrstd="t" o:hr="t"/>
        </w:pict>
      </w:r>
    </w:p>
    <w:bookmarkEnd w:id="150"/>
    <w:bookmarkStart w:id="153" w:name="further-reading-3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43"/>
        </w:numPr>
      </w:pPr>
      <w:r>
        <w:t xml:space="preserve">Eric Evans,</w:t>
      </w:r>
      <w:r>
        <w:t xml:space="preserve"> </w:t>
      </w:r>
      <w:r>
        <w:rPr>
          <w:i/>
          <w:iCs/>
        </w:rPr>
        <w:t xml:space="preserve">Domain-Driven Design.</w:t>
      </w:r>
      <w:r>
        <w:t xml:space="preserve"> </w:t>
      </w:r>
      <w:r>
        <w:t xml:space="preserve">The book that named most of the</w:t>
      </w:r>
      <w:r>
        <w:t xml:space="preserve"> </w:t>
      </w:r>
      <w:r>
        <w:t xml:space="preserve">vocabulary in this chapter.</w:t>
      </w:r>
    </w:p>
    <w:p>
      <w:pPr>
        <w:pStyle w:val="Compact"/>
        <w:numPr>
          <w:ilvl w:val="0"/>
          <w:numId w:val="1043"/>
        </w:numPr>
      </w:pPr>
      <w:r>
        <w:t xml:space="preserve">Vaughn Vernon,</w:t>
      </w:r>
      <w:r>
        <w:t xml:space="preserve"> </w:t>
      </w:r>
      <w:r>
        <w:rPr>
          <w:i/>
          <w:iCs/>
        </w:rPr>
        <w:t xml:space="preserve">Implementing Domain-Driven Design.</w:t>
      </w:r>
      <w:r>
        <w:t xml:space="preserve"> </w:t>
      </w:r>
      <w:r>
        <w:t xml:space="preserve">A more practical</w:t>
      </w:r>
      <w:r>
        <w:t xml:space="preserve"> </w:t>
      </w:r>
      <w:r>
        <w:t xml:space="preserve">follow-up. Chapters 5 and 6 cover entities and aggregates in depth.</w:t>
      </w:r>
    </w:p>
    <w:p>
      <w:pPr>
        <w:pStyle w:val="Compact"/>
        <w:numPr>
          <w:ilvl w:val="0"/>
          <w:numId w:val="1043"/>
        </w:numPr>
      </w:pPr>
      <w:r>
        <w:t xml:space="preserve">Martin Fowler,</w:t>
      </w:r>
      <w:r>
        <w:t xml:space="preserve"> </w:t>
      </w:r>
      <w:r>
        <w:rPr>
          <w:i/>
          <w:iCs/>
        </w:rPr>
        <w:t xml:space="preserve">“AnemicDomainModel”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https://martinfowler.com/bliki/AnemicDomainModel.html</w:t>
        </w:r>
      </w:hyperlink>
    </w:p>
    <w:p>
      <w:pPr>
        <w:pStyle w:val="Compact"/>
        <w:numPr>
          <w:ilvl w:val="0"/>
          <w:numId w:val="1043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Domain model pattern in .NET microservices.</w:t>
      </w:r>
      <w:r>
        <w:t xml:space="preserve"> </w:t>
      </w:r>
      <w:hyperlink r:id="rId152">
        <w:r>
          <w:rPr>
            <w:rStyle w:val="Hyperlink"/>
          </w:rPr>
          <w:t xml:space="preserve">https://docs.microsoft.com/dotnet/architecture/microservices/microservice-ddd-cqrs-patterns/</w:t>
        </w:r>
      </w:hyperlink>
    </w:p>
    <w:bookmarkEnd w:id="153"/>
    <w:bookmarkEnd w:id="154"/>
    <w:bookmarkStart w:id="173" w:name="chapter-5-the-application-layer"/>
    <w:p>
      <w:pPr>
        <w:pStyle w:val="Heading1"/>
      </w:pPr>
      <w:r>
        <w:t xml:space="preserve">Chapter 5 — The Application Layer</w:t>
      </w:r>
    </w:p>
    <w:p>
      <w:pPr>
        <w:pStyle w:val="BlockText"/>
      </w:pPr>
      <w:r>
        <w:rPr>
          <w:i/>
          <w:iCs/>
        </w:rPr>
        <w:t xml:space="preserve">“A handler does one thing. If it does two, it is two handlers.”</w:t>
      </w:r>
    </w:p>
    <w:p>
      <w:r>
        <w:pict>
          <v:rect style="width:0;height:1.5pt" o:hralign="center" o:hrstd="t" o:hr="t"/>
        </w:pict>
      </w:r>
    </w:p>
    <w:bookmarkStart w:id="155" w:name="what-you-will-learn-4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44"/>
        </w:numPr>
      </w:pPr>
      <w:r>
        <w:t xml:space="preserve">How to wire MediatR into a CQRS layer with one handler per</w:t>
      </w:r>
      <w:r>
        <w:t xml:space="preserve"> </w:t>
      </w:r>
      <w:r>
        <w:t xml:space="preserve">operation.</w:t>
      </w:r>
    </w:p>
    <w:p>
      <w:pPr>
        <w:pStyle w:val="Compact"/>
        <w:numPr>
          <w:ilvl w:val="0"/>
          <w:numId w:val="1044"/>
        </w:numPr>
      </w:pPr>
      <w:r>
        <w:t xml:space="preserve">How to use the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pattern to distinguish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failures</w:t>
      </w:r>
      <w:r>
        <w:t xml:space="preserve"> </w:t>
      </w:r>
      <w:r>
        <w:t xml:space="preserve">(validation, not-found, wrong-password) from</w:t>
      </w:r>
      <w:r>
        <w:t xml:space="preserve"> </w:t>
      </w:r>
      <w:r>
        <w:rPr>
          <w:i/>
          <w:iCs/>
        </w:rPr>
        <w:t xml:space="preserve">unexpected</w:t>
      </w:r>
      <w:r>
        <w:t xml:space="preserve"> </w:t>
      </w:r>
      <w:r>
        <w:t xml:space="preserve">failures</w:t>
      </w:r>
      <w:r>
        <w:t xml:space="preserve"> </w:t>
      </w:r>
      <w:r>
        <w:t xml:space="preserve">(database down, infrastructure error).</w:t>
      </w:r>
    </w:p>
    <w:p>
      <w:pPr>
        <w:pStyle w:val="Compact"/>
        <w:numPr>
          <w:ilvl w:val="0"/>
          <w:numId w:val="1044"/>
        </w:numPr>
      </w:pPr>
      <w:r>
        <w:t xml:space="preserve">How</w:t>
      </w:r>
      <w:r>
        <w:t xml:space="preserve"> </w:t>
      </w:r>
      <w:r>
        <w:rPr>
          <w:rStyle w:val="VerbatimChar"/>
        </w:rPr>
        <w:t xml:space="preserve">ValidationBehavior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LoggingBehavior</w:t>
      </w:r>
      <w:r>
        <w:t xml:space="preserve"> </w:t>
      </w:r>
      <w:r>
        <w:t xml:space="preserve">add cross-cutting</w:t>
      </w:r>
      <w:r>
        <w:t xml:space="preserve"> </w:t>
      </w:r>
      <w:r>
        <w:t xml:space="preserve">concerns to every request without polluting handlers.</w:t>
      </w:r>
    </w:p>
    <w:p>
      <w:pPr>
        <w:pStyle w:val="Compact"/>
        <w:numPr>
          <w:ilvl w:val="0"/>
          <w:numId w:val="1044"/>
        </w:numPr>
      </w:pPr>
      <w:r>
        <w:t xml:space="preserve">How AutoMapper profiles project entities into DTOs without leaking</w:t>
      </w:r>
      <w:r>
        <w:t xml:space="preserve"> </w:t>
      </w:r>
      <w:r>
        <w:t xml:space="preserve">Domain types out of Application.</w:t>
      </w:r>
    </w:p>
    <w:p>
      <w:pPr>
        <w:pStyle w:val="Compact"/>
        <w:numPr>
          <w:ilvl w:val="0"/>
          <w:numId w:val="1044"/>
        </w:numPr>
      </w:pPr>
      <w:r>
        <w:t xml:space="preserve">How to design DTOs (</w:t>
      </w:r>
      <w:r>
        <w:rPr>
          <w:rStyle w:val="VerbatimChar"/>
        </w:rPr>
        <w:t xml:space="preserve">PagedResult&lt;T&gt;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BookSummaryDto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BookDetailDto</w:t>
      </w:r>
      <w:r>
        <w:t xml:space="preserve">) so the API surface is stable as the entities evolve.</w:t>
      </w:r>
    </w:p>
    <w:p>
      <w:r>
        <w:pict>
          <v:rect style="width:0;height:1.5pt" o:hralign="center" o:hrstd="t" o:hr="t"/>
        </w:pict>
      </w:r>
    </w:p>
    <w:bookmarkEnd w:id="155"/>
    <w:bookmarkStart w:id="158" w:name="what-application-is-and-is-not"/>
    <w:p>
      <w:pPr>
        <w:pStyle w:val="Heading2"/>
      </w:pPr>
      <w:r>
        <w:t xml:space="preserve">5.1 What Application is, and is not</w:t>
      </w:r>
    </w:p>
    <w:p>
      <w:pPr>
        <w:pStyle w:val="FirstParagraph"/>
      </w:pPr>
      <w:r>
        <w:t xml:space="preserve">The Application layer orchestrates business operations. It does not</w:t>
      </w:r>
      <w:r>
        <w:t xml:space="preserve"> </w:t>
      </w:r>
      <w:r>
        <w:t xml:space="preserve">contain business</w:t>
      </w:r>
      <w:r>
        <w:t xml:space="preserve"> </w:t>
      </w:r>
      <w:r>
        <w:rPr>
          <w:i/>
          <w:iCs/>
        </w:rPr>
        <w:t xml:space="preserve">rules</w:t>
      </w:r>
      <w:r>
        <w:t xml:space="preserve"> </w:t>
      </w:r>
      <w:r>
        <w:t xml:space="preserve">— those live in entities — and it does not</w:t>
      </w:r>
      <w:r>
        <w:t xml:space="preserve"> </w:t>
      </w:r>
      <w:r>
        <w:t xml:space="preserve">contain</w:t>
      </w:r>
      <w:r>
        <w:t xml:space="preserve"> </w:t>
      </w:r>
      <w:r>
        <w:rPr>
          <w:i/>
          <w:iCs/>
        </w:rPr>
        <w:t xml:space="preserve">infrastructure</w:t>
      </w:r>
      <w:r>
        <w:t xml:space="preserve"> </w:t>
      </w:r>
      <w:r>
        <w:t xml:space="preserve">— that lives behind interfaces. Application is</w:t>
      </w:r>
      <w:r>
        <w:t xml:space="preserve"> </w:t>
      </w:r>
      <w:r>
        <w:t xml:space="preserve">the choreographer.</w:t>
      </w:r>
    </w:p>
    <w:p>
      <w:pPr>
        <w:pStyle w:val="BodyText"/>
      </w:pPr>
      <w:r>
        <w:t xml:space="preserve">A typical Application handler does five things in order:</w:t>
      </w:r>
    </w:p>
    <w:p>
      <w:pPr>
        <w:pStyle w:val="Compact"/>
        <w:numPr>
          <w:ilvl w:val="0"/>
          <w:numId w:val="1045"/>
        </w:numPr>
      </w:pPr>
      <w:r>
        <w:t xml:space="preserve">Receives a request object (a command or a query).</w:t>
      </w:r>
    </w:p>
    <w:p>
      <w:pPr>
        <w:pStyle w:val="Compact"/>
        <w:numPr>
          <w:ilvl w:val="0"/>
          <w:numId w:val="1045"/>
        </w:numPr>
      </w:pPr>
      <w:r>
        <w:t xml:space="preserve">Validates it (delegated to FluentValidation via the pipeline).</w:t>
      </w:r>
    </w:p>
    <w:p>
      <w:pPr>
        <w:pStyle w:val="Compact"/>
        <w:numPr>
          <w:ilvl w:val="0"/>
          <w:numId w:val="1045"/>
        </w:numPr>
      </w:pPr>
      <w:r>
        <w:t xml:space="preserve">Loads any entities it needs through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Calls methods on those entities, or constructs new ones.</w:t>
      </w:r>
    </w:p>
    <w:p>
      <w:pPr>
        <w:pStyle w:val="Compact"/>
        <w:numPr>
          <w:ilvl w:val="0"/>
          <w:numId w:val="1045"/>
        </w:numPr>
      </w:pPr>
      <w:r>
        <w:t xml:space="preserve">Saves changes and returns a result.</w:t>
      </w:r>
    </w:p>
    <w:p>
      <w:pPr>
        <w:pStyle w:val="FirstParagraph"/>
      </w:pPr>
      <w:r>
        <w:t xml:space="preserve">That is the whole job. Steps 2–5 are short enough that a typical</w:t>
      </w:r>
      <w:r>
        <w:t xml:space="preserve"> </w:t>
      </w:r>
      <w:r>
        <w:t xml:space="preserve">handler fits on one screen.</w:t>
      </w:r>
    </w:p>
    <w:p>
      <w:pPr>
        <w:pStyle w:val="CaptionedFigure"/>
      </w:pPr>
      <w:r>
        <w:drawing>
          <wp:inline>
            <wp:extent cx="5943600" cy="3568858"/>
            <wp:effectExtent b="0" l="0" r="0" t="0"/>
            <wp:docPr descr="Figure 5.1 — Component view of the Web API showing where Application sits." title="" id="156" name="Picture"/>
            <a:graphic>
              <a:graphicData uri="http://schemas.openxmlformats.org/drawingml/2006/picture">
                <pic:pic>
                  <pic:nvPicPr>
                    <pic:cNvPr descr="figures/03-c4-component-api.jp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 — Component view of the Web API showing where Application sits.</w:t>
      </w:r>
    </w:p>
    <w:p>
      <w:r>
        <w:pict>
          <v:rect style="width:0;height:1.5pt" o:hralign="center" o:hrstd="t" o:hr="t"/>
        </w:pict>
      </w:r>
    </w:p>
    <w:bookmarkEnd w:id="158"/>
    <w:bookmarkStart w:id="159" w:name="the-resultt-pattern"/>
    <w:p>
      <w:pPr>
        <w:pStyle w:val="Heading2"/>
      </w:pPr>
      <w:r>
        <w:t xml:space="preserve">5.2 The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Most Application handlers can fail in two distinct ways: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failures the user should see (the email is already taken, the book</w:t>
      </w:r>
      <w:r>
        <w:t xml:space="preserve"> </w:t>
      </w:r>
      <w:r>
        <w:t xml:space="preserve">isn’t found, the password is wrong) and</w:t>
      </w:r>
      <w:r>
        <w:t xml:space="preserve"> </w:t>
      </w:r>
      <w:r>
        <w:rPr>
          <w:i/>
          <w:iCs/>
        </w:rPr>
        <w:t xml:space="preserve">unexpected</w:t>
      </w:r>
      <w:r>
        <w:t xml:space="preserve"> </w:t>
      </w:r>
      <w:r>
        <w:t xml:space="preserve">failures that</w:t>
      </w:r>
      <w:r>
        <w:t xml:space="preserve"> </w:t>
      </w:r>
      <w:r>
        <w:t xml:space="preserve">indicate a system problem (the database is unreachable, the disk is</w:t>
      </w:r>
      <w:r>
        <w:t xml:space="preserve"> </w:t>
      </w:r>
      <w:r>
        <w:t xml:space="preserve">full).</w:t>
      </w:r>
    </w:p>
    <w:p>
      <w:pPr>
        <w:pStyle w:val="BodyText"/>
      </w:pPr>
      <w:r>
        <w:t xml:space="preserve">Throwing exceptions for both blurs the line. The project uses</w:t>
      </w:r>
      <w:r>
        <w:t xml:space="preserve"> </w:t>
      </w:r>
      <w:r>
        <w:t xml:space="preserve">exceptions for the second category and a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type for the</w:t>
      </w:r>
      <w:r>
        <w:t xml:space="preserve"> </w:t>
      </w:r>
      <w:r>
        <w:t xml:space="preserve">first.</w:t>
      </w:r>
    </w:p>
    <w:p>
      <w:pPr>
        <w:pStyle w:val="BodyText"/>
      </w:pPr>
      <w:r>
        <w:rPr>
          <w:b/>
          <w:bCs/>
        </w:rPr>
        <w:t xml:space="preserve">Listing 5.1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Application/Common/Models/Result.cs</w:t>
      </w:r>
      <w:r>
        <w:rPr>
          <w:b/>
          <w:bCs/>
        </w:rPr>
        <w:t xml:space="preserve"> </w:t>
      </w:r>
      <w:r>
        <w:rPr>
          <w:b/>
          <w:bCs/>
        </w:rPr>
        <w:t xml:space="preserve">(abridged).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IsSuccess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Value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handler returns</w:t>
      </w:r>
      <w:r>
        <w:t xml:space="preserve"> </w:t>
      </w:r>
      <w:r>
        <w:rPr>
          <w:rStyle w:val="VerbatimChar"/>
        </w:rPr>
        <w:t xml:space="preserve">Result&lt;LoginResponse&gt;</w:t>
      </w:r>
      <w:r>
        <w:t xml:space="preserve">; the controller inspects</w:t>
      </w:r>
      <w:r>
        <w:t xml:space="preserve"> </w:t>
      </w:r>
      <w:r>
        <w:rPr>
          <w:rStyle w:val="VerbatimChar"/>
        </w:rPr>
        <w:t xml:space="preserve">IsSuccess</w:t>
      </w:r>
      <w:r>
        <w:t xml:space="preserve"> </w:t>
      </w:r>
      <w:r>
        <w:t xml:space="preserve">and maps to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 The exception</w:t>
      </w:r>
      <w:r>
        <w:t xml:space="preserve"> </w:t>
      </w:r>
      <w:r>
        <w:t xml:space="preserve">middleware in Chapter 7 handles the</w:t>
      </w:r>
      <w:r>
        <w:t xml:space="preserve"> </w:t>
      </w:r>
      <w:r>
        <w:t xml:space="preserve">“system broke”</w:t>
      </w:r>
      <w:r>
        <w:t xml:space="preserve"> </w:t>
      </w:r>
      <w:r>
        <w:t xml:space="preserve">case separately.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There are three reasonable approaches to this</w:t>
      </w:r>
      <w:r>
        <w:t xml:space="preserve"> </w:t>
      </w:r>
      <w:r>
        <w:t xml:space="preserve">problem in C#: throwing typed exceptions everywhere, returning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everywhere, or a hybrid where you throw for</w:t>
      </w:r>
      <w:r>
        <w:t xml:space="preserve"> </w:t>
      </w:r>
      <w:r>
        <w:t xml:space="preserve">“this is a</w:t>
      </w:r>
      <w:r>
        <w:t xml:space="preserve"> </w:t>
      </w:r>
      <w:r>
        <w:t xml:space="preserve">bug”</w:t>
      </w:r>
      <w:r>
        <w:t xml:space="preserve"> </w:t>
      </w:r>
      <w:r>
        <w:t xml:space="preserve">and return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for</w:t>
      </w:r>
      <w:r>
        <w:t xml:space="preserve"> </w:t>
      </w:r>
      <w:r>
        <w:t xml:space="preserve">“this is a UX outcome”</w:t>
      </w:r>
      <w:r>
        <w:t xml:space="preserve">. The project</w:t>
      </w:r>
      <w:r>
        <w:t xml:space="preserve"> </w:t>
      </w:r>
      <w:r>
        <w:t xml:space="preserve">uses the hybrid because it produces stack traces only for actual</w:t>
      </w:r>
      <w:r>
        <w:t xml:space="preserve"> </w:t>
      </w:r>
      <w:r>
        <w:t xml:space="preserve">bugs and keeps user-facing failures cheap.</w:t>
      </w:r>
    </w:p>
    <w:p>
      <w:r>
        <w:pict>
          <v:rect style="width:0;height:1.5pt" o:hralign="center" o:hrstd="t" o:hr="t"/>
        </w:pict>
      </w:r>
    </w:p>
    <w:bookmarkEnd w:id="159"/>
    <w:bookmarkStart w:id="160" w:name="the-mediatr-pipeline-1"/>
    <w:p>
      <w:pPr>
        <w:pStyle w:val="Heading2"/>
      </w:pPr>
      <w:r>
        <w:t xml:space="preserve">5.3 The MediatR pipeline</w:t>
      </w:r>
    </w:p>
    <w:p>
      <w:pPr>
        <w:pStyle w:val="FirstParagraph"/>
      </w:pPr>
      <w:r>
        <w:t xml:space="preserve">MediatR’s</w:t>
      </w:r>
      <w:r>
        <w:t xml:space="preserve"> </w:t>
      </w:r>
      <w:r>
        <w:rPr>
          <w:i/>
          <w:iCs/>
        </w:rPr>
        <w:t xml:space="preserve">pipeline behaviors</w:t>
      </w:r>
      <w:r>
        <w:t xml:space="preserve"> </w:t>
      </w:r>
      <w:r>
        <w:t xml:space="preserve">are the application-layer equivalent of</w:t>
      </w:r>
      <w:r>
        <w:t xml:space="preserve"> </w:t>
      </w:r>
      <w:r>
        <w:t xml:space="preserve">ASP.NET Core middleware: they wrap every handler invocation. The</w:t>
      </w:r>
      <w:r>
        <w:t xml:space="preserve"> </w:t>
      </w:r>
      <w:r>
        <w:t xml:space="preserve">project ships two: validation and logging.</w:t>
      </w:r>
    </w:p>
    <w:p>
      <w:pPr>
        <w:pStyle w:val="BodyText"/>
      </w:pPr>
      <w:r>
        <w:rPr>
          <w:b/>
          <w:bCs/>
        </w:rPr>
        <w:t xml:space="preserve">Listing 5.2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Application/Common/Behaviors/ValidationBehavior.cs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IPipelineBehavior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notnull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_validators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ValidationBehavior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validators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_validators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RequestHandlerDelegate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_validators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ValidationContext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WhenAll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_validators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request whose validators all pass continues to the handler. A request</w:t>
      </w:r>
      <w:r>
        <w:t xml:space="preserve"> </w:t>
      </w:r>
      <w:r>
        <w:t xml:space="preserve">that fails any validator throws — and that throw is caught in the Web</w:t>
      </w:r>
      <w:r>
        <w:t xml:space="preserve"> </w:t>
      </w:r>
      <w:r>
        <w:t xml:space="preserve">API’s exception middleware and translated into a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with</w:t>
      </w:r>
      <w:r>
        <w:t xml:space="preserve"> </w:t>
      </w:r>
      <w:r>
        <w:t xml:space="preserve">the failure list. The handler itself never sees an invalid request.</w:t>
      </w:r>
    </w:p>
    <w:p>
      <w:pPr>
        <w:pStyle w:val="BodyText"/>
      </w:pPr>
      <w:r>
        <w:rPr>
          <w:rStyle w:val="VerbatimChar"/>
        </w:rPr>
        <w:t xml:space="preserve">LoggingBehavior</w:t>
      </w:r>
      <w:r>
        <w:t xml:space="preserve"> </w:t>
      </w:r>
      <w:r>
        <w:t xml:space="preserve">is even shorter: it logs the request type, the user</w:t>
      </w:r>
      <w:r>
        <w:t xml:space="preserve"> </w:t>
      </w:r>
      <w:r>
        <w:t xml:space="preserve">identity, and the elapsed milliseconds before calling</w:t>
      </w:r>
      <w:r>
        <w:t xml:space="preserve"> </w:t>
      </w:r>
      <w:r>
        <w:rPr>
          <w:rStyle w:val="VerbatimChar"/>
        </w:rPr>
        <w:t xml:space="preserve">await next()</w:t>
      </w:r>
      <w:r>
        <w:t xml:space="preserve"> </w:t>
      </w:r>
      <w:r>
        <w:t xml:space="preserve">and after the call returns.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It is tempting to add a third behavior, then a</w:t>
      </w:r>
      <w:r>
        <w:t xml:space="preserve"> </w:t>
      </w:r>
      <w:r>
        <w:t xml:space="preserve">fourth, then a fifth. By the time the pipeline has six behaviors</w:t>
      </w:r>
      <w:r>
        <w:t xml:space="preserve"> </w:t>
      </w:r>
      <w:r>
        <w:t xml:space="preserve">(caching, retries, transactions, telemetry, authorization,</w:t>
      </w:r>
      <w:r>
        <w:t xml:space="preserve"> </w:t>
      </w:r>
      <w:r>
        <w:t xml:space="preserve">auditing), the request flow is no longer obvious from reading any</w:t>
      </w:r>
      <w:r>
        <w:t xml:space="preserve"> </w:t>
      </w:r>
      <w:r>
        <w:t xml:space="preserve">single file. The project keeps the pipeline at two on purpose. Add a</w:t>
      </w:r>
      <w:r>
        <w:t xml:space="preserve"> </w:t>
      </w:r>
      <w:r>
        <w:t xml:space="preserve">third only when you can name a request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handler should</w:t>
      </w:r>
      <w:r>
        <w:t xml:space="preserve"> </w:t>
      </w:r>
      <w:r>
        <w:t xml:space="preserve">be subject to.</w:t>
      </w:r>
    </w:p>
    <w:p>
      <w:r>
        <w:pict>
          <v:rect style="width:0;height:1.5pt" o:hralign="center" o:hrstd="t" o:hr="t"/>
        </w:pict>
      </w:r>
    </w:p>
    <w:bookmarkEnd w:id="160"/>
    <w:bookmarkStart w:id="161" w:name="Xd1c264f914a4381344b954a7a81e3da4b2183c3"/>
    <w:p>
      <w:pPr>
        <w:pStyle w:val="Heading2"/>
      </w:pPr>
      <w:r>
        <w:t xml:space="preserve">5.4 A complete handler —</w:t>
      </w:r>
      <w:r>
        <w:t xml:space="preserve"> </w:t>
      </w:r>
      <w:r>
        <w:rPr>
          <w:rStyle w:val="VerbatimChar"/>
        </w:rPr>
        <w:t xml:space="preserve">LoginUserCommandHandler</w:t>
      </w:r>
    </w:p>
    <w:p>
      <w:pPr>
        <w:pStyle w:val="FirstParagraph"/>
      </w:pPr>
      <w:r>
        <w:t xml:space="preserve">The login handler is short but worth reading carefully. It contains</w:t>
      </w:r>
      <w:r>
        <w:t xml:space="preserve"> </w:t>
      </w:r>
      <w:r>
        <w:t xml:space="preserve">the single most important security decision in the project.</w:t>
      </w:r>
    </w:p>
    <w:p>
      <w:pPr>
        <w:pStyle w:val="BodyText"/>
      </w:pPr>
      <w:r>
        <w:rPr>
          <w:b/>
          <w:bCs/>
        </w:rPr>
        <w:t xml:space="preserve">Listing 5.3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Application/Auth/Commands/LoginUser/LoginUserCommandHandler.cs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LoginUserCommand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LoginUserCommandHandler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LoginUserCommand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IUnitOfWork       _uow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IPasswordHasher   _hasher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IJwtTokenService  _jwt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LoginUserCommandHandler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IUnitOfWork uow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IPasswordHasher hasher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IJwtTokenService jwt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_hasher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LoginUserCommand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SAME message for both failure modes — see § 5.5.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email or password."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"Account is deactivated."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handler depends on three interfaces and on no concrete classes.</w:t>
      </w:r>
      <w:r>
        <w:t xml:space="preserve"> </w:t>
      </w:r>
      <w:r>
        <w:t xml:space="preserve">Mocking those three interfaces makes the handler testable end-to-end in</w:t>
      </w:r>
      <w:r>
        <w:t xml:space="preserve"> </w:t>
      </w:r>
      <w:r>
        <w:t xml:space="preserve">under a millisecond. Chapter 12 will write that test.</w:t>
      </w:r>
    </w:p>
    <w:p>
      <w:r>
        <w:pict>
          <v:rect style="width:0;height:1.5pt" o:hralign="center" o:hrstd="t" o:hr="t"/>
        </w:pict>
      </w:r>
    </w:p>
    <w:bookmarkEnd w:id="161"/>
    <w:bookmarkStart w:id="162" w:name="X42674848e5bcc2f3ce3a311472b97c394ac5baf"/>
    <w:p>
      <w:pPr>
        <w:pStyle w:val="Heading2"/>
      </w:pPr>
      <w:r>
        <w:t xml:space="preserve">5.5 The single most important security decision in this chapter</w:t>
      </w:r>
    </w:p>
    <w:p>
      <w:pPr>
        <w:pStyle w:val="FirstParagraph"/>
      </w:pPr>
      <w:r>
        <w:t xml:space="preserve">Notice the comment in Listing 5.3:</w:t>
      </w:r>
      <w:r>
        <w:t xml:space="preserve"> </w:t>
      </w:r>
      <w:r>
        <w:rPr>
          <w:i/>
          <w:iCs/>
        </w:rPr>
        <w:t xml:space="preserve">“SAME message for both failure</w:t>
      </w:r>
      <w:r>
        <w:rPr>
          <w:i/>
          <w:iCs/>
        </w:rPr>
        <w:t xml:space="preserve"> </w:t>
      </w:r>
      <w:r>
        <w:rPr>
          <w:i/>
          <w:iCs/>
        </w:rPr>
        <w:t xml:space="preserve">modes.”</w:t>
      </w:r>
      <w:r>
        <w:t xml:space="preserve"> </w:t>
      </w:r>
      <w:r>
        <w:t xml:space="preserve">It is doing real work.</w:t>
      </w:r>
    </w:p>
    <w:p>
      <w:pPr>
        <w:pStyle w:val="BodyText"/>
      </w:pPr>
      <w:r>
        <w:t xml:space="preserve">If a login handler returns</w:t>
      </w:r>
      <w:r>
        <w:t xml:space="preserve"> </w:t>
      </w:r>
      <w:r>
        <w:rPr>
          <w:rStyle w:val="VerbatimChar"/>
        </w:rPr>
        <w:t xml:space="preserve">"Email not found."</w:t>
      </w:r>
      <w:r>
        <w:t xml:space="preserve"> </w:t>
      </w:r>
      <w:r>
        <w:t xml:space="preserve">for an unknown 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"Wrong password."</w:t>
      </w:r>
      <w:r>
        <w:t xml:space="preserve"> </w:t>
      </w:r>
      <w:r>
        <w:t xml:space="preserve">for a known one, an attacker can probe your</w:t>
      </w:r>
      <w:r>
        <w:t xml:space="preserve"> </w:t>
      </w:r>
      <w:r>
        <w:t xml:space="preserve">user database without any credentials at all. They submit</w:t>
      </w:r>
      <w:r>
        <w:t xml:space="preserve"> </w:t>
      </w:r>
      <w:r>
        <w:rPr>
          <w:rStyle w:val="VerbatimChar"/>
        </w:rPr>
        <w:t xml:space="preserve">alice@example.com</w:t>
      </w:r>
      <w:r>
        <w:t xml:space="preserve"> </w:t>
      </w:r>
      <w:r>
        <w:t xml:space="preserve">with a random password and read the response: if</w:t>
      </w:r>
      <w:r>
        <w:t xml:space="preserve"> </w:t>
      </w:r>
      <w:r>
        <w:t xml:space="preserve">the message is</w:t>
      </w:r>
      <w:r>
        <w:t xml:space="preserve"> </w:t>
      </w:r>
      <w:r>
        <w:t xml:space="preserve">“wrong password”</w:t>
      </w:r>
      <w:r>
        <w:t xml:space="preserve">,</w:t>
      </w:r>
      <w:r>
        <w:t xml:space="preserve"> </w:t>
      </w:r>
      <w:r>
        <w:rPr>
          <w:rStyle w:val="VerbatimChar"/>
        </w:rPr>
        <w:t xml:space="preserve">alice@example.com</w:t>
      </w:r>
      <w:r>
        <w:t xml:space="preserve"> </w:t>
      </w:r>
      <w:r>
        <w:t xml:space="preserve">exists. This is</w:t>
      </w:r>
      <w:r>
        <w:t xml:space="preserve"> </w:t>
      </w:r>
      <w:r>
        <w:t xml:space="preserve">called a</w:t>
      </w:r>
      <w:r>
        <w:t xml:space="preserve"> </w:t>
      </w:r>
      <w:r>
        <w:rPr>
          <w:i/>
          <w:iCs/>
        </w:rPr>
        <w:t xml:space="preserve">user enumeration vulnerability</w:t>
      </w:r>
      <w:r>
        <w:t xml:space="preserve">.</w:t>
      </w:r>
    </w:p>
    <w:p>
      <w:pPr>
        <w:pStyle w:val="BodyText"/>
      </w:pPr>
      <w:r>
        <w:t xml:space="preserve">The fix is one line: collapse both failures into one message. The</w:t>
      </w:r>
      <w:r>
        <w:t xml:space="preserve"> </w:t>
      </w:r>
      <w:r>
        <w:t xml:space="preserve">trade-off is mild — a legitimate user who mistypes their email gets a</w:t>
      </w:r>
      <w:r>
        <w:t xml:space="preserve"> </w:t>
      </w:r>
      <w:r>
        <w:t xml:space="preserve">slightly less helpful message — and the gain is the elimination of a</w:t>
      </w:r>
      <w:r>
        <w:t xml:space="preserve"> </w:t>
      </w:r>
      <w:r>
        <w:t xml:space="preserve">class of attack that does not require breaking any cryptography.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This same anti-pattern recurs in</w:t>
      </w:r>
      <w:r>
        <w:t xml:space="preserve"> </w:t>
      </w:r>
      <w:r>
        <w:rPr>
          <w:i/>
          <w:iCs/>
        </w:rPr>
        <w:t xml:space="preserve">password reset</w:t>
      </w:r>
      <w:r>
        <w:t xml:space="preserve"> </w:t>
      </w:r>
      <w:r>
        <w:t xml:space="preserve">flows. A reset endpoint that says</w:t>
      </w:r>
      <w:r>
        <w:t xml:space="preserve"> </w:t>
      </w:r>
      <w:r>
        <w:t xml:space="preserve">“we sent you an email”</w:t>
      </w:r>
      <w:r>
        <w:t xml:space="preserve"> </w:t>
      </w:r>
      <w:r>
        <w:t xml:space="preserve">if the</w:t>
      </w:r>
      <w:r>
        <w:t xml:space="preserve"> </w:t>
      </w:r>
      <w:r>
        <w:t xml:space="preserve">account exists and</w:t>
      </w:r>
      <w:r>
        <w:t xml:space="preserve"> </w:t>
      </w:r>
      <w:r>
        <w:t xml:space="preserve">“no such account”</w:t>
      </w:r>
      <w:r>
        <w:t xml:space="preserve"> </w:t>
      </w:r>
      <w:r>
        <w:t xml:space="preserve">otherwise has the same</w:t>
      </w:r>
      <w:r>
        <w:t xml:space="preserve"> </w:t>
      </w:r>
      <w:r>
        <w:t xml:space="preserve">problem. The fix is the same: respond identically in both cases.</w:t>
      </w:r>
      <w:r>
        <w:t xml:space="preserve"> </w:t>
      </w:r>
      <w:r>
        <w:t xml:space="preserve">Chapter 8 covers this in more depth.</w:t>
      </w:r>
    </w:p>
    <w:p>
      <w:r>
        <w:pict>
          <v:rect style="width:0;height:1.5pt" o:hralign="center" o:hrstd="t" o:hr="t"/>
        </w:pict>
      </w:r>
    </w:p>
    <w:bookmarkEnd w:id="162"/>
    <w:bookmarkStart w:id="163" w:name="a-complete-query-searchbooksqueryhandler"/>
    <w:p>
      <w:pPr>
        <w:pStyle w:val="Heading2"/>
      </w:pPr>
      <w:r>
        <w:t xml:space="preserve">5.6 A complete query —</w:t>
      </w:r>
      <w:r>
        <w:t xml:space="preserve"> </w:t>
      </w:r>
      <w:r>
        <w:rPr>
          <w:rStyle w:val="VerbatimChar"/>
        </w:rPr>
        <w:t xml:space="preserve">SearchBooksQueryHandler</w:t>
      </w:r>
    </w:p>
    <w:p>
      <w:pPr>
        <w:pStyle w:val="FirstParagraph"/>
      </w:pPr>
      <w:r>
        <w:t xml:space="preserve">Queries are usually shorter than commands. They load data through the</w:t>
      </w:r>
      <w:r>
        <w:t xml:space="preserve"> </w:t>
      </w:r>
      <w:r>
        <w:t xml:space="preserve">repository, project it through AutoMapper, and return it.</w:t>
      </w:r>
    </w:p>
    <w:p>
      <w:pPr>
        <w:pStyle w:val="BodyText"/>
      </w:pPr>
      <w:r>
        <w:rPr>
          <w:b/>
          <w:bCs/>
        </w:rPr>
        <w:t xml:space="preserve">Listing 5.4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Application/Books/Queries/SearchBooks/SearchBooksQueryHandler.cs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SearchBooksQuery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SearchBooksQueryHandler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SearchBooksQuery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IUnitOfWork _uow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IMapper     _mapper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SearchBooksQueryHandler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IUnitOfWork uow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IMapper mapper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SearchBooksQuery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Defensive cap; do NOT trust the client.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Items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BookSummaryDto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TotalCount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PageSize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Math.Clamp(q.PageSize, 1, 100)</w:t>
      </w:r>
      <w:r>
        <w:t xml:space="preserve"> </w:t>
      </w:r>
      <w:r>
        <w:t xml:space="preserve">is the second small but important</w:t>
      </w:r>
      <w:r>
        <w:t xml:space="preserve"> </w:t>
      </w:r>
      <w:r>
        <w:t xml:space="preserve">decision in this chapter. If the client could pass any page size, an</w:t>
      </w:r>
      <w:r>
        <w:t xml:space="preserve"> </w:t>
      </w:r>
      <w:r>
        <w:t xml:space="preserve">attacker could request</w:t>
      </w:r>
      <w:r>
        <w:t xml:space="preserve"> </w:t>
      </w:r>
      <w:r>
        <w:rPr>
          <w:rStyle w:val="VerbatimChar"/>
        </w:rPr>
        <w:t xml:space="preserve">pageSize=1000000</w:t>
      </w:r>
      <w:r>
        <w:t xml:space="preserve"> </w:t>
      </w:r>
      <w:r>
        <w:t xml:space="preserve">and force the database to</w:t>
      </w:r>
      <w:r>
        <w:t xml:space="preserve"> </w:t>
      </w:r>
      <w:r>
        <w:t xml:space="preserve">return every book in one call. Capping server-side prevents that.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Page-size caps are usually written as a</w:t>
      </w:r>
      <w:r>
        <w:t xml:space="preserve"> </w:t>
      </w:r>
      <w:r>
        <w:rPr>
          <w:i/>
          <w:iCs/>
        </w:rPr>
        <w:t xml:space="preserve">requirement</w:t>
      </w:r>
      <w:r>
        <w:t xml:space="preserve"> </w:t>
      </w:r>
      <w:r>
        <w:t xml:space="preserve">and forgotten. Put them in code, near the place that</w:t>
      </w:r>
      <w:r>
        <w:t xml:space="preserve"> </w:t>
      </w:r>
      <w:r>
        <w:t xml:space="preserve">would have been wrong without them, with a comment naming the</w:t>
      </w:r>
      <w:r>
        <w:t xml:space="preserve"> </w:t>
      </w:r>
      <w:r>
        <w:t xml:space="preserve">attacker scenario. The comment is what survives a refactor.</w:t>
      </w:r>
    </w:p>
    <w:p>
      <w:r>
        <w:pict>
          <v:rect style="width:0;height:1.5pt" o:hralign="center" o:hrstd="t" o:hr="t"/>
        </w:pict>
      </w:r>
    </w:p>
    <w:bookmarkEnd w:id="163"/>
    <w:bookmarkStart w:id="164" w:name="automapper-profiles-and-dto-design"/>
    <w:p>
      <w:pPr>
        <w:pStyle w:val="Heading2"/>
      </w:pPr>
      <w:r>
        <w:t xml:space="preserve">5.7 AutoMapper profiles and DTO design</w:t>
      </w:r>
    </w:p>
    <w:p>
      <w:pPr>
        <w:pStyle w:val="FirstParagraph"/>
      </w:pPr>
      <w:r>
        <w:rPr>
          <w:rStyle w:val="VerbatimChar"/>
        </w:rPr>
        <w:t xml:space="preserve">BookSummaryDto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BookDetailDto</w:t>
      </w:r>
      <w:r>
        <w:t xml:space="preserve"> </w:t>
      </w:r>
      <w:r>
        <w:t xml:space="preserve">are not just renamings of</w:t>
      </w:r>
      <w:r>
        <w:t xml:space="preserve"> </w:t>
      </w:r>
      <w:r>
        <w:rPr>
          <w:rStyle w:val="VerbatimChar"/>
        </w:rPr>
        <w:t xml:space="preserve">Book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r>
        <w:rPr>
          <w:i/>
          <w:iCs/>
        </w:rPr>
        <w:t xml:space="preserve">contracts</w:t>
      </w:r>
      <w:r>
        <w:t xml:space="preserve">: the JSON shape that frontends rely on. Changing</w:t>
      </w:r>
      <w:r>
        <w:t xml:space="preserve"> </w:t>
      </w:r>
      <w:r>
        <w:t xml:space="preserve">a Domain entity must not silently change the wire format.</w:t>
      </w:r>
    </w:p>
    <w:p>
      <w:pPr>
        <w:pStyle w:val="BodyText"/>
      </w:pPr>
      <w:r>
        <w:rPr>
          <w:b/>
          <w:bCs/>
        </w:rPr>
        <w:t xml:space="preserve">Listing 5.5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Application/Books/Mappings/BookMappingProfile.cs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BookMappingProfile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BookMappingProfile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CreateMap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BookSummaryDto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PrimaryAuthor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PrimaryGenre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"Unclassified"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CreateMap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BookDetailDto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summary DTO is small — a search result page renders thousands of</w:t>
      </w:r>
      <w:r>
        <w:t xml:space="preserve"> </w:t>
      </w:r>
      <w:r>
        <w:t xml:space="preserve">them. The detail DTO carries the full author and genre lists for the</w:t>
      </w:r>
      <w:r>
        <w:t xml:space="preserve"> </w:t>
      </w:r>
      <w:r>
        <w:t xml:space="preserve">detail page. Two DTOs for one entity is normal in Application; one DTO</w:t>
      </w:r>
      <w:r>
        <w:t xml:space="preserve"> </w:t>
      </w:r>
      <w:r>
        <w:t xml:space="preserve">that grows additional fields whenever a new screen needs them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normal, and is a sign that the domain has not yet split into the</w:t>
      </w:r>
      <w:r>
        <w:t xml:space="preserve"> </w:t>
      </w:r>
      <w:r>
        <w:t xml:space="preserve">shapes the API needs.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AutoMapper has a long-running reputation for</w:t>
      </w:r>
      <w:r>
        <w:t xml:space="preserve"> </w:t>
      </w:r>
      <w:r>
        <w:t xml:space="preserve">being</w:t>
      </w:r>
      <w:r>
        <w:t xml:space="preserve"> </w:t>
      </w:r>
      <w:r>
        <w:t xml:space="preserve">“magic”</w:t>
      </w:r>
      <w:r>
        <w:t xml:space="preserve">: failures appear at runtime, not at compile time. The</w:t>
      </w:r>
      <w:r>
        <w:t xml:space="preserve"> </w:t>
      </w:r>
      <w:r>
        <w:t xml:space="preserve">project mitigates this by calling</w:t>
      </w:r>
      <w:r>
        <w:t xml:space="preserve"> </w:t>
      </w:r>
      <w:r>
        <w:rPr>
          <w:rStyle w:val="VerbatimChar"/>
        </w:rPr>
        <w:t xml:space="preserve">cfg.AssertConfigurationIsValid()</w:t>
      </w:r>
      <w:r>
        <w:t xml:space="preserve"> </w:t>
      </w:r>
      <w:r>
        <w:t xml:space="preserve">in tests. If you find yourself</w:t>
      </w:r>
      <w:r>
        <w:t xml:space="preserve"> </w:t>
      </w:r>
      <w:r>
        <w:t xml:space="preserve">debugging an AutoMapper exception in production, the missing</w:t>
      </w:r>
      <w:r>
        <w:t xml:space="preserve"> </w:t>
      </w:r>
      <w:r>
        <w:t xml:space="preserve">assertion is the bug, not AutoMapper.</w:t>
      </w:r>
    </w:p>
    <w:p>
      <w:r>
        <w:pict>
          <v:rect style="width:0;height:1.5pt" o:hralign="center" o:hrstd="t" o:hr="t"/>
        </w:pict>
      </w:r>
    </w:p>
    <w:bookmarkEnd w:id="164"/>
    <w:bookmarkStart w:id="165" w:name="service-interfaces"/>
    <w:p>
      <w:pPr>
        <w:pStyle w:val="Heading2"/>
      </w:pPr>
      <w:r>
        <w:t xml:space="preserve">5.8 Service interfaces</w:t>
      </w:r>
    </w:p>
    <w:p>
      <w:pPr>
        <w:pStyle w:val="FirstParagraph"/>
      </w:pPr>
      <w:r>
        <w:t xml:space="preserve">Application defines interfaces for the small set of infrastructure</w:t>
      </w:r>
      <w:r>
        <w:t xml:space="preserve"> </w:t>
      </w:r>
      <w:r>
        <w:t xml:space="preserve">services that handlers cannot do without. Chapter 6 implements them.</w:t>
      </w:r>
    </w:p>
    <w:p>
      <w:pPr>
        <w:pStyle w:val="BodyText"/>
      </w:pPr>
      <w:r>
        <w:rPr>
          <w:b/>
          <w:bCs/>
        </w:rPr>
        <w:t xml:space="preserve">Listing 5.6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Application/Common/Interfaces/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IPasswordHasher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IJwtTokenService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ClaimsPrincipal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IFileStorage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OpenReadAsync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ICurrentUser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IsAdmin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Four interfaces. That is the entire set. If the list grew to</w:t>
      </w:r>
      <w:r>
        <w:t xml:space="preserve"> </w:t>
      </w:r>
      <w:r>
        <w:t xml:space="preserve">fifteen, Application would be reaching for too many infrastructure</w:t>
      </w:r>
      <w:r>
        <w:t xml:space="preserve"> </w:t>
      </w:r>
      <w:r>
        <w:t xml:space="preserve">concepts; if it shrank to one, Application would be hiding</w:t>
      </w:r>
      <w:r>
        <w:t xml:space="preserve"> </w:t>
      </w:r>
      <w:r>
        <w:t xml:space="preserve">infrastructure concerns inside other handlers. Four is roughly the</w:t>
      </w:r>
      <w:r>
        <w:t xml:space="preserve"> </w:t>
      </w:r>
      <w:r>
        <w:t xml:space="preserve">right number for this project.</w:t>
      </w:r>
    </w:p>
    <w:p>
      <w:r>
        <w:pict>
          <v:rect style="width:0;height:1.5pt" o:hralign="center" o:hrstd="t" o:hr="t"/>
        </w:pict>
      </w:r>
    </w:p>
    <w:bookmarkEnd w:id="165"/>
    <w:bookmarkStart w:id="166" w:name="dependency-injection-registration"/>
    <w:p>
      <w:pPr>
        <w:pStyle w:val="Heading2"/>
      </w:pPr>
      <w:r>
        <w:t xml:space="preserve">5.9 Dependency injection registration</w:t>
      </w:r>
    </w:p>
    <w:p>
      <w:pPr>
        <w:pStyle w:val="FirstParagraph"/>
      </w:pPr>
      <w:r>
        <w:t xml:space="preserve">A single extension method registers everything Application needs.</w:t>
      </w:r>
    </w:p>
    <w:p>
      <w:pPr>
        <w:pStyle w:val="BodyText"/>
      </w:pPr>
      <w:r>
        <w:rPr>
          <w:b/>
          <w:bCs/>
        </w:rPr>
        <w:t xml:space="preserve">Listing 5.7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Application/DependencyInjection.cs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DependencyInjection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IServiceCollection </w:t>
      </w:r>
      <w:r>
        <w:rPr>
          <w:rStyle w:val="FunctionTok"/>
        </w:rPr>
        <w:t xml:space="preserve">AddApplication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IServiceCollection services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AddMediatR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RegisterServicesFromAssembly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DependencyInjection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AddValidatorsFromAssembly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DependencyInjection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IPipelineBehavior</w:t>
      </w:r>
      <w:r>
        <w:rPr>
          <w:rStyle w:val="OperatorTok"/>
        </w:rPr>
        <w:t xml:space="preserve">&lt;,&gt;),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LoggingBehavior</w:t>
      </w:r>
      <w:r>
        <w:rPr>
          <w:rStyle w:val="OperatorTok"/>
        </w:rPr>
        <w:t xml:space="preserve">&lt;,&gt;));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IPipelineBehavior</w:t>
      </w:r>
      <w:r>
        <w:rPr>
          <w:rStyle w:val="OperatorTok"/>
        </w:rPr>
        <w:t xml:space="preserve">&lt;,&gt;),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ValidationBehavior</w:t>
      </w:r>
      <w:r>
        <w:rPr>
          <w:rStyle w:val="OperatorTok"/>
        </w:rPr>
        <w:t xml:space="preserve">&lt;,&gt;));</w:t>
      </w:r>
      <w:r>
        <w:br/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AddAutoMapper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DependencyInjection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Web API will call</w:t>
      </w:r>
      <w:r>
        <w:t xml:space="preserve"> </w:t>
      </w:r>
      <w:r>
        <w:rPr>
          <w:rStyle w:val="VerbatimChar"/>
        </w:rPr>
        <w:t xml:space="preserve">services.AddApplication()</w:t>
      </w:r>
      <w:r>
        <w:t xml:space="preserve"> </w:t>
      </w:r>
      <w:r>
        <w:t xml:space="preserve">once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</w:t>
      </w:r>
      <w:r>
        <w:t xml:space="preserve"> </w:t>
      </w:r>
      <w:r>
        <w:t xml:space="preserve">Application has no further configuration story.</w:t>
      </w:r>
    </w:p>
    <w:p>
      <w:r>
        <w:pict>
          <v:rect style="width:0;height:1.5pt" o:hralign="center" o:hrstd="t" o:hr="t"/>
        </w:pict>
      </w:r>
    </w:p>
    <w:bookmarkEnd w:id="166"/>
    <w:bookmarkStart w:id="167" w:name="checkpoint-4"/>
    <w:p>
      <w:pPr>
        <w:pStyle w:val="Heading2"/>
      </w:pPr>
      <w:r>
        <w:t xml:space="preserve">5.10 Checkpoint</w:t>
      </w:r>
    </w:p>
    <w:p>
      <w:pPr>
        <w:pStyle w:val="FirstParagraph"/>
      </w:pPr>
      <w:r>
        <w:t xml:space="preserve">You are ready for Chapter 6 when: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dotnet build src/EBookLibrary.Application/</w:t>
      </w:r>
      <w:r>
        <w:t xml:space="preserve"> </w:t>
      </w:r>
      <w:r>
        <w:t xml:space="preserve">succeeds.</w:t>
      </w:r>
    </w:p>
    <w:p>
      <w:pPr>
        <w:pStyle w:val="Compact"/>
        <w:numPr>
          <w:ilvl w:val="0"/>
          <w:numId w:val="1047"/>
        </w:numPr>
      </w:pPr>
      <w:r>
        <w:t xml:space="preserve">You can name the two pipeline behaviors and what each does.</w:t>
      </w:r>
    </w:p>
    <w:p>
      <w:pPr>
        <w:pStyle w:val="Compact"/>
        <w:numPr>
          <w:ilvl w:val="0"/>
          <w:numId w:val="1048"/>
        </w:numPr>
      </w:pPr>
      <w:r>
        <w:t xml:space="preserve">You can explain in one sentence why</w:t>
      </w:r>
      <w:r>
        <w:t xml:space="preserve"> </w:t>
      </w:r>
      <w:r>
        <w:rPr>
          <w:rStyle w:val="VerbatimChar"/>
        </w:rPr>
        <w:t xml:space="preserve">LoginUserCommandHandler</w:t>
      </w:r>
      <w:r>
        <w:t xml:space="preserve"> </w:t>
      </w:r>
      <w:r>
        <w:t xml:space="preserve">uses the same error message for both failure modes.</w:t>
      </w:r>
    </w:p>
    <w:p>
      <w:pPr>
        <w:pStyle w:val="Compact"/>
        <w:numPr>
          <w:ilvl w:val="0"/>
          <w:numId w:val="1049"/>
        </w:numPr>
      </w:pPr>
      <w:r>
        <w:t xml:space="preserve">You can explain in one sentence why</w:t>
      </w:r>
      <w:r>
        <w:t xml:space="preserve"> </w:t>
      </w:r>
      <w:r>
        <w:rPr>
          <w:rStyle w:val="VerbatimChar"/>
        </w:rPr>
        <w:t xml:space="preserve">SearchBooksQueryHandler</w:t>
      </w:r>
      <w:r>
        <w:t xml:space="preserve"> </w:t>
      </w:r>
      <w:r>
        <w:t xml:space="preserve">clamps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to 100.</w:t>
      </w:r>
    </w:p>
    <w:p>
      <w:pPr>
        <w:pStyle w:val="Compact"/>
        <w:numPr>
          <w:ilvl w:val="0"/>
          <w:numId w:val="1050"/>
        </w:numPr>
      </w:pPr>
      <w:r>
        <w:t xml:space="preserve">You can name the four interfaces in</w:t>
      </w:r>
      <w:r>
        <w:t xml:space="preserve"> </w:t>
      </w:r>
      <w:r>
        <w:rPr>
          <w:rStyle w:val="VerbatimChar"/>
        </w:rPr>
        <w:t xml:space="preserve">Common/Interfaces/</w:t>
      </w:r>
      <w:r>
        <w:t xml:space="preserve"> </w:t>
      </w:r>
      <w:r>
        <w:t xml:space="preserve">and</w:t>
      </w:r>
      <w:r>
        <w:t xml:space="preserve"> </w:t>
      </w:r>
      <w:r>
        <w:t xml:space="preserve">what each is for.</w:t>
      </w:r>
    </w:p>
    <w:p>
      <w:r>
        <w:pict>
          <v:rect style="width:0;height:1.5pt" o:hralign="center" o:hrstd="t" o:hr="t"/>
        </w:pict>
      </w:r>
    </w:p>
    <w:bookmarkEnd w:id="167"/>
    <w:bookmarkStart w:id="168" w:name="key-takeaways-4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51"/>
        </w:numPr>
      </w:pPr>
      <w:r>
        <w:t xml:space="preserve">Application is the choreography layer. It contains no business</w:t>
      </w:r>
      <w:r>
        <w:t xml:space="preserve"> </w:t>
      </w:r>
      <w:r>
        <w:t xml:space="preserve">rules and no infrastructure. Both live behind interfaces.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Result&lt;T&gt;</w:t>
      </w:r>
      <w:r>
        <w:t xml:space="preserve"> </w:t>
      </w:r>
      <w:r>
        <w:t xml:space="preserve">distinguishes expected user-facing failures from</w:t>
      </w:r>
      <w:r>
        <w:t xml:space="preserve"> </w:t>
      </w:r>
      <w:r>
        <w:t xml:space="preserve">unexpected system failures. Exceptions are reserved for the second.</w:t>
      </w:r>
    </w:p>
    <w:p>
      <w:pPr>
        <w:pStyle w:val="Compact"/>
        <w:numPr>
          <w:ilvl w:val="0"/>
          <w:numId w:val="1051"/>
        </w:numPr>
      </w:pPr>
      <w:r>
        <w:t xml:space="preserve">The MediatR pipeline carries cross-cutting concerns; the project</w:t>
      </w:r>
      <w:r>
        <w:t xml:space="preserve"> </w:t>
      </w:r>
      <w:r>
        <w:t xml:space="preserve">ships two behaviors and resists growing the list.</w:t>
      </w:r>
    </w:p>
    <w:p>
      <w:pPr>
        <w:pStyle w:val="Compact"/>
        <w:numPr>
          <w:ilvl w:val="0"/>
          <w:numId w:val="1051"/>
        </w:numPr>
      </w:pPr>
      <w:r>
        <w:t xml:space="preserve">The user-enumeration prevention in</w:t>
      </w:r>
      <w:r>
        <w:t xml:space="preserve"> </w:t>
      </w:r>
      <w:r>
        <w:rPr>
          <w:rStyle w:val="VerbatimChar"/>
        </w:rPr>
        <w:t xml:space="preserve">LoginUserCommandHandler</w:t>
      </w:r>
      <w:r>
        <w:t xml:space="preserve"> </w:t>
      </w:r>
      <w:r>
        <w:t xml:space="preserve">is the</w:t>
      </w:r>
      <w:r>
        <w:t xml:space="preserve"> </w:t>
      </w:r>
      <w:r>
        <w:t xml:space="preserve">single most important security decision in this chapter and costs</w:t>
      </w:r>
      <w:r>
        <w:t xml:space="preserve"> </w:t>
      </w:r>
      <w:r>
        <w:t xml:space="preserve">one line of code.</w:t>
      </w:r>
    </w:p>
    <w:p>
      <w:pPr>
        <w:pStyle w:val="Compact"/>
        <w:numPr>
          <w:ilvl w:val="0"/>
          <w:numId w:val="1051"/>
        </w:numPr>
      </w:pPr>
      <w:r>
        <w:t xml:space="preserve">DTOs are contracts. Two DTOs per entity is normal; one DTO that</w:t>
      </w:r>
      <w:r>
        <w:t xml:space="preserve"> </w:t>
      </w:r>
      <w:r>
        <w:t xml:space="preserve">grows is a sign that the API surface needs to split.</w:t>
      </w:r>
    </w:p>
    <w:p>
      <w:r>
        <w:pict>
          <v:rect style="width:0;height:1.5pt" o:hralign="center" o:hrstd="t" o:hr="t"/>
        </w:pict>
      </w:r>
    </w:p>
    <w:bookmarkEnd w:id="168"/>
    <w:bookmarkStart w:id="169" w:name="exercises-4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 query,</w:t>
      </w:r>
      <w:r>
        <w:t xml:space="preserve"> </w:t>
      </w:r>
      <w:r>
        <w:rPr>
          <w:rStyle w:val="VerbatimChar"/>
        </w:rPr>
        <w:t xml:space="preserve">GetGenreByIdQuery</w:t>
      </w:r>
      <w:r>
        <w:t xml:space="preserve">, with a handler that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Result&lt;GenreDto&gt;</w:t>
      </w:r>
      <w:r>
        <w:t xml:space="preserve"> </w:t>
      </w:r>
      <w:r>
        <w:t xml:space="preserve">and the corresponding AutoMapper profile.</w:t>
      </w:r>
      <w:r>
        <w:t xml:space="preserve"> </w:t>
      </w:r>
      <w:r>
        <w:t xml:space="preserve">Mirror the structure of</w:t>
      </w:r>
      <w:r>
        <w:t xml:space="preserve"> </w:t>
      </w:r>
      <w:r>
        <w:rPr>
          <w:rStyle w:val="VerbatimChar"/>
        </w:rPr>
        <w:t xml:space="preserve">GetBookByIdQueryHandler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PagedResult&lt;T&gt;</w:t>
      </w:r>
      <w:r>
        <w:t xml:space="preserve"> </w:t>
      </w:r>
      <w:r>
        <w:t xml:space="preserve">type currently does not expose</w:t>
      </w:r>
      <w:r>
        <w:t xml:space="preserve"> </w:t>
      </w:r>
      <w:r>
        <w:rPr>
          <w:rStyle w:val="VerbatimChar"/>
        </w:rPr>
        <w:t xml:space="preserve">HasNext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HasPrevious</w:t>
      </w:r>
      <w:r>
        <w:t xml:space="preserve">. Add both as computed properties and update</w:t>
      </w:r>
      <w:r>
        <w:t xml:space="preserve"> </w:t>
      </w:r>
      <w:r>
        <w:t xml:space="preserve">the React frontend pagination control (Chapter 10) to use them. Note</w:t>
      </w:r>
      <w:r>
        <w:t xml:space="preserve"> </w:t>
      </w:r>
      <w:r>
        <w:t xml:space="preserve">which other DTOs change as a result.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Add a third pipeline behavior,</w:t>
      </w:r>
      <w:r>
        <w:t xml:space="preserve"> </w:t>
      </w:r>
      <w:r>
        <w:rPr>
          <w:rStyle w:val="VerbatimChar"/>
        </w:rPr>
        <w:t xml:space="preserve">AuthorizationBehavior&lt;,&gt;</w:t>
      </w:r>
      <w:r>
        <w:t xml:space="preserve">,</w:t>
      </w:r>
      <w:r>
        <w:t xml:space="preserve"> </w:t>
      </w:r>
      <w:r>
        <w:t xml:space="preserve">that reads a</w:t>
      </w:r>
      <w:r>
        <w:t xml:space="preserve"> </w:t>
      </w:r>
      <w:r>
        <w:rPr>
          <w:rStyle w:val="VerbatimChar"/>
        </w:rPr>
        <w:t xml:space="preserve">[RequiresRole(UserRole.Admin)]</w:t>
      </w:r>
      <w:r>
        <w:t xml:space="preserve"> </w:t>
      </w:r>
      <w:r>
        <w:t xml:space="preserve">attribute on the</w:t>
      </w:r>
      <w:r>
        <w:t xml:space="preserve"> </w:t>
      </w:r>
      <w:r>
        <w:t xml:space="preserve">request type and throws</w:t>
      </w:r>
      <w:r>
        <w:t xml:space="preserve"> </w:t>
      </w:r>
      <w:r>
        <w:rPr>
          <w:rStyle w:val="VerbatimChar"/>
        </w:rPr>
        <w:t xml:space="preserve">UnauthorizedAccessException</w:t>
      </w:r>
      <w:r>
        <w:t xml:space="preserve"> </w:t>
      </w:r>
      <w:r>
        <w:t xml:space="preserve">if the current</w:t>
      </w:r>
      <w:r>
        <w:t xml:space="preserve"> </w:t>
      </w:r>
      <w:r>
        <w:t xml:space="preserve">user does not have that role. Decide whether this duplicates the</w:t>
      </w:r>
      <w:r>
        <w:t xml:space="preserve"> </w:t>
      </w:r>
      <w:r>
        <w:t xml:space="preserve">controller-level</w:t>
      </w:r>
      <w:r>
        <w:t xml:space="preserve"> </w:t>
      </w:r>
      <w:r>
        <w:rPr>
          <w:rStyle w:val="VerbatimChar"/>
        </w:rPr>
        <w:t xml:space="preserve">[Authorize(Roles="Admin")]</w:t>
      </w:r>
      <w:r>
        <w:t xml:space="preserve"> </w:t>
      </w:r>
      <w:r>
        <w:t xml:space="preserve">attribute (it does), and</w:t>
      </w:r>
      <w:r>
        <w:t xml:space="preserve"> </w:t>
      </w:r>
      <w:r>
        <w:t xml:space="preserve">when each layer is the right place to put the check.</w:t>
      </w:r>
    </w:p>
    <w:p>
      <w:r>
        <w:pict>
          <v:rect style="width:0;height:1.5pt" o:hralign="center" o:hrstd="t" o:hr="t"/>
        </w:pict>
      </w:r>
    </w:p>
    <w:bookmarkEnd w:id="169"/>
    <w:bookmarkStart w:id="172" w:name="further-reading-4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52"/>
        </w:numPr>
      </w:pPr>
      <w:r>
        <w:t xml:space="preserve">Vladimir Khorikov,</w:t>
      </w:r>
      <w:r>
        <w:t xml:space="preserve"> </w:t>
      </w:r>
      <w:r>
        <w:rPr>
          <w:i/>
          <w:iCs/>
        </w:rPr>
        <w:t xml:space="preserve">Functional C#: Result class.</w:t>
      </w:r>
      <w:r>
        <w:t xml:space="preserve"> </w:t>
      </w:r>
      <w:r>
        <w:t xml:space="preserve">The blog series</w:t>
      </w:r>
      <w:r>
        <w:t xml:space="preserve"> </w:t>
      </w:r>
      <w:r>
        <w:t xml:space="preserve">that popularized the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pattern in the .NET community.</w:t>
      </w:r>
    </w:p>
    <w:p>
      <w:pPr>
        <w:pStyle w:val="Compact"/>
        <w:numPr>
          <w:ilvl w:val="0"/>
          <w:numId w:val="1052"/>
        </w:numPr>
      </w:pPr>
      <w:r>
        <w:t xml:space="preserve">Jimmy Bogard,</w:t>
      </w:r>
      <w:r>
        <w:t xml:space="preserve"> </w:t>
      </w:r>
      <w:r>
        <w:rPr>
          <w:i/>
          <w:iCs/>
        </w:rPr>
        <w:t xml:space="preserve">MediatR</w:t>
      </w:r>
      <w:r>
        <w:t xml:space="preserve"> </w:t>
      </w:r>
      <w:r>
        <w:t xml:space="preserve">documentation.</w:t>
      </w:r>
      <w:r>
        <w:t xml:space="preserve"> </w:t>
      </w:r>
      <w:hyperlink r:id="rId170">
        <w:r>
          <w:rPr>
            <w:rStyle w:val="Hyperlink"/>
          </w:rPr>
          <w:t xml:space="preserve">https://github.com/jbogard/MediatR/wiki</w:t>
        </w:r>
      </w:hyperlink>
    </w:p>
    <w:p>
      <w:pPr>
        <w:pStyle w:val="Compact"/>
        <w:numPr>
          <w:ilvl w:val="0"/>
          <w:numId w:val="1052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AutoMapper Profile patterns.</w:t>
      </w:r>
      <w:r>
        <w:t xml:space="preserve"> </w:t>
      </w:r>
      <w:hyperlink r:id="rId171">
        <w:r>
          <w:rPr>
            <w:rStyle w:val="Hyperlink"/>
          </w:rPr>
          <w:t xml:space="preserve">https://docs.automapper.org/en/stable/Configuration.html</w:t>
        </w:r>
      </w:hyperlink>
    </w:p>
    <w:p>
      <w:pPr>
        <w:pStyle w:val="Compact"/>
        <w:numPr>
          <w:ilvl w:val="0"/>
          <w:numId w:val="1052"/>
        </w:numPr>
      </w:pPr>
      <w:r>
        <w:t xml:space="preserve">Andrew Lock,</w:t>
      </w:r>
      <w:r>
        <w:t xml:space="preserve"> </w:t>
      </w:r>
      <w:r>
        <w:rPr>
          <w:i/>
          <w:iCs/>
        </w:rPr>
        <w:t xml:space="preserve">“Adding validation to your ASP.NET Core APIs”</w:t>
      </w:r>
      <w:r>
        <w:t xml:space="preserve"> </w:t>
      </w:r>
      <w:r>
        <w:t xml:space="preserve">—</w:t>
      </w:r>
      <w:r>
        <w:t xml:space="preserve"> </w:t>
      </w:r>
      <w:r>
        <w:t xml:space="preserve">ValidationBehavior pattern in depth.</w:t>
      </w:r>
    </w:p>
    <w:bookmarkEnd w:id="172"/>
    <w:bookmarkEnd w:id="173"/>
    <w:bookmarkStart w:id="191" w:name="chapter-6-the-infrastructure-layer"/>
    <w:p>
      <w:pPr>
        <w:pStyle w:val="Heading1"/>
      </w:pPr>
      <w:r>
        <w:t xml:space="preserve">Chapter 6 — The Infrastructure Layer</w:t>
      </w:r>
    </w:p>
    <w:p>
      <w:pPr>
        <w:pStyle w:val="BlockText"/>
      </w:pPr>
      <w:r>
        <w:rPr>
          <w:i/>
          <w:iCs/>
        </w:rPr>
        <w:t xml:space="preserve">“All the framework code lives here, on purpose.”</w:t>
      </w:r>
    </w:p>
    <w:p>
      <w:r>
        <w:pict>
          <v:rect style="width:0;height:1.5pt" o:hralign="center" o:hrstd="t" o:hr="t"/>
        </w:pict>
      </w:r>
    </w:p>
    <w:bookmarkStart w:id="174" w:name="what-you-will-learn-5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53"/>
        </w:numPr>
      </w:pPr>
      <w:r>
        <w:t xml:space="preserve">How EF Core’s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plus Fluent API entity configurations</w:t>
      </w:r>
      <w:r>
        <w:t xml:space="preserve"> </w:t>
      </w:r>
      <w:r>
        <w:t xml:space="preserve">describe a database schema without leaking back into the Domain</w:t>
      </w:r>
      <w:r>
        <w:t xml:space="preserve"> </w:t>
      </w:r>
      <w:r>
        <w:t xml:space="preserve">layer.</w:t>
      </w:r>
    </w:p>
    <w:p>
      <w:pPr>
        <w:pStyle w:val="Compact"/>
        <w:numPr>
          <w:ilvl w:val="0"/>
          <w:numId w:val="1053"/>
        </w:numPr>
      </w:pPr>
      <w:r>
        <w:t xml:space="preserve">How global query filters make soft delete a property of the schema</w:t>
      </w:r>
      <w:r>
        <w:t xml:space="preserve"> </w:t>
      </w:r>
      <w:r>
        <w:t xml:space="preserve">rather than a property of every query.</w:t>
      </w:r>
    </w:p>
    <w:p>
      <w:pPr>
        <w:pStyle w:val="Compact"/>
        <w:numPr>
          <w:ilvl w:val="0"/>
          <w:numId w:val="1053"/>
        </w:numPr>
      </w:pPr>
      <w:r>
        <w:t xml:space="preserve">How a generic repository plus a unit of work satisfy the interfaces</w:t>
      </w:r>
      <w:r>
        <w:t xml:space="preserve"> </w:t>
      </w:r>
      <w:r>
        <w:t xml:space="preserve">declared by Application without becoming a thin wrapper over EF</w:t>
      </w:r>
      <w:r>
        <w:t xml:space="preserve"> </w:t>
      </w:r>
      <w:r>
        <w:t xml:space="preserve">Core.</w:t>
      </w:r>
    </w:p>
    <w:p>
      <w:pPr>
        <w:pStyle w:val="Compact"/>
        <w:numPr>
          <w:ilvl w:val="0"/>
          <w:numId w:val="1053"/>
        </w:numPr>
      </w:pPr>
      <w:r>
        <w:t xml:space="preserve">How JWT token generation, BCrypt password hashing, and file storage</w:t>
      </w:r>
      <w:r>
        <w:t xml:space="preserve"> </w:t>
      </w:r>
      <w:r>
        <w:t xml:space="preserve">fit into the project as small, single-purpose services.</w:t>
      </w:r>
    </w:p>
    <w:p>
      <w:pPr>
        <w:pStyle w:val="Compact"/>
        <w:numPr>
          <w:ilvl w:val="0"/>
          <w:numId w:val="1053"/>
        </w:numPr>
      </w:pPr>
      <w:r>
        <w:t xml:space="preserve">How a single</w:t>
      </w:r>
      <w:r>
        <w:t xml:space="preserve"> </w:t>
      </w:r>
      <w:r>
        <w:rPr>
          <w:rStyle w:val="VerbatimChar"/>
        </w:rPr>
        <w:t xml:space="preserve">AddInfrastructure()</w:t>
      </w:r>
      <w:r>
        <w:t xml:space="preserve"> </w:t>
      </w:r>
      <w:r>
        <w:t xml:space="preserve">extension method registers all of</w:t>
      </w:r>
      <w:r>
        <w:t xml:space="preserve"> </w:t>
      </w:r>
      <w:r>
        <w:t xml:space="preserve">the above with the DI container.</w:t>
      </w:r>
    </w:p>
    <w:p>
      <w:r>
        <w:pict>
          <v:rect style="width:0;height:1.5pt" o:hralign="center" o:hrstd="t" o:hr="t"/>
        </w:pict>
      </w:r>
    </w:p>
    <w:bookmarkEnd w:id="174"/>
    <w:bookmarkStart w:id="175" w:name="what-lives-in-infrastructure-and-why"/>
    <w:p>
      <w:pPr>
        <w:pStyle w:val="Heading2"/>
      </w:pPr>
      <w:r>
        <w:t xml:space="preserve">6.1 What lives in Infrastructure, and why</w:t>
      </w:r>
    </w:p>
    <w:p>
      <w:pPr>
        <w:pStyle w:val="FirstParagraph"/>
      </w:pPr>
      <w:r>
        <w:t xml:space="preserve">Infrastructure is the layer where every framework dependency in the</w:t>
      </w:r>
      <w:r>
        <w:t xml:space="preserve"> </w:t>
      </w:r>
      <w:r>
        <w:t xml:space="preserve">project is allowed. EF Core, BCrypt, JWT libraries, file system APIs —</w:t>
      </w:r>
      <w:r>
        <w:t xml:space="preserve"> </w:t>
      </w:r>
      <w:r>
        <w:t xml:space="preserve">all live here. None of them appears in Application or Domain.</w:t>
      </w:r>
    </w:p>
    <w:p>
      <w:pPr>
        <w:pStyle w:val="BodyText"/>
      </w:pPr>
      <w:r>
        <w:t xml:space="preserve">The trade-off is deliberate. Concentrating infrastructure in one place</w:t>
      </w:r>
      <w:r>
        <w:t xml:space="preserve"> </w:t>
      </w:r>
      <w:r>
        <w:t xml:space="preserve">makes the layer larger than the others; it also makes the rest of the</w:t>
      </w:r>
      <w:r>
        <w:t xml:space="preserve"> </w:t>
      </w:r>
      <w:r>
        <w:t xml:space="preserve">project entirely framework-free. Replacing EF Core with Dapper,</w:t>
      </w:r>
      <w:r>
        <w:t xml:space="preserve"> </w:t>
      </w:r>
      <w:r>
        <w:t xml:space="preserve">or BCrypt with Argon2, would touch only this project. Application code</w:t>
      </w:r>
      <w:r>
        <w:t xml:space="preserve"> </w:t>
      </w:r>
      <w:r>
        <w:t xml:space="preserve">would not change at all.</w:t>
      </w:r>
    </w:p>
    <w:p>
      <w:pPr>
        <w:pStyle w:val="FoundationsBox"/>
      </w:pPr>
      <w:r>
        <w:rPr>
          <w:b/>
          <w:bCs/>
        </w:rPr>
        <w:t xml:space="preserve">FOUNDATIONS</w:t>
      </w:r>
    </w:p>
    <w:p>
      <w:pPr>
        <w:pStyle w:val="FoundationsBox"/>
      </w:pPr>
      <w:r>
        <w:rPr>
          <w:i/>
          <w:iCs/>
        </w:rPr>
        <w:t xml:space="preserve">Dependency injection</w:t>
      </w:r>
      <w:r>
        <w:t xml:space="preserve"> </w:t>
      </w:r>
      <w:r>
        <w:t xml:space="preserve">in .NET is the pattern by</w:t>
      </w:r>
      <w:r>
        <w:t xml:space="preserve"> </w:t>
      </w:r>
      <w:r>
        <w:t xml:space="preserve">which a class declares its needs as constructor parameters and</w:t>
      </w:r>
      <w:r>
        <w:t xml:space="preserve"> </w:t>
      </w:r>
      <w:r>
        <w:t xml:space="preserve">trusts the container to satisfy them at runtime. The container</w:t>
      </w:r>
      <w:r>
        <w:t xml:space="preserve"> </w:t>
      </w:r>
      <w:r>
        <w:t xml:space="preserve">responsible —</w:t>
      </w:r>
      <w:r>
        <w:t xml:space="preserve"> </w:t>
      </w:r>
      <w:r>
        <w:rPr>
          <w:rStyle w:val="VerbatimChar"/>
        </w:rPr>
        <w:t xml:space="preserve">IServiceCollection</w:t>
      </w:r>
      <w:r>
        <w:t xml:space="preserve"> </w:t>
      </w:r>
      <w:r>
        <w:t xml:space="preserve">registered into</w:t>
      </w:r>
      <w:r>
        <w:t xml:space="preserve"> </w:t>
      </w:r>
      <w:r>
        <w:rPr>
          <w:rStyle w:val="VerbatimChar"/>
        </w:rPr>
        <w:t xml:space="preserve">IServiceProvider</w:t>
      </w:r>
      <w:r>
        <w:t xml:space="preserve"> </w:t>
      </w:r>
      <w:r>
        <w:t xml:space="preserve">— is built into ASP.NET Core. Infrastructure’s job is to register</w:t>
      </w:r>
      <w:r>
        <w:t xml:space="preserve"> </w:t>
      </w:r>
      <w:r>
        <w:t xml:space="preserve">its concrete classes against the interfaces Application declared.</w:t>
      </w:r>
    </w:p>
    <w:p>
      <w:r>
        <w:pict>
          <v:rect style="width:0;height:1.5pt" o:hralign="center" o:hrstd="t" o:hr="t"/>
        </w:pict>
      </w:r>
    </w:p>
    <w:bookmarkEnd w:id="175"/>
    <w:bookmarkStart w:id="176" w:name="appdbcontext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AppDbContext</w:t>
      </w:r>
    </w:p>
    <w:p>
      <w:pPr>
        <w:pStyle w:val="FirstParagraph"/>
      </w:pPr>
      <w:r>
        <w:rPr>
          <w:rStyle w:val="VerbatimChar"/>
        </w:rPr>
        <w:t xml:space="preserve">AppDbContext</w:t>
      </w:r>
      <w:r>
        <w:t xml:space="preserve"> </w:t>
      </w:r>
      <w:r>
        <w:t xml:space="preserve">is the entry point to EF Core. It declares one</w:t>
      </w:r>
      <w:r>
        <w:t xml:space="preserve"> </w:t>
      </w:r>
      <w:r>
        <w:rPr>
          <w:rStyle w:val="VerbatimChar"/>
        </w:rPr>
        <w:t xml:space="preserve">DbSet&lt;T&gt;</w:t>
      </w:r>
      <w:r>
        <w:t xml:space="preserve"> </w:t>
      </w:r>
      <w:r>
        <w:t xml:space="preserve">per aggregate root, applies the entity configurations,</w:t>
      </w:r>
      <w:r>
        <w:t xml:space="preserve"> </w:t>
      </w:r>
      <w:r>
        <w:t xml:space="preserve">installs the global query filters for soft delete, and sets the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timestamp on every save.</w:t>
      </w:r>
    </w:p>
    <w:p>
      <w:pPr>
        <w:pStyle w:val="BodyText"/>
      </w:pPr>
      <w:r>
        <w:rPr>
          <w:b/>
          <w:bCs/>
        </w:rPr>
        <w:t xml:space="preserve">Listing 6.1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Infrastructure/Persistence/AppDbContext.cs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Books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Authors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Genres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Users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BookAuthors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BookGenres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BookGenre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BookDownload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BookDownloads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BookDownload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ApplyConfigurationsFromAssembly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Soft delete — applied globally so handlers never have to remember it.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Genre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BaseEntity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MarkAsUpdated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Three details worth pausing on: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ApplyConfigurationsFromAssembly</w:t>
      </w:r>
      <w:r>
        <w:t xml:space="preserve"> </w:t>
      </w:r>
      <w:r>
        <w:t xml:space="preserve">picks up every</w:t>
      </w:r>
      <w:r>
        <w:t xml:space="preserve"> </w:t>
      </w:r>
      <w:r>
        <w:rPr>
          <w:rStyle w:val="VerbatimChar"/>
        </w:rPr>
        <w:t xml:space="preserve">IEntityTypeConfiguration&lt;T&gt;</w:t>
      </w:r>
      <w:r>
        <w:t xml:space="preserve"> </w:t>
      </w:r>
      <w:r>
        <w:t xml:space="preserve">in the same project. There is no</w:t>
      </w:r>
      <w:r>
        <w:t xml:space="preserve"> </w:t>
      </w:r>
      <w:r>
        <w:rPr>
          <w:rStyle w:val="VerbatimChar"/>
        </w:rPr>
        <w:t xml:space="preserve">OnModelCreating</w:t>
      </w:r>
      <w:r>
        <w:t xml:space="preserve"> </w:t>
      </w:r>
      <w:r>
        <w:t xml:space="preserve">to keep growing.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Global query filters</w:t>
      </w:r>
      <w:r>
        <w:t xml:space="preserve"> </w:t>
      </w:r>
      <w:r>
        <w:t xml:space="preserve">apply</w:t>
      </w:r>
      <w:r>
        <w:t xml:space="preserve"> </w:t>
      </w:r>
      <w:r>
        <w:rPr>
          <w:rStyle w:val="VerbatimChar"/>
        </w:rPr>
        <w:t xml:space="preserve">WHERE IsDeleted = 0</w:t>
      </w:r>
      <w:r>
        <w:t xml:space="preserve"> </w:t>
      </w:r>
      <w:r>
        <w:t xml:space="preserve">to every read.</w:t>
      </w:r>
      <w:r>
        <w:t xml:space="preserve"> </w:t>
      </w:r>
      <w:r>
        <w:t xml:space="preserve">Application handlers do not have to remember to add it.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SaveChangesAsync</w:t>
      </w:r>
      <w:r>
        <w:rPr>
          <w:b/>
          <w:bCs/>
        </w:rPr>
        <w:t xml:space="preserve"> </w:t>
      </w:r>
      <w:r>
        <w:rPr>
          <w:b/>
          <w:bCs/>
        </w:rPr>
        <w:t xml:space="preserve">override</w:t>
      </w:r>
      <w:r>
        <w:t xml:space="preserve"> </w:t>
      </w:r>
      <w:r>
        <w:t xml:space="preserve">stamps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on every modified</w:t>
      </w:r>
      <w:r>
        <w:t xml:space="preserve"> </w:t>
      </w:r>
      <w:r>
        <w:t xml:space="preserve">entity so handlers do not have to call</w:t>
      </w:r>
      <w:r>
        <w:t xml:space="preserve"> </w:t>
      </w:r>
      <w:r>
        <w:rPr>
          <w:rStyle w:val="VerbatimChar"/>
        </w:rPr>
        <w:t xml:space="preserve">MarkAsUpdated()</w:t>
      </w:r>
      <w:r>
        <w:t xml:space="preserve"> </w:t>
      </w:r>
      <w:r>
        <w:t xml:space="preserve">by hand.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A handler that</w:t>
      </w:r>
      <w:r>
        <w:t xml:space="preserve"> </w:t>
      </w:r>
      <w:r>
        <w:rPr>
          <w:i/>
          <w:iCs/>
        </w:rPr>
        <w:t xml:space="preserve">needs</w:t>
      </w:r>
      <w:r>
        <w:t xml:space="preserve"> </w:t>
      </w:r>
      <w:r>
        <w:t xml:space="preserve">to bypass the soft-delete filter</w:t>
      </w:r>
      <w:r>
        <w:t xml:space="preserve"> </w:t>
      </w:r>
      <w:r>
        <w:t xml:space="preserve">(an admin</w:t>
      </w:r>
      <w:r>
        <w:t xml:space="preserve"> </w:t>
      </w:r>
      <w:r>
        <w:t xml:space="preserve">“show deleted”</w:t>
      </w:r>
      <w:r>
        <w:t xml:space="preserve"> </w:t>
      </w:r>
      <w:r>
        <w:t xml:space="preserve">view, for example) must call</w:t>
      </w:r>
      <w:r>
        <w:t xml:space="preserve"> </w:t>
      </w:r>
      <w:r>
        <w:rPr>
          <w:rStyle w:val="VerbatimChar"/>
        </w:rPr>
        <w:t xml:space="preserve">IgnoreQueryFilters()</w:t>
      </w:r>
      <w:r>
        <w:t xml:space="preserve"> </w:t>
      </w:r>
      <w:r>
        <w:t xml:space="preserve">explicitly. Forgetting this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common bug after global filters are introduced. The fix is to make</w:t>
      </w:r>
      <w:r>
        <w:t xml:space="preserve"> </w:t>
      </w:r>
      <w:r>
        <w:t xml:space="preserve">the bypass an explicit method on the repository, not a per-query</w:t>
      </w:r>
      <w:r>
        <w:t xml:space="preserve"> </w:t>
      </w:r>
      <w:r>
        <w:t xml:space="preserve">opt-out scattered across handlers.</w:t>
      </w:r>
    </w:p>
    <w:p>
      <w:r>
        <w:pict>
          <v:rect style="width:0;height:1.5pt" o:hralign="center" o:hrstd="t" o:hr="t"/>
        </w:pict>
      </w:r>
    </w:p>
    <w:bookmarkEnd w:id="176"/>
    <w:bookmarkStart w:id="177" w:name="entity-configurations"/>
    <w:p>
      <w:pPr>
        <w:pStyle w:val="Heading2"/>
      </w:pPr>
      <w:r>
        <w:t xml:space="preserve">6.3 Entity configurations</w:t>
      </w:r>
    </w:p>
    <w:p>
      <w:pPr>
        <w:pStyle w:val="FirstParagraph"/>
      </w:pPr>
      <w:r>
        <w:t xml:space="preserve">Each entity has a Fluent API configuration in</w:t>
      </w:r>
      <w:r>
        <w:t xml:space="preserve"> </w:t>
      </w:r>
      <w:r>
        <w:rPr>
          <w:rStyle w:val="VerbatimChar"/>
        </w:rPr>
        <w:t xml:space="preserve">Persistence/Configurations/</w:t>
      </w:r>
      <w:r>
        <w:t xml:space="preserve">. Listing 6.2 shows the most representative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/>
          <w:bCs/>
        </w:rPr>
        <w:t xml:space="preserve">Listing 6.2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Infrastructure/Persistence/Configurations/BookConfiguration.cs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IEntityTypeConfiguration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Enums as strings — see § 6.4.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"[Isbn] IS NOT NULL"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Domain events live in memory only.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DomainEvents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BookAuthorConfiguration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BookGenreConfiguration</w:t>
      </w:r>
      <w:r>
        <w:t xml:space="preserve"> </w:t>
      </w:r>
      <w:r>
        <w:t xml:space="preserve">declare the</w:t>
      </w:r>
      <w:r>
        <w:t xml:space="preserve"> </w:t>
      </w:r>
      <w:r>
        <w:t xml:space="preserve">composite primary keys for the join entities:</w:t>
      </w:r>
    </w:p>
    <w:p>
      <w:pPr>
        <w:pStyle w:val="SourceCode"/>
      </w:pP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That is all the join entities need; their navigation properties are</w:t>
      </w:r>
      <w:r>
        <w:t xml:space="preserve"> </w:t>
      </w:r>
      <w:r>
        <w:t xml:space="preserve">inferred.</w:t>
      </w:r>
    </w:p>
    <w:p>
      <w:r>
        <w:pict>
          <v:rect style="width:0;height:1.5pt" o:hralign="center" o:hrstd="t" o:hr="t"/>
        </w:pict>
      </w:r>
    </w:p>
    <w:bookmarkEnd w:id="177"/>
    <w:bookmarkStart w:id="178" w:name="why-enums-are-stored-as-strings"/>
    <w:p>
      <w:pPr>
        <w:pStyle w:val="Heading2"/>
      </w:pPr>
      <w:r>
        <w:t xml:space="preserve">6.4 Why enums are stored as strings</w:t>
      </w:r>
    </w:p>
    <w:p>
      <w:pPr>
        <w:pStyle w:val="FirstParagraph"/>
      </w:pPr>
      <w:r>
        <w:rPr>
          <w:rStyle w:val="VerbatimChar"/>
        </w:rPr>
        <w:t xml:space="preserve">Language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are stored as strings, not integers. The cost</w:t>
      </w:r>
      <w:r>
        <w:t xml:space="preserve"> </w:t>
      </w:r>
      <w:r>
        <w:t xml:space="preserve">is a few bytes per row. The benefits are three.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Renumbering is safe.</w:t>
      </w:r>
      <w:r>
        <w:t xml:space="preserve"> </w:t>
      </w:r>
      <w:r>
        <w:t xml:space="preserve">Adding a new enum value never shifts</w:t>
      </w:r>
      <w:r>
        <w:t xml:space="preserve"> </w:t>
      </w:r>
      <w:r>
        <w:t xml:space="preserve">existing rows.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The database is human-readable.</w:t>
      </w:r>
      <w:r>
        <w:t xml:space="preserve"> </w:t>
      </w:r>
      <w:r>
        <w:t xml:space="preserve">A DBA reading the table sees</w:t>
      </w:r>
      <w:r>
        <w:t xml:space="preserve"> </w:t>
      </w:r>
      <w:r>
        <w:rPr>
          <w:rStyle w:val="VerbatimChar"/>
        </w:rPr>
        <w:t xml:space="preserve">"Spanish"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Cross-system integration is robust.</w:t>
      </w:r>
      <w:r>
        <w:t xml:space="preserve"> </w:t>
      </w:r>
      <w:r>
        <w:t xml:space="preserve">Other systems reading the</w:t>
      </w:r>
      <w:r>
        <w:t xml:space="preserve"> </w:t>
      </w:r>
      <w:r>
        <w:t xml:space="preserve">table do not need to share the enum definition.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This is a small example of</w:t>
      </w:r>
      <w:r>
        <w:t xml:space="preserve"> </w:t>
      </w:r>
      <w:r>
        <w:rPr>
          <w:i/>
          <w:iCs/>
        </w:rPr>
        <w:t xml:space="preserve">biasing for</w:t>
      </w:r>
      <w:r>
        <w:rPr>
          <w:i/>
          <w:iCs/>
        </w:rPr>
        <w:t xml:space="preserve"> </w:t>
      </w:r>
      <w:r>
        <w:rPr>
          <w:i/>
          <w:iCs/>
        </w:rPr>
        <w:t xml:space="preserve">readability</w:t>
      </w:r>
      <w:r>
        <w:t xml:space="preserve">. The performance difference between an</w:t>
      </w:r>
      <w:r>
        <w:t xml:space="preserve"> </w:t>
      </w:r>
      <w:r>
        <w:rPr>
          <w:rStyle w:val="VerbatimChar"/>
        </w:rPr>
        <w:t xml:space="preserve">nvarchar(20)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tinyint</w:t>
      </w:r>
      <w:r>
        <w:t xml:space="preserve"> </w:t>
      </w:r>
      <w:r>
        <w:t xml:space="preserve">is negligible at this scale. The cost of the</w:t>
      </w:r>
      <w:r>
        <w:t xml:space="preserve"> </w:t>
      </w:r>
      <w:r>
        <w:t xml:space="preserve">integer-encoded enum becomes apparent the day someone files a bug</w:t>
      </w:r>
      <w:r>
        <w:t xml:space="preserve"> </w:t>
      </w:r>
      <w:r>
        <w:t xml:space="preserve">with the message</w:t>
      </w:r>
      <w:r>
        <w:t xml:space="preserve"> </w:t>
      </w:r>
      <w:r>
        <w:t xml:space="preserve">“I see status=2 in the database, what is that?”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8"/>
    <w:bookmarkStart w:id="179" w:name="the-repository-implementations"/>
    <w:p>
      <w:pPr>
        <w:pStyle w:val="Heading2"/>
      </w:pPr>
      <w:r>
        <w:t xml:space="preserve">6.5 The repository implementations</w:t>
      </w:r>
    </w:p>
    <w:p>
      <w:pPr>
        <w:pStyle w:val="FirstParagraph"/>
      </w:pPr>
      <w:r>
        <w:t xml:space="preserve">The generic repository handles the boring methods:</w:t>
      </w:r>
    </w:p>
    <w:p>
      <w:pPr>
        <w:pStyle w:val="BodyText"/>
      </w:pPr>
      <w:r>
        <w:rPr>
          <w:b/>
          <w:bCs/>
        </w:rPr>
        <w:t xml:space="preserve">Listing 6.3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Infrastructure/Repositories/GenericRepository.cs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AppDbContext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AsTask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SoftDelete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not Set.Remove(entity)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Notice that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is a soft delete, not a</w:t>
      </w:r>
      <w:r>
        <w:t xml:space="preserve"> </w:t>
      </w:r>
      <w:r>
        <w:rPr>
          <w:rStyle w:val="VerbatimChar"/>
        </w:rPr>
        <w:t xml:space="preserve">Set.Remove</w:t>
      </w:r>
      <w:r>
        <w:t xml:space="preserve">. Hard delete</w:t>
      </w:r>
      <w:r>
        <w:t xml:space="preserve"> </w:t>
      </w:r>
      <w:r>
        <w:t xml:space="preserve">is reserved for the rare case it is needed (and is not exposed through</w:t>
      </w:r>
      <w:r>
        <w:t xml:space="preserve"> </w:t>
      </w:r>
      <w:r>
        <w:t xml:space="preserve">the interface).</w:t>
      </w:r>
    </w:p>
    <w:p>
      <w:pPr>
        <w:pStyle w:val="BodyText"/>
      </w:pPr>
      <w:r>
        <w:t xml:space="preserve">The interesting repositories add operation-specific methods. Listing</w:t>
      </w:r>
      <w:r>
        <w:t xml:space="preserve"> </w:t>
      </w:r>
      <w:r>
        <w:t xml:space="preserve">6.4 is the heart of search.</w:t>
      </w:r>
    </w:p>
    <w:p>
      <w:pPr>
        <w:pStyle w:val="BodyText"/>
      </w:pPr>
      <w:r>
        <w:rPr>
          <w:b/>
          <w:bCs/>
        </w:rPr>
        <w:t xml:space="preserve">Listing 6.4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Infrastructure/Repositories/BookRepository.cs</w:t>
      </w:r>
      <w:r>
        <w:rPr>
          <w:b/>
          <w:bCs/>
        </w:rPr>
        <w:t xml:space="preserve"> </w:t>
      </w:r>
      <w:r>
        <w:rPr>
          <w:b/>
          <w:bCs/>
        </w:rPr>
        <w:t xml:space="preserve">(search).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IBookRepository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authorName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genreName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AsQueryable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authorName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genreName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q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pageNumber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Repositories that call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for navigation</w:t>
      </w:r>
      <w:r>
        <w:t xml:space="preserve"> </w:t>
      </w:r>
      <w:r>
        <w:t xml:space="preserve">properties on every read are doing the work the API needs and no</w:t>
      </w:r>
      <w:r>
        <w:t xml:space="preserve"> </w:t>
      </w:r>
      <w:r>
        <w:t xml:space="preserve">more. A repository that returned only the book without its authors</w:t>
      </w:r>
      <w:r>
        <w:t xml:space="preserve"> </w:t>
      </w:r>
      <w:r>
        <w:t xml:space="preserve">and genres would force the handler to make a follow-up query for</w:t>
      </w:r>
      <w:r>
        <w:t xml:space="preserve"> </w:t>
      </w:r>
      <w:r>
        <w:t xml:space="preserve">each book — the</w:t>
      </w:r>
      <w:r>
        <w:t xml:space="preserve"> </w:t>
      </w:r>
      <w:r>
        <w:rPr>
          <w:i/>
          <w:iCs/>
        </w:rPr>
        <w:t xml:space="preserve">N+1 query</w:t>
      </w:r>
      <w:r>
        <w:t xml:space="preserve"> </w:t>
      </w:r>
      <w:r>
        <w:t xml:space="preserve">problem. Choosing the right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per repository method is one of the underappreciated arts of EF</w:t>
      </w:r>
      <w:r>
        <w:t xml:space="preserve"> </w:t>
      </w:r>
      <w:r>
        <w:t xml:space="preserve">Core.</w:t>
      </w:r>
    </w:p>
    <w:p>
      <w:r>
        <w:pict>
          <v:rect style="width:0;height:1.5pt" o:hralign="center" o:hrstd="t" o:hr="t"/>
        </w:pict>
      </w:r>
    </w:p>
    <w:bookmarkEnd w:id="179"/>
    <w:bookmarkStart w:id="180" w:name="the-unit-of-work"/>
    <w:p>
      <w:pPr>
        <w:pStyle w:val="Heading2"/>
      </w:pPr>
      <w:r>
        <w:t xml:space="preserve">6.6 The unit of work</w:t>
      </w:r>
    </w:p>
    <w:p>
      <w:pPr>
        <w:pStyle w:val="FirstParagraph"/>
      </w:pPr>
      <w:r>
        <w:rPr>
          <w:rStyle w:val="VerbatimChar"/>
        </w:rPr>
        <w:t xml:space="preserve">UnitOfWork</w:t>
      </w:r>
      <w:r>
        <w:t xml:space="preserve"> </w:t>
      </w:r>
      <w:r>
        <w:t xml:space="preserve">is a thin coordinator that exposes one repository per</w:t>
      </w:r>
      <w:r>
        <w:t xml:space="preserve"> </w:t>
      </w:r>
      <w:r>
        <w:t xml:space="preserve">aggregate and a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that commits all of them in one</w:t>
      </w:r>
      <w:r>
        <w:t xml:space="preserve"> </w:t>
      </w:r>
      <w:r>
        <w:t xml:space="preserve">transaction.</w:t>
      </w:r>
    </w:p>
    <w:p>
      <w:pPr>
        <w:pStyle w:val="BodyText"/>
      </w:pPr>
      <w:r>
        <w:rPr>
          <w:b/>
          <w:bCs/>
        </w:rPr>
        <w:t xml:space="preserve">Listing 6.5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Infrastructure/Repositories/UnitOfWork.cs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UnitOfWork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IUnitOfWork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AppDbContext _db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IBookRepository           Books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IAuthorRepository         Authors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IGenreRepository          Genres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IUserRepository           Users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IBookDownloadRepository   Downloads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AppDbContext 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Books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Authors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Genres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GenreRepository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Downloads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BookDownloadRepository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EF Core already coordinates the transaction;</w:t>
      </w:r>
      <w:r>
        <w:t xml:space="preserve"> </w:t>
      </w:r>
      <w:r>
        <w:rPr>
          <w:rStyle w:val="VerbatimChar"/>
        </w:rPr>
        <w:t xml:space="preserve">UnitOfWork</w:t>
      </w:r>
      <w:r>
        <w:t xml:space="preserve"> </w:t>
      </w:r>
      <w:r>
        <w:t xml:space="preserve">is the seam</w:t>
      </w:r>
      <w:r>
        <w:t xml:space="preserve"> </w:t>
      </w:r>
      <w:r>
        <w:t xml:space="preserve">that lets Application call only one method to commit changes from</w:t>
      </w:r>
      <w:r>
        <w:t xml:space="preserve"> </w:t>
      </w:r>
      <w:r>
        <w:t xml:space="preserve">several repositories.</w:t>
      </w:r>
    </w:p>
    <w:p>
      <w:r>
        <w:pict>
          <v:rect style="width:0;height:1.5pt" o:hralign="center" o:hrstd="t" o:hr="t"/>
        </w:pict>
      </w:r>
    </w:p>
    <w:bookmarkEnd w:id="180"/>
    <w:bookmarkStart w:id="181" w:name="the-jwt-token-service"/>
    <w:p>
      <w:pPr>
        <w:pStyle w:val="Heading2"/>
      </w:pPr>
      <w:r>
        <w:t xml:space="preserve">6.7 The JWT token service</w:t>
      </w:r>
    </w:p>
    <w:p>
      <w:pPr>
        <w:pStyle w:val="FirstParagraph"/>
      </w:pPr>
      <w:r>
        <w:t xml:space="preserve">The token service is the second-most-likely place in the project where</w:t>
      </w:r>
      <w:r>
        <w:t xml:space="preserve"> </w:t>
      </w:r>
      <w:r>
        <w:t xml:space="preserve">a wrong line silently breaks security. Listing 6.6 shows the correct</w:t>
      </w:r>
      <w:r>
        <w:t xml:space="preserve"> </w:t>
      </w:r>
      <w:r>
        <w:t xml:space="preserve">shape.</w:t>
      </w:r>
    </w:p>
    <w:p>
      <w:pPr>
        <w:pStyle w:val="BodyText"/>
      </w:pPr>
      <w:r>
        <w:rPr>
          <w:b/>
          <w:bCs/>
        </w:rPr>
        <w:t xml:space="preserve">Listing 6.6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Infrastructure/Services/JwtTokenService.cs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JwtTokenService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IJwtTokenService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JwtOptions _opt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JwtTokenService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*important*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Secret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SigningCredentials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SecurityAlgorithms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_opt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_opt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claims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ExpiryMinutes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signingCredentials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ClaimsPrincipal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line marked</w:t>
      </w:r>
      <w:r>
        <w:t xml:space="preserve"> </w:t>
      </w:r>
      <w:r>
        <w:rPr>
          <w:i/>
          <w:iCs/>
        </w:rPr>
        <w:t xml:space="preserve">important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ClaimTypes.Role</w:t>
      </w:r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literal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VerbatimChar"/>
        </w:rPr>
        <w:t xml:space="preserve">"role"</w:t>
      </w:r>
      <w:r>
        <w:t xml:space="preserve">. ASP.NET Core’s</w:t>
      </w:r>
      <w:r>
        <w:t xml:space="preserve"> </w:t>
      </w:r>
      <w:r>
        <w:rPr>
          <w:rStyle w:val="VerbatimChar"/>
        </w:rPr>
        <w:t xml:space="preserve">[Authorize(Roles="Admin")]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ClaimTypes.Role</w:t>
      </w:r>
      <w:r>
        <w:t xml:space="preserve">. A custom</w:t>
      </w:r>
      <w:r>
        <w:t xml:space="preserve"> </w:t>
      </w:r>
      <w:r>
        <w:rPr>
          <w:rStyle w:val="VerbatimChar"/>
        </w:rPr>
        <w:t xml:space="preserve">"role"</w:t>
      </w:r>
      <w:r>
        <w:t xml:space="preserve"> </w:t>
      </w:r>
      <w:r>
        <w:t xml:space="preserve">claim compiles, runs, generates a</w:t>
      </w:r>
      <w:r>
        <w:t xml:space="preserve"> </w:t>
      </w:r>
      <w:r>
        <w:t xml:space="preserve">plausible-looking token, and silently denies every authorized request.</w:t>
      </w:r>
      <w:r>
        <w:t xml:space="preserve"> </w:t>
      </w:r>
      <w:r>
        <w:t xml:space="preserve">This is the single most common JWT bug. Chapter 8 returns to it.</w:t>
      </w:r>
    </w:p>
    <w:p>
      <w:r>
        <w:pict>
          <v:rect style="width:0;height:1.5pt" o:hralign="center" o:hrstd="t" o:hr="t"/>
        </w:pict>
      </w:r>
    </w:p>
    <w:bookmarkEnd w:id="181"/>
    <w:bookmarkStart w:id="182" w:name="Xcb60d35c167385c7c8a999a57023243c9be1c08"/>
    <w:p>
      <w:pPr>
        <w:pStyle w:val="Heading2"/>
      </w:pPr>
      <w:r>
        <w:t xml:space="preserve">6.8 Password hashing and current-user services</w:t>
      </w:r>
    </w:p>
    <w:p>
      <w:pPr>
        <w:pStyle w:val="FirstParagraph"/>
      </w:pPr>
      <w:r>
        <w:t xml:space="preserve">Two more services round out Infrastructure. Both are short.</w:t>
      </w:r>
    </w:p>
    <w:p>
      <w:pPr>
        <w:pStyle w:val="BodyText"/>
      </w:pPr>
      <w:r>
        <w:rPr>
          <w:b/>
          <w:bCs/>
        </w:rPr>
        <w:t xml:space="preserve">Listing 6.7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Infrastructure/Services/PasswordHashService.cs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PasswordHashService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IPasswordHasher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WorkFactor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~250ms per hash on modern CPUs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WorkFactor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work factor of 12 is the deliberate slowness that resists brute</w:t>
      </w:r>
      <w:r>
        <w:t xml:space="preserve"> </w:t>
      </w:r>
      <w:r>
        <w:t xml:space="preserve">force. Lower than 10 and offline attacks become tractable; higher than</w:t>
      </w:r>
      <w:r>
        <w:t xml:space="preserve"> </w:t>
      </w:r>
      <w:r>
        <w:t xml:space="preserve">13 and login starts to feel sluggish. Chapter 8 discusses the</w:t>
      </w:r>
      <w:r>
        <w:t xml:space="preserve"> </w:t>
      </w:r>
      <w:r>
        <w:t xml:space="preserve">trade-off.</w:t>
      </w:r>
    </w:p>
    <w:p>
      <w:pPr>
        <w:pStyle w:val="BodyText"/>
      </w:pPr>
      <w:r>
        <w:rPr>
          <w:b/>
          <w:bCs/>
        </w:rPr>
        <w:t xml:space="preserve">Listing 6.8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Infrastructure/Services/CurrentUserService.cs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CurrentUserService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ICurrentUser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IHttpContextAccessor _accessor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IHttpContextAccessor accessor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User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_accessor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User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JwtRegisteredClaimNames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IsAdmin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fallback between</w:t>
      </w:r>
      <w:r>
        <w:t xml:space="preserve"> </w:t>
      </w:r>
      <w:r>
        <w:rPr>
          <w:rStyle w:val="VerbatimChar"/>
        </w:rPr>
        <w:t xml:space="preserve">ClaimTypes.NameIdentifier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is not</w:t>
      </w:r>
      <w:r>
        <w:t xml:space="preserve"> </w:t>
      </w:r>
      <w:r>
        <w:t xml:space="preserve">defensive programming — it is a real interop concern: different</w:t>
      </w:r>
      <w:r>
        <w:t xml:space="preserve"> </w:t>
      </w:r>
      <w:r>
        <w:t xml:space="preserve">versions of ASP.NET Core’s JWT middleware put the user id in different</w:t>
      </w:r>
      <w:r>
        <w:t xml:space="preserve"> </w:t>
      </w:r>
      <w:r>
        <w:t xml:space="preserve">places.</w:t>
      </w:r>
    </w:p>
    <w:p>
      <w:r>
        <w:pict>
          <v:rect style="width:0;height:1.5pt" o:hralign="center" o:hrstd="t" o:hr="t"/>
        </w:pict>
      </w:r>
    </w:p>
    <w:bookmarkEnd w:id="182"/>
    <w:bookmarkStart w:id="183" w:name="file-storage"/>
    <w:p>
      <w:pPr>
        <w:pStyle w:val="Heading2"/>
      </w:pPr>
      <w:r>
        <w:t xml:space="preserve">6.9 File storage</w:t>
      </w:r>
    </w:p>
    <w:p>
      <w:pPr>
        <w:pStyle w:val="FirstParagraph"/>
      </w:pPr>
      <w:r>
        <w:rPr>
          <w:rStyle w:val="VerbatimChar"/>
        </w:rPr>
        <w:t xml:space="preserve">FileStorageService</w:t>
      </w:r>
      <w:r>
        <w:t xml:space="preserve"> </w:t>
      </w:r>
      <w:r>
        <w:t xml:space="preserve">reads and writes files under a configured base</w:t>
      </w:r>
      <w:r>
        <w:t xml:space="preserve"> </w:t>
      </w:r>
      <w:r>
        <w:t xml:space="preserve">path. The two design points worth noting are that it stores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paths in the database (so a backup restored on a different machine</w:t>
      </w:r>
      <w:r>
        <w:t xml:space="preserve"> </w:t>
      </w:r>
      <w:r>
        <w:t xml:space="preserve">still works) and that uploads are streamed (so the API can accept files</w:t>
      </w:r>
      <w:r>
        <w:t xml:space="preserve"> </w:t>
      </w:r>
      <w:r>
        <w:t xml:space="preserve">larger than memory).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LocalFileStorage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IFileStorage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_basePath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LocalFileStorage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FileStorageOptions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_basePath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BasePath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safeName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strips path separators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"yyyy/MM"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safeName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_basePath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GetDirectoryName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)!);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'\\'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OpenReadAsync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_basePath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relativePath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rPr>
          <w:rStyle w:val="VerbatimChar"/>
        </w:rPr>
        <w:t xml:space="preserve">Path.GetFileName(fileName)</w:t>
      </w:r>
      <w:r>
        <w:t xml:space="preserve"> </w:t>
      </w:r>
      <w:r>
        <w:t xml:space="preserve">is the cheap fix for path</w:t>
      </w:r>
      <w:r>
        <w:t xml:space="preserve"> </w:t>
      </w:r>
      <w:r>
        <w:t xml:space="preserve">traversal in user-supplied file names. Without it, a malicious upload</w:t>
      </w:r>
      <w:r>
        <w:t xml:space="preserve"> </w:t>
      </w:r>
      <w:r>
        <w:t xml:space="preserve">can write to</w:t>
      </w:r>
      <w:r>
        <w:t xml:space="preserve"> </w:t>
      </w:r>
      <w:r>
        <w:rPr>
          <w:rStyle w:val="VerbatimChar"/>
        </w:rPr>
        <w:t xml:space="preserve">..\..\..\Windows\System32\anything.exe</w:t>
      </w:r>
      <w:r>
        <w:t xml:space="preserve">. The fix is one</w:t>
      </w:r>
      <w:r>
        <w:t xml:space="preserve"> </w:t>
      </w:r>
      <w:r>
        <w:t xml:space="preserve">method call. The vulnerability has shipped in production code at</w:t>
      </w:r>
      <w:r>
        <w:t xml:space="preserve"> </w:t>
      </w:r>
      <w:r>
        <w:t xml:space="preserve">companies you have heard of. Always strip the path.</w:t>
      </w:r>
    </w:p>
    <w:p>
      <w:r>
        <w:pict>
          <v:rect style="width:0;height:1.5pt" o:hralign="center" o:hrstd="t" o:hr="t"/>
        </w:pict>
      </w:r>
    </w:p>
    <w:bookmarkEnd w:id="183"/>
    <w:bookmarkStart w:id="184" w:name="putting-it-together-addinfrastructure"/>
    <w:p>
      <w:pPr>
        <w:pStyle w:val="Heading2"/>
      </w:pPr>
      <w:r>
        <w:t xml:space="preserve">6.10 Putting it together —</w:t>
      </w:r>
      <w:r>
        <w:t xml:space="preserve"> </w:t>
      </w:r>
      <w:r>
        <w:rPr>
          <w:rStyle w:val="VerbatimChar"/>
        </w:rPr>
        <w:t xml:space="preserve">AddInfrastructure()</w:t>
      </w:r>
    </w:p>
    <w:p>
      <w:pPr>
        <w:pStyle w:val="FirstParagraph"/>
      </w:pPr>
      <w:r>
        <w:t xml:space="preserve">A single extension method registers the entire layer.</w:t>
      </w:r>
    </w:p>
    <w:p>
      <w:pPr>
        <w:pStyle w:val="BodyText"/>
      </w:pPr>
      <w:r>
        <w:rPr>
          <w:b/>
          <w:bCs/>
        </w:rPr>
        <w:t xml:space="preserve">Listing 6.9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Infrastructure/DependencyInjection.cs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DependencyInjection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IServiceCollection </w:t>
      </w:r>
      <w:r>
        <w:rPr>
          <w:rStyle w:val="FunctionTok"/>
        </w:rPr>
        <w:t xml:space="preserve">AddInfrastructure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IServiceCollection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IConfiguration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only line that names SQL Server</w:t>
      </w:r>
      <w:r>
        <w:br/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IUnitOfWork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IPasswordHasher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IJwtTokenService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JwtTokenService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ICurrentUser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IFileStorage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LocalFileStorage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JwtOptions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FileStorageOptions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"FileStorage"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AddHttpContextAccessor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line marked with the arrow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place in the entire</w:t>
      </w:r>
      <w:r>
        <w:t xml:space="preserve"> </w:t>
      </w:r>
      <w:r>
        <w:t xml:space="preserve">codebase that mentions SQL Server. Switching to PostgreSQL is one</w:t>
      </w:r>
      <w:r>
        <w:t xml:space="preserve"> </w:t>
      </w:r>
      <w:r>
        <w:t xml:space="preserve">change:</w:t>
      </w:r>
      <w:r>
        <w:t xml:space="preserve"> </w:t>
      </w:r>
      <w:r>
        <w:rPr>
          <w:rStyle w:val="VerbatimChar"/>
        </w:rPr>
        <w:t xml:space="preserve">UseNpgsql(...)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4"/>
    <w:bookmarkStart w:id="185" w:name="checkpoint-5"/>
    <w:p>
      <w:pPr>
        <w:pStyle w:val="Heading2"/>
      </w:pPr>
      <w:r>
        <w:t xml:space="preserve">6.11 Checkpoint</w:t>
      </w:r>
    </w:p>
    <w:p>
      <w:pPr>
        <w:pStyle w:val="FirstParagraph"/>
      </w:pPr>
      <w:r>
        <w:t xml:space="preserve">You are ready for Chapter 7 when: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dotnet build src/EBookLibrary.Infrastructure/</w:t>
      </w:r>
      <w:r>
        <w:t xml:space="preserve"> </w:t>
      </w:r>
      <w:r>
        <w:t xml:space="preserve">succeeds.</w:t>
      </w:r>
    </w:p>
    <w:p>
      <w:pPr>
        <w:pStyle w:val="Compact"/>
        <w:numPr>
          <w:ilvl w:val="0"/>
          <w:numId w:val="1057"/>
        </w:numPr>
      </w:pPr>
      <w:r>
        <w:t xml:space="preserve">You can name three reasons to store enums as strings in the DB.</w:t>
      </w:r>
    </w:p>
    <w:p>
      <w:pPr>
        <w:pStyle w:val="Compact"/>
        <w:numPr>
          <w:ilvl w:val="0"/>
          <w:numId w:val="1058"/>
        </w:numPr>
      </w:pPr>
      <w:r>
        <w:t xml:space="preserve">You can name the bug that occurs if</w:t>
      </w:r>
      <w:r>
        <w:t xml:space="preserve"> </w:t>
      </w:r>
      <w:r>
        <w:rPr>
          <w:rStyle w:val="VerbatimChar"/>
        </w:rPr>
        <w:t xml:space="preserve">JwtTokenService</w:t>
      </w:r>
      <w:r>
        <w:t xml:space="preserve"> </w:t>
      </w:r>
      <w:r>
        <w:t xml:space="preserve">writes the</w:t>
      </w:r>
      <w:r>
        <w:t xml:space="preserve"> </w:t>
      </w:r>
      <w:r>
        <w:t xml:space="preserve">role claim as</w:t>
      </w:r>
      <w:r>
        <w:t xml:space="preserve"> </w:t>
      </w:r>
      <w:r>
        <w:rPr>
          <w:rStyle w:val="VerbatimChar"/>
        </w:rPr>
        <w:t xml:space="preserve">"role"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ClaimTypes.Role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You can name the path-traversal protection in</w:t>
      </w:r>
      <w:r>
        <w:t xml:space="preserve"> </w:t>
      </w:r>
      <w:r>
        <w:rPr>
          <w:rStyle w:val="VerbatimChar"/>
        </w:rPr>
        <w:t xml:space="preserve">LocalFileStorage.SaveAsync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You can locate the single line in</w:t>
      </w:r>
      <w:r>
        <w:t xml:space="preserve"> </w:t>
      </w:r>
      <w:r>
        <w:rPr>
          <w:rStyle w:val="VerbatimChar"/>
        </w:rPr>
        <w:t xml:space="preserve">DependencyInjection.cs</w:t>
      </w:r>
      <w:r>
        <w:t xml:space="preserve"> </w:t>
      </w:r>
      <w:r>
        <w:t xml:space="preserve">that</w:t>
      </w:r>
      <w:r>
        <w:t xml:space="preserve"> </w:t>
      </w:r>
      <w:r>
        <w:t xml:space="preserve">would change if the project switched to PostgreSQL.</w:t>
      </w:r>
    </w:p>
    <w:p>
      <w:r>
        <w:pict>
          <v:rect style="width:0;height:1.5pt" o:hralign="center" o:hrstd="t" o:hr="t"/>
        </w:pict>
      </w:r>
    </w:p>
    <w:bookmarkEnd w:id="185"/>
    <w:bookmarkStart w:id="186" w:name="key-takeaways-5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61"/>
        </w:numPr>
      </w:pPr>
      <w:r>
        <w:t xml:space="preserve">All framework dependencies live in Infrastructure, on purpose.</w:t>
      </w:r>
    </w:p>
    <w:p>
      <w:pPr>
        <w:pStyle w:val="Compact"/>
        <w:numPr>
          <w:ilvl w:val="0"/>
          <w:numId w:val="1061"/>
        </w:numPr>
      </w:pPr>
      <w:r>
        <w:t xml:space="preserve">Global query filters make soft delete a property of the schema, not</w:t>
      </w:r>
      <w:r>
        <w:t xml:space="preserve"> </w:t>
      </w:r>
      <w:r>
        <w:t xml:space="preserve">a habit handlers must remember.</w:t>
      </w:r>
    </w:p>
    <w:p>
      <w:pPr>
        <w:pStyle w:val="Compact"/>
        <w:numPr>
          <w:ilvl w:val="0"/>
          <w:numId w:val="1061"/>
        </w:numPr>
      </w:pPr>
      <w:r>
        <w:t xml:space="preserve">The repository methods are deliberately</w:t>
      </w:r>
      <w:r>
        <w:t xml:space="preserve"> </w:t>
      </w:r>
      <w:r>
        <w:rPr>
          <w:i/>
          <w:iCs/>
        </w:rPr>
        <w:t xml:space="preserve">operation-specific</w:t>
      </w:r>
      <w:r>
        <w:t xml:space="preserve">; they</w:t>
      </w:r>
      <w:r>
        <w:t xml:space="preserve"> </w:t>
      </w:r>
      <w:r>
        <w:t xml:space="preserve">include exactly the navigation properties the operation needs, and</w:t>
      </w:r>
      <w:r>
        <w:t xml:space="preserve"> </w:t>
      </w:r>
      <w:r>
        <w:t xml:space="preserve">no more.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ClaimTypes.Role</w:t>
      </w:r>
      <w:r>
        <w:t xml:space="preserve"> </w:t>
      </w:r>
      <w:r>
        <w:t xml:space="preserve">is the single most consequential string in the JWT</w:t>
      </w:r>
      <w:r>
        <w:t xml:space="preserve"> </w:t>
      </w:r>
      <w:r>
        <w:t xml:space="preserve">service. Use the constant, never the literal.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Path.GetFileName(userInput)</w:t>
      </w:r>
      <w:r>
        <w:t xml:space="preserve"> </w:t>
      </w:r>
      <w:r>
        <w:t xml:space="preserve">is the one-line defense against path</w:t>
      </w:r>
      <w:r>
        <w:t xml:space="preserve"> </w:t>
      </w:r>
      <w:r>
        <w:t xml:space="preserve">traversal in user-supplied file names.</w:t>
      </w:r>
    </w:p>
    <w:p>
      <w:r>
        <w:pict>
          <v:rect style="width:0;height:1.5pt" o:hralign="center" o:hrstd="t" o:hr="t"/>
        </w:pict>
      </w:r>
    </w:p>
    <w:bookmarkEnd w:id="186"/>
    <w:bookmarkStart w:id="187" w:name="exercises-5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IPublisherRepository</w:t>
      </w:r>
      <w:r>
        <w:t xml:space="preserve"> </w:t>
      </w:r>
      <w:r>
        <w:t xml:space="preserve">(continuing the exercise from</w:t>
      </w:r>
      <w:r>
        <w:t xml:space="preserve"> </w:t>
      </w:r>
      <w:r>
        <w:t xml:space="preserve">Chapter 4) with EF Core configuration and registration in</w:t>
      </w:r>
      <w:r>
        <w:t xml:space="preserve"> </w:t>
      </w:r>
      <w:r>
        <w:rPr>
          <w:rStyle w:val="VerbatimChar"/>
        </w:rPr>
        <w:t xml:space="preserve">AddInfrastructure()</w:t>
      </w:r>
      <w:r>
        <w:t xml:space="preserve">. Verify the migration generated in Chapter 9</w:t>
      </w:r>
      <w:r>
        <w:t xml:space="preserve"> </w:t>
      </w:r>
      <w:r>
        <w:t xml:space="preserve">will pick it up.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Replace the local file storage implementation with one</w:t>
      </w:r>
      <w:r>
        <w:t xml:space="preserve"> </w:t>
      </w:r>
      <w:r>
        <w:t xml:space="preserve">that writes to Azure Blob Storage (or AWS S3). Verify that no file in</w:t>
      </w:r>
      <w:r>
        <w:t xml:space="preserve"> </w:t>
      </w:r>
      <w:r>
        <w:t xml:space="preserve">Application or Domain changes as a result. This is the litmus test</w:t>
      </w:r>
      <w:r>
        <w:t xml:space="preserve"> </w:t>
      </w:r>
      <w:r>
        <w:t xml:space="preserve">for whether infrastructure was properly isolated.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EF Core 10’s</w:t>
      </w:r>
      <w:r>
        <w:t xml:space="preserve"> </w:t>
      </w:r>
      <w:r>
        <w:rPr>
          <w:i/>
          <w:iCs/>
        </w:rPr>
        <w:t xml:space="preserve">Compiled Queries</w:t>
      </w:r>
      <w:r>
        <w:t xml:space="preserve"> </w:t>
      </w:r>
      <w:r>
        <w:t xml:space="preserve">feature can speed up hot</w:t>
      </w:r>
      <w:r>
        <w:t xml:space="preserve"> </w:t>
      </w:r>
      <w:r>
        <w:t xml:space="preserve">paths. Identify one repository method (probably</w:t>
      </w:r>
      <w:r>
        <w:t xml:space="preserve"> </w:t>
      </w:r>
      <w:r>
        <w:rPr>
          <w:rStyle w:val="VerbatimChar"/>
        </w:rPr>
        <w:t xml:space="preserve">BookRepository.SearchAsync</w:t>
      </w:r>
      <w:r>
        <w:t xml:space="preserve">) that would benefit and rewrite it as a</w:t>
      </w:r>
      <w:r>
        <w:t xml:space="preserve"> </w:t>
      </w:r>
      <w:r>
        <w:t xml:space="preserve">compiled query. Measure the difference with BenchmarkDotNet.</w:t>
      </w:r>
    </w:p>
    <w:p>
      <w:r>
        <w:pict>
          <v:rect style="width:0;height:1.5pt" o:hralign="center" o:hrstd="t" o:hr="t"/>
        </w:pict>
      </w:r>
    </w:p>
    <w:bookmarkEnd w:id="187"/>
    <w:bookmarkStart w:id="190" w:name="further-reading-5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62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EF Core documentation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https://docs.microsoft.com/ef/core/</w:t>
        </w:r>
      </w:hyperlink>
    </w:p>
    <w:p>
      <w:pPr>
        <w:pStyle w:val="Compact"/>
        <w:numPr>
          <w:ilvl w:val="0"/>
          <w:numId w:val="1062"/>
        </w:numPr>
      </w:pPr>
      <w:r>
        <w:t xml:space="preserve">Vaughn Vernon,</w:t>
      </w:r>
      <w:r>
        <w:t xml:space="preserve"> </w:t>
      </w:r>
      <w:r>
        <w:rPr>
          <w:i/>
          <w:iCs/>
        </w:rPr>
        <w:t xml:space="preserve">“Effective Aggregate Design”</w:t>
      </w:r>
      <w:r>
        <w:t xml:space="preserve"> </w:t>
      </w:r>
      <w:r>
        <w:t xml:space="preserve">(three-part series). The</w:t>
      </w:r>
      <w:r>
        <w:t xml:space="preserve"> </w:t>
      </w:r>
      <w:r>
        <w:t xml:space="preserve">background to why repositories are</w:t>
      </w:r>
      <w:r>
        <w:t xml:space="preserve"> </w:t>
      </w:r>
      <w:r>
        <w:t xml:space="preserve">“per aggregate”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“per</w:t>
      </w:r>
      <w:r>
        <w:t xml:space="preserve"> </w:t>
      </w:r>
      <w:r>
        <w:t xml:space="preserve">entity”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Andrew Lock,</w:t>
      </w:r>
      <w:r>
        <w:t xml:space="preserve"> </w:t>
      </w:r>
      <w:r>
        <w:rPr>
          <w:i/>
          <w:iCs/>
        </w:rPr>
        <w:t xml:space="preserve">“Configuring options in ASP.NET Core”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IOptions&lt;T&gt;</w:t>
      </w:r>
      <w:r>
        <w:t xml:space="preserve"> </w:t>
      </w:r>
      <w:r>
        <w:t xml:space="preserve">pattern used here.</w:t>
      </w:r>
    </w:p>
    <w:p>
      <w:pPr>
        <w:pStyle w:val="Compact"/>
        <w:numPr>
          <w:ilvl w:val="0"/>
          <w:numId w:val="1062"/>
        </w:numPr>
      </w:pPr>
      <w:r>
        <w:t xml:space="preserve">OWASP,</w:t>
      </w:r>
      <w:r>
        <w:t xml:space="preserve"> </w:t>
      </w:r>
      <w:r>
        <w:rPr>
          <w:i/>
          <w:iCs/>
        </w:rPr>
        <w:t xml:space="preserve">“Path Traversal”</w:t>
      </w:r>
      <w:r>
        <w:t xml:space="preserve"> </w:t>
      </w:r>
      <w:r>
        <w:t xml:space="preserve">cheat sheet.</w:t>
      </w:r>
      <w:r>
        <w:t xml:space="preserve"> </w:t>
      </w:r>
      <w:hyperlink r:id="rId189">
        <w:r>
          <w:rPr>
            <w:rStyle w:val="Hyperlink"/>
          </w:rPr>
          <w:t xml:space="preserve">https://owasp.org/www-community/attacks/Path_Traversal</w:t>
        </w:r>
      </w:hyperlink>
    </w:p>
    <w:bookmarkEnd w:id="190"/>
    <w:bookmarkEnd w:id="191"/>
    <w:bookmarkStart w:id="210" w:name="chapter-7-the-web-api"/>
    <w:p>
      <w:pPr>
        <w:pStyle w:val="Heading1"/>
      </w:pPr>
      <w:r>
        <w:t xml:space="preserve">Chapter 7 — The Web API</w:t>
      </w:r>
    </w:p>
    <w:p>
      <w:pPr>
        <w:pStyle w:val="BlockText"/>
      </w:pPr>
      <w:r>
        <w:rPr>
          <w:i/>
          <w:iCs/>
        </w:rPr>
        <w:t xml:space="preserve">“The controller’s job is to translate HTTP into application</w:t>
      </w:r>
      <w:r>
        <w:rPr>
          <w:i/>
          <w:iCs/>
        </w:rPr>
        <w:t xml:space="preserve"> </w:t>
      </w:r>
      <w:r>
        <w:rPr>
          <w:i/>
          <w:iCs/>
        </w:rPr>
        <w:t xml:space="preserve">commands and back. Anything more is misplaced.”</w:t>
      </w:r>
    </w:p>
    <w:p>
      <w:r>
        <w:pict>
          <v:rect style="width:0;height:1.5pt" o:hralign="center" o:hrstd="t" o:hr="t"/>
        </w:pict>
      </w:r>
    </w:p>
    <w:bookmarkStart w:id="192" w:name="what-you-will-learn-6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63"/>
        </w:numPr>
      </w:pPr>
      <w:r>
        <w:t xml:space="preserve">How to keep controllers thin by delegating every operation to a</w:t>
      </w:r>
      <w:r>
        <w:t xml:space="preserve"> </w:t>
      </w:r>
      <w:r>
        <w:t xml:space="preserve">MediatR command or query.</w:t>
      </w:r>
    </w:p>
    <w:p>
      <w:pPr>
        <w:pStyle w:val="Compact"/>
        <w:numPr>
          <w:ilvl w:val="0"/>
          <w:numId w:val="1063"/>
        </w:numPr>
      </w:pPr>
      <w:r>
        <w:t xml:space="preserve">How a single response envelope (</w:t>
      </w:r>
      <w:r>
        <w:rPr>
          <w:rStyle w:val="VerbatimChar"/>
        </w:rPr>
        <w:t xml:space="preserve">ApiResponse&lt;T&gt;</w:t>
      </w:r>
      <w:r>
        <w:t xml:space="preserve">) gives every</w:t>
      </w:r>
      <w:r>
        <w:t xml:space="preserve"> </w:t>
      </w:r>
      <w:r>
        <w:t xml:space="preserve">endpoint the same shape and frees frontends from per-endpoint error</w:t>
      </w:r>
      <w:r>
        <w:t xml:space="preserve"> </w:t>
      </w:r>
      <w:r>
        <w:t xml:space="preserve">handling.</w:t>
      </w:r>
    </w:p>
    <w:p>
      <w:pPr>
        <w:pStyle w:val="Compact"/>
        <w:numPr>
          <w:ilvl w:val="0"/>
          <w:numId w:val="1063"/>
        </w:numPr>
      </w:pPr>
      <w:r>
        <w:t xml:space="preserve">How exception-handling middleware translates Application exceptions</w:t>
      </w:r>
      <w:r>
        <w:t xml:space="preserve"> </w:t>
      </w:r>
      <w:r>
        <w:t xml:space="preserve">into HTTP status codes in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place.</w:t>
      </w:r>
    </w:p>
    <w:p>
      <w:pPr>
        <w:pStyle w:val="Compact"/>
        <w:numPr>
          <w:ilvl w:val="0"/>
          <w:numId w:val="1063"/>
        </w:numPr>
      </w:pPr>
      <w:r>
        <w:t xml:space="preserve">How the ASP.NET Core middleware pipeline must be assembled — and the</w:t>
      </w:r>
      <w:r>
        <w:t xml:space="preserve"> </w:t>
      </w:r>
      <w:r>
        <w:t xml:space="preserve">one ordering bug that silently breaks authorization.</w:t>
      </w:r>
    </w:p>
    <w:p>
      <w:pPr>
        <w:pStyle w:val="Compact"/>
        <w:numPr>
          <w:ilvl w:val="0"/>
          <w:numId w:val="1063"/>
        </w:numPr>
      </w:pPr>
      <w:r>
        <w:t xml:space="preserve">How CORS, JWT bearer authentication, and rate limiting fit into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2"/>
    <w:bookmarkStart w:id="196" w:name="the-controllers-job-and-only-its-job"/>
    <w:p>
      <w:pPr>
        <w:pStyle w:val="Heading2"/>
      </w:pPr>
      <w:r>
        <w:t xml:space="preserve">7.1 The controller’s job — and only its job</w:t>
      </w:r>
    </w:p>
    <w:p>
      <w:pPr>
        <w:pStyle w:val="FirstParagraph"/>
      </w:pPr>
      <w:r>
        <w:t xml:space="preserve">The Web API has two jobs and only two: receive HTTP, return HTTP.</w:t>
      </w:r>
      <w:r>
        <w:t xml:space="preserve"> </w:t>
      </w:r>
      <w:r>
        <w:t xml:space="preserve">Everything between those bookends is delegated.</w:t>
      </w:r>
    </w:p>
    <w:p>
      <w:pPr>
        <w:pStyle w:val="BodyText"/>
      </w:pPr>
      <w:r>
        <w:t xml:space="preserve">A controller in this project does five things:</w:t>
      </w:r>
    </w:p>
    <w:p>
      <w:pPr>
        <w:pStyle w:val="Compact"/>
        <w:numPr>
          <w:ilvl w:val="0"/>
          <w:numId w:val="1064"/>
        </w:numPr>
      </w:pPr>
      <w:r>
        <w:t xml:space="preserve">Maps a route + verb to a method.</w:t>
      </w:r>
    </w:p>
    <w:p>
      <w:pPr>
        <w:pStyle w:val="Compact"/>
        <w:numPr>
          <w:ilvl w:val="0"/>
          <w:numId w:val="1064"/>
        </w:numPr>
      </w:pPr>
      <w:r>
        <w:t xml:space="preserve">Reads the request body, route values, and query string into a</w:t>
      </w:r>
      <w:r>
        <w:t xml:space="preserve"> </w:t>
      </w:r>
      <w:r>
        <w:t xml:space="preserve">request object.</w:t>
      </w:r>
    </w:p>
    <w:p>
      <w:pPr>
        <w:pStyle w:val="Compact"/>
        <w:numPr>
          <w:ilvl w:val="0"/>
          <w:numId w:val="1064"/>
        </w:numPr>
      </w:pPr>
      <w:r>
        <w:t xml:space="preserve">Sends that object to MediatR with</w:t>
      </w:r>
      <w:r>
        <w:t xml:space="preserve"> </w:t>
      </w:r>
      <w:r>
        <w:rPr>
          <w:rStyle w:val="VerbatimChar"/>
        </w:rPr>
        <w:t xml:space="preserve">await Sender.Send(request)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Wraps the result in an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 </w:t>
      </w:r>
      <w:r>
        <w:t xml:space="preserve">envelope.</w:t>
      </w:r>
    </w:p>
    <w:p>
      <w:pPr>
        <w:pStyle w:val="Compact"/>
        <w:numPr>
          <w:ilvl w:val="0"/>
          <w:numId w:val="1064"/>
        </w:numPr>
      </w:pPr>
      <w:r>
        <w:t xml:space="preserve">Returns an HTTP status code.</w:t>
      </w:r>
    </w:p>
    <w:p>
      <w:pPr>
        <w:pStyle w:val="FirstParagraph"/>
      </w:pPr>
      <w:r>
        <w:t xml:space="preserve">That is the whole job. A controller method that is more than a dozen</w:t>
      </w:r>
      <w:r>
        <w:t xml:space="preserve"> </w:t>
      </w:r>
      <w:r>
        <w:t xml:space="preserve">lines long is doing something the controller should not be doing.</w:t>
      </w:r>
    </w:p>
    <w:p>
      <w:pPr>
        <w:pStyle w:val="CaptionedFigure"/>
      </w:pPr>
      <w:r>
        <w:drawing>
          <wp:inline>
            <wp:extent cx="5943600" cy="3810744"/>
            <wp:effectExtent b="0" l="0" r="0" t="0"/>
            <wp:docPr descr="Figure 7.1 — Sequence: a request flowing through the API pipeline." title="" id="194" name="Picture"/>
            <a:graphic>
              <a:graphicData uri="http://schemas.openxmlformats.org/drawingml/2006/picture">
                <pic:pic>
                  <pic:nvPicPr>
                    <pic:cNvPr descr="figures/11-seq-api-pipeline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— Sequence: a request flowing through the API pipeline.</w:t>
      </w:r>
    </w:p>
    <w:p>
      <w:r>
        <w:pict>
          <v:rect style="width:0;height:1.5pt" o:hralign="center" o:hrstd="t" o:hr="t"/>
        </w:pict>
      </w:r>
    </w:p>
    <w:bookmarkEnd w:id="196"/>
    <w:bookmarkStart w:id="197" w:name="the-response-envelope"/>
    <w:p>
      <w:pPr>
        <w:pStyle w:val="Heading2"/>
      </w:pPr>
      <w:r>
        <w:t xml:space="preserve">7.2 The response envelope</w:t>
      </w:r>
    </w:p>
    <w:p>
      <w:pPr>
        <w:pStyle w:val="FirstParagraph"/>
      </w:pPr>
      <w:r>
        <w:t xml:space="preserve">Every endpoint in the API returns the same JSON shape: a top-level</w:t>
      </w:r>
      <w:r>
        <w:t xml:space="preserve"> </w:t>
      </w:r>
      <w:r>
        <w:t xml:space="preserve">object with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. The frontends rely on</w:t>
      </w:r>
      <w:r>
        <w:t xml:space="preserve"> </w:t>
      </w:r>
      <w:r>
        <w:t xml:space="preserve">that uniformity. They do not have to write per-endpoint shape</w:t>
      </w:r>
      <w:r>
        <w:t xml:space="preserve"> </w:t>
      </w:r>
      <w:r>
        <w:t xml:space="preserve">adapters.</w:t>
      </w:r>
    </w:p>
    <w:p>
      <w:pPr>
        <w:pStyle w:val="BodyText"/>
      </w:pPr>
      <w:r>
        <w:rPr>
          <w:b/>
          <w:bCs/>
        </w:rPr>
        <w:t xml:space="preserve">Listing 7.1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WebApi/Models/ApiResponse.cs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Data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successful search returns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success: true, data: { items: [...], totalCount: 42 } }</w:t>
      </w:r>
      <w:r>
        <w:t xml:space="preserve">. A</w:t>
      </w:r>
      <w:r>
        <w:t xml:space="preserve"> </w:t>
      </w:r>
      <w:r>
        <w:t xml:space="preserve">validation failure returns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success: false, errors: ["Title is required."] }</w:t>
      </w:r>
      <w:r>
        <w:t xml:space="preserve">. The HTTP status</w:t>
      </w:r>
      <w:r>
        <w:t xml:space="preserve"> </w:t>
      </w:r>
      <w:r>
        <w:t xml:space="preserve">code is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signal; the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field is the</w:t>
      </w:r>
      <w:r>
        <w:t xml:space="preserve"> </w:t>
      </w:r>
      <w:r>
        <w:rPr>
          <w:i/>
          <w:iCs/>
        </w:rPr>
        <w:t xml:space="preserve">redundant</w:t>
      </w:r>
      <w:r>
        <w:t xml:space="preserve"> </w:t>
      </w:r>
      <w:r>
        <w:t xml:space="preserve">one for code paths where status code is awkward to inspect.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Some teams reject envelopes on the grounds that</w:t>
      </w:r>
      <w:r>
        <w:t xml:space="preserve"> </w:t>
      </w:r>
      <w:r>
        <w:t xml:space="preserve">“the HTTP status code should be enough”</w:t>
      </w:r>
      <w:r>
        <w:t xml:space="preserve">. They are not wrong, but</w:t>
      </w:r>
      <w:r>
        <w:t xml:space="preserve"> </w:t>
      </w:r>
      <w:r>
        <w:t xml:space="preserve">they assume every consumer is a careful HTTP client. In practice</w:t>
      </w:r>
      <w:r>
        <w:t xml:space="preserve"> </w:t>
      </w:r>
      <w:r>
        <w:t xml:space="preserve">JavaScript fetch chains, mobile clients, and integration tests all</w:t>
      </w:r>
      <w:r>
        <w:t xml:space="preserve"> </w:t>
      </w:r>
      <w:r>
        <w:t xml:space="preserve">benefit from being able to read</w:t>
      </w:r>
      <w:r>
        <w:t xml:space="preserve"> </w:t>
      </w:r>
      <w:r>
        <w:rPr>
          <w:rStyle w:val="VerbatimChar"/>
        </w:rPr>
        <w:t xml:space="preserve">response.success</w:t>
      </w:r>
      <w:r>
        <w:t xml:space="preserve"> </w:t>
      </w:r>
      <w:r>
        <w:t xml:space="preserve">without checking</w:t>
      </w:r>
      <w:r>
        <w:t xml:space="preserve"> </w:t>
      </w:r>
      <w:r>
        <w:t xml:space="preserve">the status code first. Pick a convention and stick with it.</w:t>
      </w:r>
    </w:p>
    <w:p>
      <w:r>
        <w:pict>
          <v:rect style="width:0;height:1.5pt" o:hralign="center" o:hrstd="t" o:hr="t"/>
        </w:pict>
      </w:r>
    </w:p>
    <w:bookmarkEnd w:id="197"/>
    <w:bookmarkStart w:id="198" w:name="a-representative-controller"/>
    <w:p>
      <w:pPr>
        <w:pStyle w:val="Heading2"/>
      </w:pPr>
      <w:r>
        <w:t xml:space="preserve">7.3 A representative controller</w:t>
      </w:r>
    </w:p>
    <w:p>
      <w:pPr>
        <w:pStyle w:val="FirstParagraph"/>
      </w:pPr>
      <w:r>
        <w:rPr>
          <w:rStyle w:val="VerbatimChar"/>
        </w:rPr>
        <w:t xml:space="preserve">AuthController</w:t>
      </w:r>
      <w:r>
        <w:t xml:space="preserve"> </w:t>
      </w:r>
      <w:r>
        <w:t xml:space="preserve">is short enough to read in full.</w:t>
      </w:r>
    </w:p>
    <w:p>
      <w:pPr>
        <w:pStyle w:val="BodyText"/>
      </w:pPr>
      <w:r>
        <w:rPr>
          <w:b/>
          <w:bCs/>
        </w:rPr>
        <w:t xml:space="preserve">Listing 7.2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WebApi/Controllers/AuthController.cs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"api/auth"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ISender _sender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ISender 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RegisterResponse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RegisterUserCommand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!))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LoginUserCommand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!))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Notice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this file: no validation logic, no password</w:t>
      </w:r>
      <w:r>
        <w:t xml:space="preserve"> </w:t>
      </w:r>
      <w:r>
        <w:t xml:space="preserve">checks, no JWT generation, no database access. Every one of those lives</w:t>
      </w:r>
      <w:r>
        <w:t xml:space="preserve"> </w:t>
      </w:r>
      <w:r>
        <w:t xml:space="preserve">in the handler the controller dispatches to. The controller’s</w:t>
      </w:r>
      <w:r>
        <w:t xml:space="preserve"> </w:t>
      </w:r>
      <w:r>
        <w:t xml:space="preserve">five-line method maps HTTP to a command and back.</w:t>
      </w:r>
    </w:p>
    <w:p>
      <w:r>
        <w:pict>
          <v:rect style="width:0;height:1.5pt" o:hralign="center" o:hrstd="t" o:hr="t"/>
        </w:pict>
      </w:r>
    </w:p>
    <w:bookmarkEnd w:id="198"/>
    <w:bookmarkStart w:id="199" w:name="the-exception-middleware"/>
    <w:p>
      <w:pPr>
        <w:pStyle w:val="Heading2"/>
      </w:pPr>
      <w:r>
        <w:t xml:space="preserve">7.4 The exception middleware</w:t>
      </w:r>
    </w:p>
    <w:p>
      <w:pPr>
        <w:pStyle w:val="FirstParagraph"/>
      </w:pPr>
      <w:r>
        <w:t xml:space="preserve">Some failures cannot be returned as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— a database connection</w:t>
      </w:r>
      <w:r>
        <w:t xml:space="preserve"> </w:t>
      </w:r>
      <w:r>
        <w:t xml:space="preserve">drop, a serialization bug, a</w:t>
      </w:r>
      <w:r>
        <w:t xml:space="preserve"> </w:t>
      </w:r>
      <w:r>
        <w:rPr>
          <w:rStyle w:val="VerbatimChar"/>
        </w:rPr>
        <w:t xml:space="preserve">NullReferenceException</w:t>
      </w:r>
      <w:r>
        <w:t xml:space="preserve"> </w:t>
      </w:r>
      <w:r>
        <w:t xml:space="preserve">from a third</w:t>
      </w:r>
      <w:r>
        <w:t xml:space="preserve"> </w:t>
      </w:r>
      <w:r>
        <w:t xml:space="preserve">party. These bubble out as exceptions and are caught in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place.</w:t>
      </w:r>
    </w:p>
    <w:p>
      <w:pPr>
        <w:pStyle w:val="BodyText"/>
      </w:pPr>
      <w:r>
        <w:rPr>
          <w:b/>
          <w:bCs/>
        </w:rPr>
        <w:t xml:space="preserve">Listing 7.3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WebApi/Middleware/ExceptionHandlingMiddleware.cs</w:t>
      </w:r>
      <w:r>
        <w:rPr>
          <w:b/>
          <w:bCs/>
        </w:rPr>
        <w:t xml:space="preserve"> </w:t>
      </w:r>
      <w:r>
        <w:rPr>
          <w:b/>
          <w:bCs/>
        </w:rPr>
        <w:t xml:space="preserve">(abridged).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ExceptionHandlingMiddleware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RequestDelegate _next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ExceptionHandlingMiddleware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ExceptionHandlingMiddleware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RequestDelegate next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ExceptionHandlingMiddleware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ApplicationValidationException vex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ErrorMessage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NotFoundException nf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UnauthorizedAccessException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"Unhandled exception"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unexpected error occurred."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WriteAsJsonAsync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unhandled-exception branch logs with structured logging (Serilog</w:t>
      </w:r>
      <w:r>
        <w:t xml:space="preserve"> </w:t>
      </w:r>
      <w:r>
        <w:t xml:space="preserve">in this project) and returns a generic 500.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echo the</w:t>
      </w:r>
      <w:r>
        <w:t xml:space="preserve"> </w:t>
      </w:r>
      <w:r>
        <w:t xml:space="preserve">exception message back to the client; it leaks information about your</w:t>
      </w:r>
      <w:r>
        <w:t xml:space="preserve"> </w:t>
      </w:r>
      <w:r>
        <w:t xml:space="preserve">internals.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A common pattern in early controllers is</w:t>
      </w:r>
      <w:r>
        <w:t xml:space="preserve"> </w:t>
      </w:r>
      <w:r>
        <w:rPr>
          <w:rStyle w:val="VerbatimChar"/>
        </w:rPr>
        <w:t xml:space="preserve">try { ... } catch (Exception ex) { return BadRequest(ex.Message); }</w:t>
      </w:r>
      <w:r>
        <w:t xml:space="preserve">.</w:t>
      </w:r>
      <w:r>
        <w:t xml:space="preserve"> </w:t>
      </w:r>
      <w:r>
        <w:t xml:space="preserve">Two things wrong: the message often contains the SQL that failed,</w:t>
      </w:r>
      <w:r>
        <w:t xml:space="preserve"> </w:t>
      </w:r>
      <w:r>
        <w:t xml:space="preserve">the stack trace, or other internals; and the controller has now</w:t>
      </w:r>
      <w:r>
        <w:t xml:space="preserve"> </w:t>
      </w:r>
      <w:r>
        <w:t xml:space="preserve">reinvented exception middleware in fifteen places. Catch in one</w:t>
      </w:r>
      <w:r>
        <w:t xml:space="preserve"> </w:t>
      </w:r>
      <w:r>
        <w:t xml:space="preserve">place, log there, return a sanitized message.</w:t>
      </w:r>
    </w:p>
    <w:p>
      <w:r>
        <w:pict>
          <v:rect style="width:0;height:1.5pt" o:hralign="center" o:hrstd="t" o:hr="t"/>
        </w:pict>
      </w:r>
    </w:p>
    <w:bookmarkEnd w:id="199"/>
    <w:bookmarkStart w:id="200" w:name="the-middleware-pipeline-order"/>
    <w:p>
      <w:pPr>
        <w:pStyle w:val="Heading2"/>
      </w:pPr>
      <w:r>
        <w:t xml:space="preserve">7.5 The middleware pipeline order</w:t>
      </w:r>
    </w:p>
    <w:p>
      <w:pPr>
        <w:pStyle w:val="FirstParagraph"/>
      </w:pPr>
      <w:r>
        <w:t xml:space="preserve">ASP.NET Core’s middleware is a sequence — the order in which it is</w:t>
      </w:r>
      <w:r>
        <w:t xml:space="preserve"> </w:t>
      </w:r>
      <w:r>
        <w:t xml:space="preserve">registered is the order in which it runs. Get it wrong and seemingly</w:t>
      </w:r>
      <w:r>
        <w:t xml:space="preserve"> </w:t>
      </w:r>
      <w:r>
        <w:t xml:space="preserve">unrelated things break.</w:t>
      </w:r>
    </w:p>
    <w:p>
      <w:pPr>
        <w:pStyle w:val="BodyText"/>
      </w:pPr>
      <w:r>
        <w:rPr>
          <w:b/>
          <w:bCs/>
        </w:rPr>
        <w:t xml:space="preserve">Listing 7.4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WebApi/Program.cs</w:t>
      </w:r>
      <w:r>
        <w:rPr>
          <w:b/>
          <w:bCs/>
        </w:rPr>
        <w:t xml:space="preserve"> </w:t>
      </w:r>
      <w:r>
        <w:rPr>
          <w:b/>
          <w:bCs/>
        </w:rPr>
        <w:t xml:space="preserve">(middleware section).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UseSerilogRequestLogging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1. observe everything that happens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UseMiddleware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ExceptionHandlingMiddleware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2. catch everything that throws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3. enforce TLS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"DefaultPolicy"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4. CORS preflight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5. WHO is the caller?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6. is the caller ALLOWED?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UseRateLimiter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7. throttle abusers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8. route to a controller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MapScalarApiReference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9. /scalar UI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The order matters in three places.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CORS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Authentication.</w:t>
      </w:r>
      <w:r>
        <w:t xml:space="preserve"> </w:t>
      </w:r>
      <w:r>
        <w:t xml:space="preserve">The browser preflights a</w:t>
      </w:r>
      <w:r>
        <w:t xml:space="preserve"> </w:t>
      </w:r>
      <w:r>
        <w:t xml:space="preserve">cross-origin request with an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call. If the auth middleware</w:t>
      </w:r>
      <w:r>
        <w:t xml:space="preserve"> </w:t>
      </w:r>
      <w:r>
        <w:t xml:space="preserve">runs first, it returns 401 to that preflight (it has no token yet),</w:t>
      </w:r>
      <w:r>
        <w:t xml:space="preserve"> </w:t>
      </w:r>
      <w:r>
        <w:t xml:space="preserve">and the request never reaches CORS. The browser sees a CORS error</w:t>
      </w:r>
      <w:r>
        <w:t xml:space="preserve"> </w:t>
      </w:r>
      <w:r>
        <w:t xml:space="preserve">and the bug looks like a missing CORS header.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Authentication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Authorization.</w:t>
      </w:r>
      <w:r>
        <w:t xml:space="preserve"> </w:t>
      </w:r>
      <w:r>
        <w:t xml:space="preserve">Authorization needs to</w:t>
      </w:r>
      <w:r>
        <w:t xml:space="preserve"> </w:t>
      </w:r>
      <w:r>
        <w:t xml:space="preserve">know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the caller is to decide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they may do. Reversing the</w:t>
      </w:r>
      <w:r>
        <w:t xml:space="preserve"> </w:t>
      </w:r>
      <w:r>
        <w:t xml:space="preserve">pair makes every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silently allow anonymous traffic.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Exception middleware as early as possible.</w:t>
      </w:r>
      <w:r>
        <w:t xml:space="preserve"> </w:t>
      </w:r>
      <w:r>
        <w:t xml:space="preserve">It must wrap</w:t>
      </w:r>
      <w:r>
        <w:t xml:space="preserve"> </w:t>
      </w:r>
      <w:r>
        <w:t xml:space="preserve">everything that can throw, including authentication.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UseAuthorization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UseAuthentication</w:t>
      </w:r>
      <w:r>
        <w:t xml:space="preserve"> </w:t>
      </w:r>
      <w:r>
        <w:t xml:space="preserve">mistake is the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most common ASP.NET Core configuration bug.</w:t>
      </w:r>
      <w:r>
        <w:t xml:space="preserve"> </w:t>
      </w:r>
      <w:r>
        <w:t xml:space="preserve">The build is green, the app runs, the controllers respond — and</w:t>
      </w:r>
      <w:r>
        <w:t xml:space="preserve"> </w:t>
      </w:r>
      <w:r>
        <w:t xml:space="preserve">every protected endpoint is wide open. Treat this listing as canon.</w:t>
      </w:r>
    </w:p>
    <w:p>
      <w:r>
        <w:pict>
          <v:rect style="width:0;height:1.5pt" o:hralign="center" o:hrstd="t" o:hr="t"/>
        </w:pict>
      </w:r>
    </w:p>
    <w:bookmarkEnd w:id="200"/>
    <w:bookmarkStart w:id="201" w:name="jwt-and-cors-configuration"/>
    <w:p>
      <w:pPr>
        <w:pStyle w:val="Heading2"/>
      </w:pPr>
      <w:r>
        <w:t xml:space="preserve">7.6 JWT and CORS configuration</w:t>
      </w:r>
    </w:p>
    <w:p>
      <w:pPr>
        <w:pStyle w:val="FirstParagraph"/>
      </w:pPr>
      <w:r>
        <w:t xml:space="preserve">Two more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blocks deserve highlighting. Both go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builder.Build()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Listing 7.5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WebApi/Program.cs</w:t>
      </w:r>
      <w:r>
        <w:rPr>
          <w:b/>
          <w:bCs/>
        </w:rPr>
        <w:t xml:space="preserve"> </w:t>
      </w:r>
      <w:r>
        <w:rPr>
          <w:b/>
          <w:bCs/>
        </w:rPr>
        <w:t xml:space="preserve">(JWT registration).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ValidateIssuer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ValidateAudience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ValidateLifetime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ValidIssuer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]!)),</w:t>
      </w:r>
      <w:r>
        <w:br/>
      </w:r>
      <w:r>
        <w:rPr>
          <w:rStyle w:val="NormalTok"/>
        </w:rPr>
        <w:t xml:space="preserve">            ClockSkew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tighter than the default 5 minutes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Listing 7.6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WebApi/Program.cs</w:t>
      </w:r>
      <w:r>
        <w:rPr>
          <w:b/>
          <w:bCs/>
        </w:rPr>
        <w:t xml:space="preserve"> </w:t>
      </w:r>
      <w:r>
        <w:rPr>
          <w:b/>
          <w:bCs/>
        </w:rPr>
        <w:t xml:space="preserve">(CORS registration).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policy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React dev server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"https://localhost:7278"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Blazor dev server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AllowCredentials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because of httpOnly cookies in v2</w:t>
      </w:r>
      <w:r>
        <w:br/>
      </w:r>
      <w:r>
        <w:rPr>
          <w:rStyle w:val="OperatorTok"/>
        </w:rPr>
        <w:t xml:space="preserve">});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rPr>
          <w:rStyle w:val="VerbatimChar"/>
        </w:rPr>
        <w:t xml:space="preserve">AllowAnyOrigin()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AllowCredentials()</w:t>
      </w:r>
      <w:r>
        <w:t xml:space="preserve"> </w:t>
      </w:r>
      <w:r>
        <w:t xml:space="preserve">are</w:t>
      </w:r>
      <w:r>
        <w:t xml:space="preserve"> </w:t>
      </w:r>
      <w:r>
        <w:t xml:space="preserve">mutually exclusive in the HTTP CORS specification. Using both</w:t>
      </w:r>
      <w:r>
        <w:t xml:space="preserve"> </w:t>
      </w:r>
      <w:r>
        <w:t xml:space="preserve">compiles, runs, and silently drops the credentials. The fix is to</w:t>
      </w:r>
      <w:r>
        <w:t xml:space="preserve"> </w:t>
      </w:r>
      <w:r>
        <w:t xml:space="preserve">name origins explicitly with</w:t>
      </w:r>
      <w:r>
        <w:t xml:space="preserve"> </w:t>
      </w:r>
      <w:r>
        <w:rPr>
          <w:rStyle w:val="VerbatimChar"/>
        </w:rPr>
        <w:t xml:space="preserve">WithOrigins(...)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1"/>
    <w:bookmarkStart w:id="202" w:name="wiring-it-all-together"/>
    <w:p>
      <w:pPr>
        <w:pStyle w:val="Heading2"/>
      </w:pPr>
      <w:r>
        <w:t xml:space="preserve">7.7 Wiring it all together</w:t>
      </w:r>
    </w:p>
    <w:p>
      <w:pPr>
        <w:pStyle w:val="FirstParagraph"/>
      </w:pPr>
      <w:r>
        <w:t xml:space="preserve">The full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is shorter than it looks. Listing 7.7 shows the</w:t>
      </w:r>
      <w:r>
        <w:t xml:space="preserve"> </w:t>
      </w:r>
      <w:r>
        <w:t xml:space="preserve">top of the file, before the middleware pipeline in Listing 7.4.</w:t>
      </w:r>
    </w:p>
    <w:p>
      <w:pPr>
        <w:pStyle w:val="BodyText"/>
      </w:pPr>
      <w:r>
        <w:rPr>
          <w:b/>
          <w:bCs/>
        </w:rPr>
        <w:t xml:space="preserve">Listing 7.7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WebApi/Program.cs</w:t>
      </w:r>
      <w:r>
        <w:rPr>
          <w:b/>
          <w:bCs/>
        </w:rPr>
        <w:t xml:space="preserve"> </w:t>
      </w:r>
      <w:r>
        <w:rPr>
          <w:b/>
          <w:bCs/>
        </w:rPr>
        <w:t xml:space="preserve">(services section).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Logging — Serilog is configured from appsettings.json.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UseSerilog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Cross-cutting infrastructure (Chapter 6).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AddInfrastructure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Application layer (Chapter 5).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MVC + JSON.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AddJsonOptions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JsonSerializerOptions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PropertyNamingPolicy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JsonNamingPolicy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CamelCase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JWT, CORS, rate limiting (Listings 7.5, 7.6, and similarly).</w:t>
      </w:r>
      <w:r>
        <w:br/>
      </w:r>
      <w:r>
        <w:rPr>
          <w:rStyle w:val="FunctionTok"/>
        </w:rPr>
        <w:t xml:space="preserve">ConfigureJwt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ConfigureCors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ConfigureRateLimiting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OpenAPI 3.1 + Scalar UI.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AddEndpointsApiExplorer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AddApplication()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AddInfrastructure()</w:t>
      </w:r>
      <w:r>
        <w:t xml:space="preserve"> </w:t>
      </w:r>
      <w:r>
        <w:t xml:space="preserve">are the two extension</w:t>
      </w:r>
      <w:r>
        <w:t xml:space="preserve"> </w:t>
      </w:r>
      <w:r>
        <w:t xml:space="preserve">methods from Chapters 5 and 6. They make the project’s layered</w:t>
      </w:r>
      <w:r>
        <w:t xml:space="preserve"> </w:t>
      </w:r>
      <w:r>
        <w:t xml:space="preserve">structure visible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: the API does not register Domain</w:t>
      </w:r>
      <w:r>
        <w:t xml:space="preserve"> </w:t>
      </w:r>
      <w:r>
        <w:t xml:space="preserve">types directly, only the bundles offered by the layers below it.</w:t>
      </w:r>
    </w:p>
    <w:p>
      <w:r>
        <w:pict>
          <v:rect style="width:0;height:1.5pt" o:hralign="center" o:hrstd="t" o:hr="t"/>
        </w:pict>
      </w:r>
    </w:p>
    <w:bookmarkEnd w:id="202"/>
    <w:bookmarkStart w:id="203" w:name="the-openapi-surface"/>
    <w:p>
      <w:pPr>
        <w:pStyle w:val="Heading2"/>
      </w:pPr>
      <w:r>
        <w:t xml:space="preserve">7.8 The OpenAPI surface</w:t>
      </w:r>
    </w:p>
    <w:p>
      <w:pPr>
        <w:pStyle w:val="FirstParagraph"/>
      </w:pPr>
      <w:r>
        <w:t xml:space="preserve">The project uses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as its OpenAPI UI rather than Swagger UI.</w:t>
      </w:r>
      <w:r>
        <w:t xml:space="preserve"> </w:t>
      </w:r>
      <w:r>
        <w:t xml:space="preserve">The choice is mostly aesthetic — Scalar’s UI is more modern — but it</w:t>
      </w:r>
      <w:r>
        <w:t xml:space="preserve"> </w:t>
      </w:r>
      <w:r>
        <w:t xml:space="preserve">also handles OpenAPI 3.1 natively, which Swagger UI does not yet do.</w:t>
      </w:r>
    </w:p>
    <w:p>
      <w:pPr>
        <w:pStyle w:val="BodyText"/>
      </w:pPr>
      <w:r>
        <w:t xml:space="preserve">In development, opening</w:t>
      </w:r>
      <w:r>
        <w:t xml:space="preserve"> </w:t>
      </w:r>
      <w:r>
        <w:rPr>
          <w:rStyle w:val="VerbatimChar"/>
        </w:rPr>
        <w:t xml:space="preserve">https://localhost:5149/scalar/v1</w:t>
      </w:r>
      <w:r>
        <w:t xml:space="preserve"> </w:t>
      </w:r>
      <w:r>
        <w:t xml:space="preserve">shows every</w:t>
      </w:r>
      <w:r>
        <w:t xml:space="preserve"> </w:t>
      </w:r>
      <w:r>
        <w:t xml:space="preserve">endpoint, its parameters, and a request playground. The OpenAPI JSON</w:t>
      </w:r>
      <w:r>
        <w:t xml:space="preserve"> </w:t>
      </w:r>
      <w:r>
        <w:t xml:space="preserve">is generated from controller attributes plus the</w:t>
      </w:r>
      <w:r>
        <w:t xml:space="preserve"> </w:t>
      </w:r>
      <w:r>
        <w:rPr>
          <w:rStyle w:val="VerbatimChar"/>
        </w:rPr>
        <w:t xml:space="preserve">Microsoft.AspNetCore.OpenApi</w:t>
      </w:r>
      <w:r>
        <w:t xml:space="preserve"> </w:t>
      </w:r>
      <w:r>
        <w:t xml:space="preserve">source generators; it is not</w:t>
      </w:r>
      <w:r>
        <w:t xml:space="preserve"> </w:t>
      </w:r>
      <w:r>
        <w:t xml:space="preserve">hand-maintained.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OpenAPI is a contract. Once a frontend depends</w:t>
      </w:r>
      <w:r>
        <w:t xml:space="preserve"> </w:t>
      </w:r>
      <w:r>
        <w:t xml:space="preserve">on the shape your API publishes, breaking changes to that shape are</w:t>
      </w:r>
      <w:r>
        <w:t xml:space="preserve"> </w:t>
      </w:r>
      <w:r>
        <w:t xml:space="preserve">production incidents in slow motion. Treat the OpenAPI document the</w:t>
      </w:r>
      <w:r>
        <w:t xml:space="preserve"> </w:t>
      </w:r>
      <w:r>
        <w:t xml:space="preserve">way you treat a public NuGet package: backwards-compatible by</w:t>
      </w:r>
      <w:r>
        <w:t xml:space="preserve"> </w:t>
      </w:r>
      <w:r>
        <w:t xml:space="preserve">default, semver bump for breaking changes, and a release note when</w:t>
      </w:r>
      <w:r>
        <w:t xml:space="preserve"> </w:t>
      </w:r>
      <w:r>
        <w:t xml:space="preserve">something changes.</w:t>
      </w:r>
    </w:p>
    <w:p>
      <w:r>
        <w:pict>
          <v:rect style="width:0;height:1.5pt" o:hralign="center" o:hrstd="t" o:hr="t"/>
        </w:pict>
      </w:r>
    </w:p>
    <w:bookmarkEnd w:id="203"/>
    <w:bookmarkStart w:id="204" w:name="checkpoint-6"/>
    <w:p>
      <w:pPr>
        <w:pStyle w:val="Heading2"/>
      </w:pPr>
      <w:r>
        <w:t xml:space="preserve">7.9 Checkpoint</w:t>
      </w:r>
    </w:p>
    <w:p>
      <w:pPr>
        <w:pStyle w:val="FirstParagraph"/>
      </w:pPr>
      <w:r>
        <w:t xml:space="preserve">You are ready for Chapter 8 when: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dotnet run --project src/EBookLibrary.WebApi/</w:t>
      </w:r>
      <w:r>
        <w:t xml:space="preserve"> </w:t>
      </w:r>
      <w:r>
        <w:t xml:space="preserve">starts and</w:t>
      </w:r>
      <w:r>
        <w:t xml:space="preserve"> </w:t>
      </w:r>
      <w:r>
        <w:rPr>
          <w:rStyle w:val="VerbatimChar"/>
        </w:rPr>
        <w:t xml:space="preserve">/scalar/v1</w:t>
      </w:r>
      <w:r>
        <w:t xml:space="preserve"> </w:t>
      </w:r>
      <w:r>
        <w:t xml:space="preserve">loads.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GET /api/books/search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"success": true, "data": { "items": [], ... } }</w:t>
      </w:r>
      <w:r>
        <w:t xml:space="preserve"> </w:t>
      </w:r>
      <w:r>
        <w:t xml:space="preserve">(the catalog</w:t>
      </w:r>
      <w:r>
        <w:t xml:space="preserve"> </w:t>
      </w:r>
      <w:r>
        <w:t xml:space="preserve">is empty until Chapter 9 seeds it).</w:t>
      </w:r>
    </w:p>
    <w:p>
      <w:pPr>
        <w:pStyle w:val="Compact"/>
        <w:numPr>
          <w:ilvl w:val="0"/>
          <w:numId w:val="1068"/>
        </w:numPr>
      </w:pPr>
      <w:r>
        <w:t xml:space="preserve">You can recite the eight middleware in Listing 7.4 in order</w:t>
      </w:r>
      <w:r>
        <w:t xml:space="preserve"> </w:t>
      </w:r>
      <w:r>
        <w:t xml:space="preserve">without consulting the chapter.</w:t>
      </w:r>
    </w:p>
    <w:p>
      <w:pPr>
        <w:pStyle w:val="Compact"/>
        <w:numPr>
          <w:ilvl w:val="0"/>
          <w:numId w:val="1069"/>
        </w:numPr>
      </w:pPr>
      <w:r>
        <w:t xml:space="preserve">You can name the CORS bug that follows from</w:t>
      </w:r>
      <w:r>
        <w:t xml:space="preserve"> </w:t>
      </w:r>
      <w:r>
        <w:rPr>
          <w:rStyle w:val="VerbatimChar"/>
        </w:rPr>
        <w:t xml:space="preserve">AllowAnyOrigin().AllowCredentials()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You can name the authorization bug that follows from</w:t>
      </w:r>
      <w:r>
        <w:t xml:space="preserve"> </w:t>
      </w:r>
      <w:r>
        <w:t xml:space="preserve">registering</w:t>
      </w:r>
      <w:r>
        <w:t xml:space="preserve"> </w:t>
      </w:r>
      <w:r>
        <w:rPr>
          <w:rStyle w:val="VerbatimChar"/>
        </w:rPr>
        <w:t xml:space="preserve">UseAuthorization()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UseAuthentication()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4"/>
    <w:bookmarkStart w:id="205" w:name="key-takeaways-6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71"/>
        </w:numPr>
      </w:pPr>
      <w:r>
        <w:t xml:space="preserve">Controllers are dispatchers. Every method dispatches a MediatR</w:t>
      </w:r>
      <w:r>
        <w:t xml:space="preserve"> </w:t>
      </w:r>
      <w:r>
        <w:t xml:space="preserve">command or query, wraps the result in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, and returns.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ApiResponse&lt;T&gt;</w:t>
      </w:r>
      <w:r>
        <w:t xml:space="preserve"> </w:t>
      </w:r>
      <w:r>
        <w:t xml:space="preserve">gives every endpoint the same shape and frees</w:t>
      </w:r>
      <w:r>
        <w:t xml:space="preserve"> </w:t>
      </w:r>
      <w:r>
        <w:t xml:space="preserve">frontends from per-endpoint error handling.</w:t>
      </w:r>
    </w:p>
    <w:p>
      <w:pPr>
        <w:pStyle w:val="Compact"/>
        <w:numPr>
          <w:ilvl w:val="0"/>
          <w:numId w:val="1071"/>
        </w:numPr>
      </w:pPr>
      <w:r>
        <w:t xml:space="preserve">Exception middleware catches in one place, logs there, and returns a</w:t>
      </w:r>
      <w:r>
        <w:t xml:space="preserve"> </w:t>
      </w:r>
      <w:r>
        <w:rPr>
          <w:i/>
          <w:iCs/>
        </w:rPr>
        <w:t xml:space="preserve">sanitized</w:t>
      </w:r>
      <w:r>
        <w:t xml:space="preserve"> </w:t>
      </w:r>
      <w:r>
        <w:t xml:space="preserve">message to the client. Never echo internals.</w:t>
      </w:r>
    </w:p>
    <w:p>
      <w:pPr>
        <w:pStyle w:val="Compact"/>
        <w:numPr>
          <w:ilvl w:val="0"/>
          <w:numId w:val="1071"/>
        </w:numPr>
      </w:pPr>
      <w:r>
        <w:t xml:space="preserve">Middleware ordering matters in three places: CORS before</w:t>
      </w:r>
      <w:r>
        <w:t xml:space="preserve"> </w:t>
      </w:r>
      <w:r>
        <w:t xml:space="preserve">Authentication, Authentication before Authorization, exception</w:t>
      </w:r>
      <w:r>
        <w:t xml:space="preserve"> </w:t>
      </w:r>
      <w:r>
        <w:t xml:space="preserve">handling early.</w:t>
      </w:r>
    </w:p>
    <w:p>
      <w:pPr>
        <w:pStyle w:val="Compact"/>
        <w:numPr>
          <w:ilvl w:val="0"/>
          <w:numId w:val="1071"/>
        </w:numPr>
      </w:pPr>
      <w:r>
        <w:t xml:space="preserve">Scalar replaces Swagger UI; OpenAPI is a contract worth versioning</w:t>
      </w:r>
      <w:r>
        <w:t xml:space="preserve"> </w:t>
      </w:r>
      <w:r>
        <w:t xml:space="preserve">with the same care as a public NuGet package.</w:t>
      </w:r>
    </w:p>
    <w:p>
      <w:r>
        <w:pict>
          <v:rect style="width:0;height:1.5pt" o:hralign="center" o:hrstd="t" o:hr="t"/>
        </w:pict>
      </w:r>
    </w:p>
    <w:bookmarkEnd w:id="205"/>
    <w:bookmarkStart w:id="206" w:name="exercises-6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HealthController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"status": "ok", "version": "1.0.0" }</w:t>
      </w:r>
      <w:r>
        <w:t xml:space="preserve">. This endpoint</w:t>
      </w:r>
      <w:r>
        <w:t xml:space="preserve"> </w:t>
      </w:r>
      <w:r>
        <w:t xml:space="preserve">needs no auth and no MediatR; it is the one acceptable controller in</w:t>
      </w:r>
      <w:r>
        <w:t xml:space="preserve"> </w:t>
      </w:r>
      <w:r>
        <w:t xml:space="preserve">the project that does not delegate.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The exception middleware currently maps four exception</w:t>
      </w:r>
      <w:r>
        <w:t xml:space="preserve"> </w:t>
      </w:r>
      <w:r>
        <w:t xml:space="preserve">types to status codes. Add a fifth —</w:t>
      </w:r>
      <w:r>
        <w:t xml:space="preserve"> </w:t>
      </w:r>
      <w:r>
        <w:rPr>
          <w:rStyle w:val="VerbatimChar"/>
        </w:rPr>
        <w:t xml:space="preserve">ConcurrencyException</w:t>
      </w:r>
      <w:r>
        <w:t xml:space="preserve"> </w:t>
      </w:r>
      <w:r>
        <w:t xml:space="preserve">— that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 Decide where in Application or Infrastructure</w:t>
      </w:r>
      <w:r>
        <w:t xml:space="preserve"> </w:t>
      </w:r>
      <w:r>
        <w:t xml:space="preserve">that exception would be thrown.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Replace the response envelope with the Internet</w:t>
      </w:r>
      <w:r>
        <w:t xml:space="preserve"> </w:t>
      </w:r>
      <w:r>
        <w:t xml:space="preserve">Engineering Task Force’s standard</w:t>
      </w:r>
      <w:r>
        <w:t xml:space="preserve"> </w:t>
      </w:r>
      <w:r>
        <w:rPr>
          <w:i/>
          <w:iCs/>
        </w:rPr>
        <w:t xml:space="preserve">Problem Details</w:t>
      </w:r>
      <w:r>
        <w:t xml:space="preserve"> </w:t>
      </w:r>
      <w:r>
        <w:t xml:space="preserve">format</w:t>
      </w:r>
      <w:r>
        <w:t xml:space="preserve"> </w:t>
      </w:r>
      <w:r>
        <w:t xml:space="preserve">(RFC 7807). Discuss what is gained (interoperability) and what is lost</w:t>
      </w:r>
      <w:r>
        <w:t xml:space="preserve"> </w:t>
      </w:r>
      <w:r>
        <w:t xml:space="preserve">(consistency between success and failure responses). The exercise is a</w:t>
      </w:r>
      <w:r>
        <w:t xml:space="preserve"> </w:t>
      </w:r>
      <w:r>
        <w:t xml:space="preserve">microcosm of the build-versus-adopt-standard tension that recurs in</w:t>
      </w:r>
      <w:r>
        <w:t xml:space="preserve"> </w:t>
      </w:r>
      <w:r>
        <w:t xml:space="preserve">API design.</w:t>
      </w:r>
    </w:p>
    <w:p>
      <w:r>
        <w:pict>
          <v:rect style="width:0;height:1.5pt" o:hralign="center" o:hrstd="t" o:hr="t"/>
        </w:pict>
      </w:r>
    </w:p>
    <w:bookmarkEnd w:id="206"/>
    <w:bookmarkStart w:id="209" w:name="further-reading-6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72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ASP.NET Core middleware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https://docs.microsoft.com/aspnet/core/fundamentals/middleware/</w:t>
        </w:r>
      </w:hyperlink>
    </w:p>
    <w:p>
      <w:pPr>
        <w:pStyle w:val="Compact"/>
        <w:numPr>
          <w:ilvl w:val="0"/>
          <w:numId w:val="1072"/>
        </w:numPr>
      </w:pPr>
      <w:r>
        <w:t xml:space="preserve">IETF,</w:t>
      </w:r>
      <w:r>
        <w:t xml:space="preserve"> </w:t>
      </w:r>
      <w:r>
        <w:rPr>
          <w:i/>
          <w:iCs/>
        </w:rPr>
        <w:t xml:space="preserve">RFC 7807: Problem Details for HTTP APIs.</w:t>
      </w:r>
    </w:p>
    <w:p>
      <w:pPr>
        <w:pStyle w:val="Compact"/>
        <w:numPr>
          <w:ilvl w:val="0"/>
          <w:numId w:val="1072"/>
        </w:numPr>
      </w:pPr>
      <w:r>
        <w:t xml:space="preserve">Andrew Lock,</w:t>
      </w:r>
      <w:r>
        <w:t xml:space="preserve"> </w:t>
      </w:r>
      <w:r>
        <w:rPr>
          <w:i/>
          <w:iCs/>
        </w:rPr>
        <w:t xml:space="preserve">“Versioning APIs in ASP.NET Core”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Scalar OpenAPI UI documentation.</w:t>
      </w:r>
      <w:r>
        <w:t xml:space="preserve"> </w:t>
      </w:r>
      <w:hyperlink r:id="rId208">
        <w:r>
          <w:rPr>
            <w:rStyle w:val="Hyperlink"/>
          </w:rPr>
          <w:t xml:space="preserve">https://scalar.com/</w:t>
        </w:r>
      </w:hyperlink>
    </w:p>
    <w:bookmarkEnd w:id="209"/>
    <w:bookmarkEnd w:id="210"/>
    <w:bookmarkStart w:id="228" w:name="X5384ca8341c07cae9b4796662d57cf5dc200af4"/>
    <w:p>
      <w:pPr>
        <w:pStyle w:val="Heading1"/>
      </w:pPr>
      <w:r>
        <w:t xml:space="preserve">Chapter 8 — Authentication and Authorization</w:t>
      </w:r>
    </w:p>
    <w:p>
      <w:pPr>
        <w:pStyle w:val="BlockText"/>
      </w:pPr>
      <w:r>
        <w:rPr>
          <w:i/>
          <w:iCs/>
        </w:rPr>
        <w:t xml:space="preserve">“The login page is small and the way it can fail is endless.”</w:t>
      </w:r>
    </w:p>
    <w:p>
      <w:r>
        <w:pict>
          <v:rect style="width:0;height:1.5pt" o:hralign="center" o:hrstd="t" o:hr="t"/>
        </w:pict>
      </w:r>
    </w:p>
    <w:bookmarkStart w:id="211" w:name="what-you-will-learn-7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73"/>
        </w:numPr>
      </w:pPr>
      <w:r>
        <w:t xml:space="preserve">The structure of a JWT token (header, payload, signature) and what</w:t>
      </w:r>
      <w:r>
        <w:t xml:space="preserve"> </w:t>
      </w:r>
      <w:r>
        <w:t xml:space="preserve">each part is for.</w:t>
      </w:r>
    </w:p>
    <w:p>
      <w:pPr>
        <w:pStyle w:val="Compact"/>
        <w:numPr>
          <w:ilvl w:val="0"/>
          <w:numId w:val="1073"/>
        </w:numPr>
      </w:pPr>
      <w:r>
        <w:t xml:space="preserve">The two flows the project implements — registration and login — and</w:t>
      </w:r>
      <w:r>
        <w:t xml:space="preserve"> </w:t>
      </w:r>
      <w:r>
        <w:t xml:space="preserve">the small but consequential decisions inside each.</w:t>
      </w:r>
    </w:p>
    <w:p>
      <w:pPr>
        <w:pStyle w:val="Compact"/>
        <w:numPr>
          <w:ilvl w:val="0"/>
          <w:numId w:val="1073"/>
        </w:numPr>
      </w:pPr>
      <w:r>
        <w:t xml:space="preserve">Why BCrypt’s</w:t>
      </w:r>
      <w:r>
        <w:t xml:space="preserve"> </w:t>
      </w:r>
      <w:r>
        <w:rPr>
          <w:i/>
          <w:iCs/>
        </w:rPr>
        <w:t xml:space="preserve">work factor</w:t>
      </w:r>
      <w:r>
        <w:t xml:space="preserve"> </w:t>
      </w:r>
      <w:r>
        <w:t xml:space="preserve">is not a configuration knob to leave at</w:t>
      </w:r>
      <w:r>
        <w:t xml:space="preserve"> </w:t>
      </w:r>
      <w:r>
        <w:t xml:space="preserve">the default and how to choose it.</w:t>
      </w:r>
    </w:p>
    <w:p>
      <w:pPr>
        <w:pStyle w:val="Compact"/>
        <w:numPr>
          <w:ilvl w:val="0"/>
          <w:numId w:val="1073"/>
        </w:numPr>
      </w:pPr>
      <w:r>
        <w:t xml:space="preserve">Why the project uses</w:t>
      </w:r>
      <w:r>
        <w:t xml:space="preserve"> </w:t>
      </w:r>
      <w:r>
        <w:rPr>
          <w:rStyle w:val="VerbatimChar"/>
        </w:rPr>
        <w:t xml:space="preserve">ClaimTypes.Role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"role"</w:t>
      </w:r>
      <w:r>
        <w:t xml:space="preserve">, and what</w:t>
      </w:r>
      <w:r>
        <w:t xml:space="preserve"> </w:t>
      </w:r>
      <w:r>
        <w:t xml:space="preserve">silently breaks otherwise.</w:t>
      </w:r>
    </w:p>
    <w:p>
      <w:pPr>
        <w:pStyle w:val="Compact"/>
        <w:numPr>
          <w:ilvl w:val="0"/>
          <w:numId w:val="1073"/>
        </w:numPr>
      </w:pPr>
      <w:r>
        <w:t xml:space="preserve">How role-based authorization attributes layer on controllers and</w:t>
      </w:r>
      <w:r>
        <w:t xml:space="preserve"> </w:t>
      </w:r>
      <w:r>
        <w:t xml:space="preserve">how</w:t>
      </w:r>
      <w:r>
        <w:t xml:space="preserve"> </w:t>
      </w:r>
      <w:r>
        <w:rPr>
          <w:rStyle w:val="VerbatimChar"/>
        </w:rPr>
        <w:t xml:space="preserve">[AllowAnonymous]</w:t>
      </w:r>
      <w:r>
        <w:t xml:space="preserve"> </w:t>
      </w:r>
      <w:r>
        <w:t xml:space="preserve">opts a single endpoint out.</w:t>
      </w:r>
    </w:p>
    <w:p>
      <w:pPr>
        <w:pStyle w:val="Compact"/>
        <w:numPr>
          <w:ilvl w:val="0"/>
          <w:numId w:val="1073"/>
        </w:numPr>
      </w:pPr>
      <w:r>
        <w:t xml:space="preserve">The XSS exposure of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JWT storage and the trade-off the</w:t>
      </w:r>
      <w:r>
        <w:t xml:space="preserve"> </w:t>
      </w:r>
      <w:r>
        <w:t xml:space="preserve">project accepts.</w:t>
      </w:r>
    </w:p>
    <w:p>
      <w:r>
        <w:pict>
          <v:rect style="width:0;height:1.5pt" o:hralign="center" o:hrstd="t" o:hr="t"/>
        </w:pict>
      </w:r>
    </w:p>
    <w:bookmarkEnd w:id="211"/>
    <w:bookmarkStart w:id="213" w:name="what-a-jwt-actually-is"/>
    <w:p>
      <w:pPr>
        <w:pStyle w:val="Heading2"/>
      </w:pPr>
      <w:r>
        <w:t xml:space="preserve">8.1 What a JWT actually is</w:t>
      </w:r>
    </w:p>
    <w:p>
      <w:pPr>
        <w:pStyle w:val="FirstParagraph"/>
      </w:pPr>
      <w:r>
        <w:t xml:space="preserve">A JSON Web Token is three Base64-encoded segments joined by dots:</w:t>
      </w:r>
    </w:p>
    <w:p>
      <w:pPr>
        <w:pStyle w:val="SourceCode"/>
      </w:pPr>
      <w:r>
        <w:rPr>
          <w:rStyle w:val="VerbatimChar"/>
        </w:rPr>
        <w:t xml:space="preserve">eyJhbGciOiJIUzI1NiIsInR5cCI6IkpXVCJ9   ← header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eyJzdWIiOiI4Yz...3RpIjoiMjQ4...        ← payload (claims)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F2sjqp_8OvK4...                        ← signature</w:t>
      </w:r>
    </w:p>
    <w:p>
      <w:pPr>
        <w:pStyle w:val="FirstParagraph"/>
      </w:pPr>
      <w:r>
        <w:t xml:space="preserve">The header names the signing algorithm. The payload carries claims —</w:t>
      </w:r>
      <w:r>
        <w:t xml:space="preserve"> </w:t>
      </w:r>
      <w:r>
        <w:t xml:space="preserve">named bits of information about the user (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plus</w:t>
      </w:r>
      <w:r>
        <w:t xml:space="preserve"> </w:t>
      </w:r>
      <w:r>
        <w:t xml:space="preserve">issuer, audience, expiry). The signature is</w:t>
      </w:r>
      <w:r>
        <w:t xml:space="preserve"> </w:t>
      </w:r>
      <w:r>
        <w:rPr>
          <w:rStyle w:val="VerbatimChar"/>
        </w:rPr>
        <w:t xml:space="preserve">HMAC-SHA256(header.payload, secret)</w:t>
      </w:r>
      <w:r>
        <w:t xml:space="preserve">. The server signs at issue time; the server validates the</w:t>
      </w:r>
      <w:r>
        <w:t xml:space="preserve"> </w:t>
      </w:r>
      <w:r>
        <w:t xml:space="preserve">signature on every subsequent request. The token is</w:t>
      </w:r>
      <w:r>
        <w:t xml:space="preserve"> </w:t>
      </w:r>
      <w:r>
        <w:rPr>
          <w:i/>
          <w:iCs/>
        </w:rPr>
        <w:t xml:space="preserve">self-describing</w:t>
      </w:r>
      <w:r>
        <w:t xml:space="preserve">:</w:t>
      </w:r>
      <w:r>
        <w:t xml:space="preserve"> </w:t>
      </w:r>
      <w:r>
        <w:t xml:space="preserve">no server-side session lookup is required.</w:t>
      </w:r>
    </w:p>
    <w:p>
      <w:pPr>
        <w:pStyle w:val="FoundationsBox"/>
      </w:pPr>
      <w:r>
        <w:rPr>
          <w:b/>
          <w:bCs/>
        </w:rPr>
        <w:t xml:space="preserve">FOUNDATIONS</w:t>
      </w:r>
    </w:p>
    <w:p>
      <w:pPr>
        <w:pStyle w:val="FoundationsBox"/>
      </w:pPr>
      <w:r>
        <w:t xml:space="preserve">Self-describing means you can decode a JWT in any</w:t>
      </w:r>
      <w:r>
        <w:t xml:space="preserve"> </w:t>
      </w:r>
      <w:r>
        <w:t xml:space="preserve">language with no help from the issuer. Try this with a real token</w:t>
      </w:r>
      <w:r>
        <w:t xml:space="preserve"> </w:t>
      </w:r>
      <w:r>
        <w:t xml:space="preserve">at</w:t>
      </w:r>
      <w:r>
        <w:t xml:space="preserve"> </w:t>
      </w:r>
      <w:hyperlink r:id="rId212">
        <w:r>
          <w:rPr>
            <w:rStyle w:val="Hyperlink"/>
          </w:rPr>
          <w:t xml:space="preserve">https://jwt.io</w:t>
        </w:r>
      </w:hyperlink>
      <w:r>
        <w:t xml:space="preserve">. The header and payload are</w:t>
      </w:r>
      <w:r>
        <w:t xml:space="preserve"> </w:t>
      </w:r>
      <w:r>
        <w:rPr>
          <w:i/>
          <w:iCs/>
        </w:rPr>
        <w:t xml:space="preserve">not encrypted</w:t>
      </w:r>
      <w:r>
        <w:t xml:space="preserve"> </w:t>
      </w:r>
      <w:r>
        <w:t xml:space="preserve">—</w:t>
      </w:r>
      <w:r>
        <w:t xml:space="preserve"> </w:t>
      </w:r>
      <w:r>
        <w:t xml:space="preserve">they are just Base64 of JSON. Anything secret must not go in the</w:t>
      </w:r>
      <w:r>
        <w:t xml:space="preserve"> </w:t>
      </w:r>
      <w:r>
        <w:t xml:space="preserve">payload. The signature only proves the issuer is who they claim;</w:t>
      </w:r>
      <w:r>
        <w:t xml:space="preserve"> </w:t>
      </w:r>
      <w:r>
        <w:t xml:space="preserve">it does not hide the contents.</w:t>
      </w:r>
    </w:p>
    <w:p>
      <w:r>
        <w:pict>
          <v:rect style="width:0;height:1.5pt" o:hralign="center" o:hrstd="t" o:hr="t"/>
        </w:pict>
      </w:r>
    </w:p>
    <w:bookmarkEnd w:id="213"/>
    <w:bookmarkStart w:id="217" w:name="the-two-flows"/>
    <w:p>
      <w:pPr>
        <w:pStyle w:val="Heading2"/>
      </w:pPr>
      <w:r>
        <w:t xml:space="preserve">8.2 The two flows</w:t>
      </w:r>
    </w:p>
    <w:p>
      <w:pPr>
        <w:pStyle w:val="FirstParagraph"/>
      </w:pPr>
      <w:r>
        <w:t xml:space="preserve">The project supports exactly two authentication flows: registration</w:t>
      </w:r>
      <w:r>
        <w:t xml:space="preserve"> </w:t>
      </w:r>
      <w:r>
        <w:t xml:space="preserve">and login. Both go through MediatR; both return a JWT.</w:t>
      </w:r>
    </w:p>
    <w:p>
      <w:pPr>
        <w:pStyle w:val="CaptionedFigure"/>
      </w:pPr>
      <w:r>
        <w:drawing>
          <wp:inline>
            <wp:extent cx="5943600" cy="4210856"/>
            <wp:effectExtent b="0" l="0" r="0" t="0"/>
            <wp:docPr descr="Figure 8.1 — Sequence: user registration end-to-end." title="" id="215" name="Picture"/>
            <a:graphic>
              <a:graphicData uri="http://schemas.openxmlformats.org/drawingml/2006/picture">
                <pic:pic>
                  <pic:nvPicPr>
                    <pic:cNvPr descr="figures/07-seq-user-registration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8.1 — Sequence: user registration end-to-end.</w:t>
      </w:r>
    </w:p>
    <w:p>
      <w:pPr>
        <w:pStyle w:val="BodyText"/>
      </w:pPr>
      <w:r>
        <w:t xml:space="preserve">The registration handler’s job is to validate the email is not taken,</w:t>
      </w:r>
      <w:r>
        <w:t xml:space="preserve"> </w:t>
      </w:r>
      <w:r>
        <w:t xml:space="preserve">hash the password, persist the user, and return a freshly-issued JWT</w:t>
      </w:r>
      <w:r>
        <w:t xml:space="preserve"> </w:t>
      </w:r>
      <w:r>
        <w:t xml:space="preserve">so the client can sign in immediately. The login handler’s job is to</w:t>
      </w:r>
      <w:r>
        <w:t xml:space="preserve"> </w:t>
      </w:r>
      <w:r>
        <w:t xml:space="preserve">look the user up, verify the password against the stored hash, check</w:t>
      </w:r>
      <w:r>
        <w:t xml:space="preserve"> </w:t>
      </w:r>
      <w:r>
        <w:t xml:space="preserve">the account is active, and return the same envelope.</w:t>
      </w:r>
    </w:p>
    <w:p>
      <w:pPr>
        <w:pStyle w:val="BodyText"/>
      </w:pPr>
      <w:r>
        <w:t xml:space="preserve">Both handlers are short — § 5.4 showed login in full — and the</w:t>
      </w:r>
      <w:r>
        <w:t xml:space="preserve"> </w:t>
      </w:r>
      <w:r>
        <w:t xml:space="preserve">non-obvious decisions live in two places: the</w:t>
      </w:r>
      <w:r>
        <w:t xml:space="preserve"> </w:t>
      </w:r>
      <w:r>
        <w:rPr>
          <w:i/>
          <w:iCs/>
        </w:rPr>
        <w:t xml:space="preserve">response</w:t>
      </w:r>
      <w:r>
        <w:t xml:space="preserve"> </w:t>
      </w:r>
      <w:r>
        <w:t xml:space="preserve">shape (do not</w:t>
      </w:r>
      <w:r>
        <w:t xml:space="preserve"> </w:t>
      </w:r>
      <w:r>
        <w:t xml:space="preserve">leak existence of the account) and the</w:t>
      </w:r>
      <w:r>
        <w:t xml:space="preserve"> </w:t>
      </w:r>
      <w:r>
        <w:rPr>
          <w:i/>
          <w:iCs/>
        </w:rPr>
        <w:t xml:space="preserve">hashing</w:t>
      </w:r>
      <w:r>
        <w:t xml:space="preserve"> </w:t>
      </w:r>
      <w:r>
        <w:t xml:space="preserve">algorithm (BCrypt,</w:t>
      </w:r>
      <w:r>
        <w:t xml:space="preserve"> </w:t>
      </w:r>
      <w:r>
        <w:t xml:space="preserve">work factor 12).</w:t>
      </w:r>
    </w:p>
    <w:p>
      <w:r>
        <w:pict>
          <v:rect style="width:0;height:1.5pt" o:hralign="center" o:hrstd="t" o:hr="t"/>
        </w:pict>
      </w:r>
    </w:p>
    <w:bookmarkEnd w:id="217"/>
    <w:bookmarkStart w:id="218" w:name="bcrypt-and-the-work-factor"/>
    <w:p>
      <w:pPr>
        <w:pStyle w:val="Heading2"/>
      </w:pPr>
      <w:r>
        <w:t xml:space="preserve">8.3 BCrypt and the work factor</w:t>
      </w:r>
    </w:p>
    <w:p>
      <w:pPr>
        <w:pStyle w:val="FirstParagraph"/>
      </w:pPr>
      <w:r>
        <w:t xml:space="preserve">BCrypt is intentionally slow. A single hash takes ~250 ms on a modern</w:t>
      </w:r>
      <w:r>
        <w:t xml:space="preserve"> </w:t>
      </w:r>
      <w:r>
        <w:t xml:space="preserve">CPU at work factor 12. That cost is the difference between an attacker</w:t>
      </w:r>
      <w:r>
        <w:t xml:space="preserve"> </w:t>
      </w:r>
      <w:r>
        <w:t xml:space="preserve">who steals the password table and runs an offline dictionary attack at</w:t>
      </w:r>
      <w:r>
        <w:t xml:space="preserve"> </w:t>
      </w:r>
      <w:r>
        <w:t xml:space="preserve">millions of guesses per second, and one who runs it at four guesses</w:t>
      </w:r>
      <w:r>
        <w:t xml:space="preserve"> </w:t>
      </w:r>
      <w:r>
        <w:t xml:space="preserve">per second per CPU.</w:t>
      </w:r>
    </w:p>
    <w:p>
      <w:pPr>
        <w:pStyle w:val="BodyText"/>
      </w:pPr>
      <w:r>
        <w:rPr>
          <w:b/>
          <w:bCs/>
        </w:rPr>
        <w:t xml:space="preserve">Listing 8.1 — Choosing the work factor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PasswordHashService</w:t>
      </w:r>
      <w:r>
        <w:rPr>
          <w:b/>
          <w:bCs/>
        </w:rPr>
        <w:t xml:space="preserve">).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WorkFactor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~250 ms per hash on modern CPUs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WorkFactor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trade-offs:</w:t>
      </w:r>
    </w:p>
    <w:p>
      <w:pPr>
        <w:pStyle w:val="Compact"/>
        <w:numPr>
          <w:ilvl w:val="0"/>
          <w:numId w:val="1074"/>
        </w:numPr>
      </w:pPr>
      <w:r>
        <w:t xml:space="preserve">Work factor</w:t>
      </w:r>
      <w:r>
        <w:t xml:space="preserve"> </w:t>
      </w:r>
      <w:r>
        <w:rPr>
          <w:rStyle w:val="VerbatimChar"/>
        </w:rPr>
        <w:t xml:space="preserve">≤ 9</w:t>
      </w:r>
      <w:r>
        <w:t xml:space="preserve"> </w:t>
      </w:r>
      <w:r>
        <w:t xml:space="preserve">— milliseconds per hash. Fast for offline attacks</w:t>
      </w:r>
      <w:r>
        <w:t xml:space="preserve"> </w:t>
      </w:r>
      <w:r>
        <w:t xml:space="preserve">too.</w:t>
      </w:r>
      <w:r>
        <w:t xml:space="preserve"> </w:t>
      </w:r>
      <w:r>
        <w:rPr>
          <w:i/>
          <w:iCs/>
        </w:rPr>
        <w:t xml:space="preserve">Do not use.</w:t>
      </w:r>
    </w:p>
    <w:p>
      <w:pPr>
        <w:pStyle w:val="Compact"/>
        <w:numPr>
          <w:ilvl w:val="0"/>
          <w:numId w:val="1074"/>
        </w:numPr>
      </w:pPr>
      <w:r>
        <w:t xml:space="preserve">Work factor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— BCrypt’s library default. Adequate ten years</w:t>
      </w:r>
      <w:r>
        <w:t xml:space="preserve"> </w:t>
      </w:r>
      <w:r>
        <w:t xml:space="preserve">ago, marginal today.</w:t>
      </w:r>
    </w:p>
    <w:p>
      <w:pPr>
        <w:pStyle w:val="Compact"/>
        <w:numPr>
          <w:ilvl w:val="0"/>
          <w:numId w:val="1074"/>
        </w:numPr>
      </w:pPr>
      <w:r>
        <w:t xml:space="preserve">Work factor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— the project’s choice. About 250 ms per hash.</w:t>
      </w:r>
      <w:r>
        <w:t xml:space="preserve"> </w:t>
      </w:r>
      <w:r>
        <w:t xml:space="preserve">Login still feels instant.</w:t>
      </w:r>
    </w:p>
    <w:p>
      <w:pPr>
        <w:pStyle w:val="Compact"/>
        <w:numPr>
          <w:ilvl w:val="0"/>
          <w:numId w:val="1074"/>
        </w:numPr>
      </w:pPr>
      <w:r>
        <w:t xml:space="preserve">Work factor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— about 500 ms per hash. Login feels slightly</w:t>
      </w:r>
      <w:r>
        <w:t xml:space="preserve"> </w:t>
      </w:r>
      <w:r>
        <w:t xml:space="preserve">sluggish on a tablet.</w:t>
      </w:r>
    </w:p>
    <w:p>
      <w:pPr>
        <w:pStyle w:val="Compact"/>
        <w:numPr>
          <w:ilvl w:val="0"/>
          <w:numId w:val="1074"/>
        </w:numPr>
      </w:pPr>
      <w:r>
        <w:t xml:space="preserve">Work factor</w:t>
      </w:r>
      <w:r>
        <w:t xml:space="preserve"> </w:t>
      </w:r>
      <w:r>
        <w:rPr>
          <w:rStyle w:val="VerbatimChar"/>
        </w:rPr>
        <w:t xml:space="preserve">≥ 14</w:t>
      </w:r>
      <w:r>
        <w:t xml:space="preserve"> </w:t>
      </w:r>
      <w:r>
        <w:t xml:space="preserve">— login becomes a UX problem.</w:t>
      </w:r>
    </w:p>
    <w:p>
      <w:pPr>
        <w:pStyle w:val="FirstParagraph"/>
      </w:pPr>
      <w:r>
        <w:t xml:space="preserve">Re-evaluate every couple of years. Hardware speeds up; the right work</w:t>
      </w:r>
      <w:r>
        <w:t xml:space="preserve"> </w:t>
      </w:r>
      <w:r>
        <w:t xml:space="preserve">factor drifts upward.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If you are starting a new project today and</w:t>
      </w:r>
      <w:r>
        <w:t xml:space="preserve"> </w:t>
      </w:r>
      <w:r>
        <w:t xml:space="preserve">have the luxury, prefer</w:t>
      </w:r>
      <w:r>
        <w:t xml:space="preserve"> </w:t>
      </w:r>
      <w:r>
        <w:rPr>
          <w:b/>
          <w:bCs/>
        </w:rPr>
        <w:t xml:space="preserve">Argon2id</w:t>
      </w:r>
      <w:r>
        <w:t xml:space="preserve"> </w:t>
      </w:r>
      <w:r>
        <w:t xml:space="preserve">over BCrypt. It is the OWASP</w:t>
      </w:r>
      <w:r>
        <w:t xml:space="preserve"> </w:t>
      </w:r>
      <w:r>
        <w:t xml:space="preserve">recommended algorithm and resists GPU-accelerated attacks better.</w:t>
      </w:r>
      <w:r>
        <w:t xml:space="preserve"> </w:t>
      </w:r>
      <w:r>
        <w:t xml:space="preserve">The project uses BCrypt because it is mature, has excellent</w:t>
      </w:r>
      <w:r>
        <w:t xml:space="preserve"> </w:t>
      </w:r>
      <w:r>
        <w:t xml:space="preserve">.NET support, and is correct enough at work factor 12 for the</w:t>
      </w:r>
      <w:r>
        <w:t xml:space="preserve"> </w:t>
      </w:r>
      <w:r>
        <w:t xml:space="preserve">threat model. The argument for switching is</w:t>
      </w:r>
      <w:r>
        <w:t xml:space="preserve"> </w:t>
      </w:r>
      <w:r>
        <w:t xml:space="preserve">“memory-hardness”</w:t>
      </w:r>
      <w:r>
        <w:t xml:space="preserve">, not</w:t>
      </w:r>
      <w:r>
        <w:t xml:space="preserve"> </w:t>
      </w:r>
      <w:r>
        <w:t xml:space="preserve">“BCrypt is broken”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8"/>
    <w:bookmarkStart w:id="219" w:name="Xef58f28521c9aa449840734318f2ba5b58bd4ed"/>
    <w:p>
      <w:pPr>
        <w:pStyle w:val="Heading2"/>
      </w:pPr>
      <w:r>
        <w:t xml:space="preserve">8.4 The single most important string in the project</w:t>
      </w:r>
    </w:p>
    <w:p>
      <w:pPr>
        <w:pStyle w:val="FirstParagraph"/>
      </w:pPr>
      <w:r>
        <w:t xml:space="preserve">Listing 8.2 reproduces the line from Chapter 6 that most often hides</w:t>
      </w:r>
      <w:r>
        <w:t xml:space="preserve"> </w:t>
      </w:r>
      <w:r>
        <w:t xml:space="preserve">a security bug. It is worth seeing again, in context.</w:t>
      </w:r>
    </w:p>
    <w:p>
      <w:pPr>
        <w:pStyle w:val="BodyText"/>
      </w:pPr>
      <w:r>
        <w:rPr>
          <w:b/>
          <w:bCs/>
        </w:rPr>
        <w:t xml:space="preserve">Listing 8.2 — JWT claim emission, the right way and the wrong way.</w:t>
      </w:r>
    </w:p>
    <w:p>
      <w:pPr>
        <w:pStyle w:val="SourceCode"/>
      </w:pPr>
      <w:r>
        <w:rPr>
          <w:rStyle w:val="CommentTok"/>
        </w:rPr>
        <w:t xml:space="preserve">// CORRECT — ASP.NET Core's [Authorize(Roles=...)] reads ClaimTypes.Role.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br/>
      </w:r>
      <w:r>
        <w:rPr>
          <w:rStyle w:val="CommentTok"/>
        </w:rPr>
        <w:t xml:space="preserve">// WRONG — compiles, runs, generates a plausible token, breaks every</w:t>
      </w:r>
      <w:r>
        <w:br/>
      </w:r>
      <w:r>
        <w:rPr>
          <w:rStyle w:val="CommentTok"/>
        </w:rPr>
        <w:t xml:space="preserve">// [Authorize(Roles="Admin")] attribute silently.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</w:p>
    <w:p>
      <w:pPr>
        <w:pStyle w:val="FirstParagraph"/>
      </w:pPr>
      <w:r>
        <w:rPr>
          <w:rStyle w:val="VerbatimChar"/>
        </w:rPr>
        <w:t xml:space="preserve">ClaimTypes.Role</w:t>
      </w:r>
      <w:r>
        <w:t xml:space="preserve"> </w:t>
      </w:r>
      <w:r>
        <w:t xml:space="preserve">evaluates to the URL</w:t>
      </w:r>
      <w:r>
        <w:t xml:space="preserve"> </w:t>
      </w:r>
      <w:r>
        <w:rPr>
          <w:rStyle w:val="VerbatimChar"/>
        </w:rPr>
        <w:t xml:space="preserve">http://schemas.microsoft.com/ws/2008/06/identity/claims/role</w:t>
      </w:r>
      <w:r>
        <w:t xml:space="preserve">. That</w:t>
      </w:r>
      <w:r>
        <w:t xml:space="preserve"> </w:t>
      </w:r>
      <w:r>
        <w:t xml:space="preserve">URL is what</w:t>
      </w:r>
      <w:r>
        <w:t xml:space="preserve"> </w:t>
      </w:r>
      <w:r>
        <w:rPr>
          <w:rStyle w:val="VerbatimChar"/>
        </w:rPr>
        <w:t xml:space="preserve">[Authorize(Roles=...)]</w:t>
      </w:r>
      <w:r>
        <w:t xml:space="preserve"> </w:t>
      </w:r>
      <w:r>
        <w:t xml:space="preserve">looks for. The project tests in</w:t>
      </w:r>
      <w:r>
        <w:t xml:space="preserve"> </w:t>
      </w:r>
      <w:r>
        <w:t xml:space="preserve">Chapter 12 include an explicit assertion that admin endpoints reject a</w:t>
      </w:r>
      <w:r>
        <w:t xml:space="preserve"> </w:t>
      </w:r>
      <w:r>
        <w:t xml:space="preserve">regular-user token; that test is the single best protection against</w:t>
      </w:r>
      <w:r>
        <w:t xml:space="preserve"> </w:t>
      </w:r>
      <w:r>
        <w:t xml:space="preserve">this bug regressing.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This bug is hard to find because the symptom is</w:t>
      </w:r>
      <w:r>
        <w:t xml:space="preserve"> </w:t>
      </w:r>
      <w:r>
        <w:t xml:space="preserve">“every</w:t>
      </w:r>
      <w:r>
        <w:t xml:space="preserve"> </w:t>
      </w:r>
      <w:r>
        <w:t xml:space="preserve">admin call returns 403, even with what looks like a valid token”</w:t>
      </w:r>
      <w:r>
        <w:t xml:space="preserve">.</w:t>
      </w:r>
      <w:r>
        <w:t xml:space="preserve"> </w:t>
      </w:r>
      <w:r>
        <w:t xml:space="preserve">Engineers spend hours decoding the JWT in</w:t>
      </w:r>
      <w:r>
        <w:t xml:space="preserve"> </w:t>
      </w:r>
      <w:r>
        <w:rPr>
          <w:rStyle w:val="VerbatimChar"/>
        </w:rPr>
        <w:t xml:space="preserve">jwt.io</w:t>
      </w:r>
      <w:r>
        <w:t xml:space="preserve">, seeing the role</w:t>
      </w:r>
      <w:r>
        <w:t xml:space="preserve"> </w:t>
      </w:r>
      <w:r>
        <w:t xml:space="preserve">claim there, and assuming the framework is broken. It isn’t — the</w:t>
      </w:r>
      <w:r>
        <w:t xml:space="preserve"> </w:t>
      </w:r>
      <w:r>
        <w:t xml:space="preserve">claim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is wrong. Always use the constant.</w:t>
      </w:r>
    </w:p>
    <w:p>
      <w:r>
        <w:pict>
          <v:rect style="width:0;height:1.5pt" o:hralign="center" o:hrstd="t" o:hr="t"/>
        </w:pict>
      </w:r>
    </w:p>
    <w:bookmarkEnd w:id="219"/>
    <w:bookmarkStart w:id="220" w:name="authorization-attributes"/>
    <w:p>
      <w:pPr>
        <w:pStyle w:val="Heading2"/>
      </w:pPr>
      <w:r>
        <w:t xml:space="preserve">8.5 Authorization attributes</w:t>
      </w:r>
    </w:p>
    <w:p>
      <w:pPr>
        <w:pStyle w:val="FirstParagraph"/>
      </w:pPr>
      <w:r>
        <w:t xml:space="preserve">The project uses controller-level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with method-level</w:t>
      </w:r>
      <w:r>
        <w:t xml:space="preserve"> </w:t>
      </w:r>
      <w:r>
        <w:t xml:space="preserve">overrides for endpoints that need to be public.</w:t>
      </w:r>
    </w:p>
    <w:p>
      <w:pPr>
        <w:pStyle w:val="BodyText"/>
      </w:pPr>
      <w:r>
        <w:rPr>
          <w:b/>
          <w:bCs/>
        </w:rPr>
        <w:t xml:space="preserve">Listing 8.3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WebApi/Controllers/BooksController.cs</w:t>
      </w:r>
      <w:r>
        <w:rPr>
          <w:b/>
          <w:bCs/>
        </w:rPr>
        <w:t xml:space="preserve"> </w:t>
      </w:r>
      <w:r>
        <w:rPr>
          <w:b/>
          <w:bCs/>
        </w:rPr>
        <w:t xml:space="preserve">(auth attributes).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"api/books"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default: any authenticated user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AllowAnonymous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public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&lt;...&gt;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AllowAnonymous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public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&lt;...&gt;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"{id:guid}/download"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logged 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&lt;...&gt;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admin only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&lt;...&gt;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&lt;...&gt;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"{id:guid}"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&lt;...&gt;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Class-level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secure default</w:t>
      </w:r>
      <w:r>
        <w:t xml:space="preserve"> </w:t>
      </w:r>
      <w:r>
        <w:t xml:space="preserve">— every action</w:t>
      </w:r>
      <w:r>
        <w:t xml:space="preserve"> </w:t>
      </w:r>
      <w:r>
        <w:t xml:space="preserve">requires authentication unless explicitly opted out. This is the</w:t>
      </w:r>
      <w:r>
        <w:t xml:space="preserve"> </w:t>
      </w:r>
      <w:r>
        <w:t xml:space="preserve">opposite of the alternative (every action public unless explicitly</w:t>
      </w:r>
      <w:r>
        <w:t xml:space="preserve"> </w:t>
      </w:r>
      <w:r>
        <w:t xml:space="preserve">secured) and the opposite is the wrong default.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“Default secure”</w:t>
      </w:r>
      <w:r>
        <w:t xml:space="preserve"> </w:t>
      </w:r>
      <w:r>
        <w:t xml:space="preserve">applies to more than just</w:t>
      </w:r>
      <w:r>
        <w:t xml:space="preserve"> </w:t>
      </w:r>
      <w:r>
        <w:t xml:space="preserve">controllers. Database tables should require explicit grants, not</w:t>
      </w:r>
      <w:r>
        <w:t xml:space="preserve"> </w:t>
      </w:r>
      <w:r>
        <w:t xml:space="preserve">default-grant-then-revoke. Configuration should default to the</w:t>
      </w:r>
      <w:r>
        <w:t xml:space="preserve"> </w:t>
      </w:r>
      <w:r>
        <w:t xml:space="preserve">safer behavior (TLS on, debug off). Every layer where a wrong</w:t>
      </w:r>
      <w:r>
        <w:t xml:space="preserve"> </w:t>
      </w:r>
      <w:r>
        <w:t xml:space="preserve">default is a security incident is a place to apply this discipline.</w:t>
      </w:r>
    </w:p>
    <w:p>
      <w:r>
        <w:pict>
          <v:rect style="width:0;height:1.5pt" o:hralign="center" o:hrstd="t" o:hr="t"/>
        </w:pict>
      </w:r>
    </w:p>
    <w:bookmarkEnd w:id="220"/>
    <w:bookmarkStart w:id="221" w:name="the-xss-exposure-of-localstorage"/>
    <w:p>
      <w:pPr>
        <w:pStyle w:val="Heading2"/>
      </w:pPr>
      <w:r>
        <w:t xml:space="preserve">8.6 The XSS exposure of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FirstParagraph"/>
      </w:pPr>
      <w:r>
        <w:t xml:space="preserve">The React frontend (Chapter 10) stores the JWT in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So does the Blazor frontend (Chapter 11). This is</w:t>
      </w:r>
      <w:r>
        <w:t xml:space="preserve"> </w:t>
      </w:r>
      <w:r>
        <w:t xml:space="preserve">common and convenient and the source of one specific vulnerability:</w:t>
      </w:r>
      <w:r>
        <w:t xml:space="preserve"> </w:t>
      </w:r>
      <w:r>
        <w:rPr>
          <w:b/>
          <w:bCs/>
        </w:rPr>
        <w:t xml:space="preserve">any cross-site scripting bug becomes a token theft.</w:t>
      </w:r>
    </w:p>
    <w:p>
      <w:pPr>
        <w:pStyle w:val="BodyText"/>
      </w:pPr>
      <w:r>
        <w:t xml:space="preserve">A tiny JavaScript injection — through an unescaped user comment, a</w:t>
      </w:r>
      <w:r>
        <w:t xml:space="preserve"> </w:t>
      </w:r>
      <w:r>
        <w:t xml:space="preserve">malicious npm dependency, a copy-pasted browser extension — can read</w:t>
      </w:r>
      <w:r>
        <w:t xml:space="preserve"> </w:t>
      </w:r>
      <w:r>
        <w:rPr>
          <w:rStyle w:val="VerbatimChar"/>
        </w:rPr>
        <w:t xml:space="preserve">localStorage.getItem('auth_token')</w:t>
      </w:r>
      <w:r>
        <w:t xml:space="preserve"> </w:t>
      </w:r>
      <w:r>
        <w:t xml:space="preserve">and POST it to an attacker. The</w:t>
      </w:r>
      <w:r>
        <w:t xml:space="preserve"> </w:t>
      </w:r>
      <w:r>
        <w:t xml:space="preserve">attacker now has a valid JWT for the user’s account until it expires.</w:t>
      </w:r>
    </w:p>
    <w:p>
      <w:pPr>
        <w:pStyle w:val="BodyText"/>
      </w:pPr>
      <w:r>
        <w:t xml:space="preserve">The defense in depth has three layers: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Aggressive XSS prevention.</w:t>
      </w:r>
      <w:r>
        <w:t xml:space="preserve"> </w:t>
      </w:r>
      <w:r>
        <w:t xml:space="preserve">Escape every user-supplied string</w:t>
      </w:r>
      <w:r>
        <w:t xml:space="preserve"> </w:t>
      </w:r>
      <w:r>
        <w:t xml:space="preserve">that touches the DOM. React does this by default with</w:t>
      </w:r>
      <w:r>
        <w:t xml:space="preserve"> </w:t>
      </w:r>
      <w:r>
        <w:rPr>
          <w:rStyle w:val="VerbatimChar"/>
        </w:rPr>
        <w:t xml:space="preserve">{}</w:t>
      </w:r>
      <w:r>
        <w:t xml:space="preserve">-style</w:t>
      </w:r>
      <w:r>
        <w:t xml:space="preserve"> </w:t>
      </w:r>
      <w:r>
        <w:t xml:space="preserve">interpolation, but the moment you reach for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the protection is gone.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Short token lifetimes.</w:t>
      </w:r>
      <w:r>
        <w:t xml:space="preserve"> </w:t>
      </w:r>
      <w:r>
        <w:t xml:space="preserve">Sixty minutes in this project. A stolen</w:t>
      </w:r>
      <w:r>
        <w:t xml:space="preserve"> </w:t>
      </w:r>
      <w:r>
        <w:t xml:space="preserve">token expires soon; a refresh-token system would expire it sooner</w:t>
      </w:r>
      <w:r>
        <w:t xml:space="preserve"> </w:t>
      </w:r>
      <w:r>
        <w:t xml:space="preserve">on a logout signal.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 Content Security Policy (CSP)</w:t>
      </w:r>
      <w:r>
        <w:t xml:space="preserve"> </w:t>
      </w:r>
      <w:r>
        <w:t xml:space="preserve">that limits which origins can</w:t>
      </w:r>
      <w:r>
        <w:t xml:space="preserve"> </w:t>
      </w:r>
      <w:r>
        <w:t xml:space="preserve">execute JavaScript. The project ships a baseline CSP in production</w:t>
      </w:r>
      <w:r>
        <w:t xml:space="preserve"> </w:t>
      </w:r>
      <w:r>
        <w:t xml:space="preserve">configuration.</w:t>
      </w:r>
    </w:p>
    <w:p>
      <w:pPr>
        <w:pStyle w:val="FirstParagraph"/>
      </w:pPr>
      <w:r>
        <w:t xml:space="preserve">The full defense, however, is to</w:t>
      </w:r>
      <w:r>
        <w:t xml:space="preserve"> </w:t>
      </w:r>
      <w:r>
        <w:rPr>
          <w:b/>
          <w:bCs/>
        </w:rPr>
        <w:t xml:space="preserve">stop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and</w:t>
      </w:r>
      <w:r>
        <w:t xml:space="preserve"> </w:t>
      </w:r>
      <w:r>
        <w:t xml:space="preserve">move the token into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cookie. The cookie is not readable</w:t>
      </w:r>
      <w:r>
        <w:t xml:space="preserve"> </w:t>
      </w:r>
      <w:r>
        <w:t xml:space="preserve">from JavaScript at all; XSS cannot steal it. The cost is CSRF</w:t>
      </w:r>
      <w:r>
        <w:t xml:space="preserve"> </w:t>
      </w:r>
      <w:r>
        <w:t xml:space="preserve">protection (cookies are sent automatically; tokens in headers are not)</w:t>
      </w:r>
      <w:r>
        <w:t xml:space="preserve"> </w:t>
      </w:r>
      <w:r>
        <w:t xml:space="preserve">and slightly more complex CORS configuration.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The project chooses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because it is a</w:t>
      </w:r>
      <w:r>
        <w:t xml:space="preserve"> </w:t>
      </w:r>
      <w:r>
        <w:t xml:space="preserve">learning project and the simplification is worth it for the lesson.</w:t>
      </w:r>
      <w:r>
        <w:t xml:space="preserve"> </w:t>
      </w:r>
      <w:r>
        <w:t xml:space="preserve">Do not adopt the same choice in a production application without</w:t>
      </w:r>
      <w:r>
        <w:t xml:space="preserve"> </w:t>
      </w:r>
      <w:r>
        <w:t xml:space="preserve">first weighing the XSS surface of your codebase. The default for</w:t>
      </w:r>
      <w:r>
        <w:t xml:space="preserve"> </w:t>
      </w:r>
      <w:r>
        <w:t xml:space="preserve">production should be httpOnly cookies plus CSRF protection.</w:t>
      </w:r>
    </w:p>
    <w:p>
      <w:r>
        <w:pict>
          <v:rect style="width:0;height:1.5pt" o:hralign="center" o:hrstd="t" o:hr="t"/>
        </w:pict>
      </w:r>
    </w:p>
    <w:bookmarkEnd w:id="221"/>
    <w:bookmarkStart w:id="222" w:name="security-hardening-checklist"/>
    <w:p>
      <w:pPr>
        <w:pStyle w:val="Heading2"/>
      </w:pPr>
      <w:r>
        <w:t xml:space="preserve">8.7 Security hardening checklist</w:t>
      </w:r>
    </w:p>
    <w:p>
      <w:pPr>
        <w:pStyle w:val="FirstParagraph"/>
      </w:pPr>
      <w:r>
        <w:t xml:space="preserve">Before sending an authentication system into production, verify each</w:t>
      </w:r>
      <w:r>
        <w:t xml:space="preserve"> </w:t>
      </w:r>
      <w:r>
        <w:t xml:space="preserve">of the following.</w:t>
      </w:r>
    </w:p>
    <w:p>
      <w:pPr>
        <w:pStyle w:val="BodyText"/>
      </w:pPr>
      <w:r>
        <w:rPr>
          <w:b/>
          <w:bCs/>
        </w:rPr>
        <w:t xml:space="preserve">Table 8.1 — Pre-production authentication checklist.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 in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JWT signing secret is at least 256 bits, random</w:t>
            </w:r>
          </w:p>
        </w:tc>
        <w:tc>
          <w:tcPr/>
          <w:p>
            <w:pPr>
              <w:pStyle w:val="Compact"/>
            </w:pPr>
            <w:r>
              <w:t xml:space="preserve">✓ (configured per env)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Secret stored outside source control</w:t>
            </w:r>
          </w:p>
        </w:tc>
        <w:tc>
          <w:tcPr/>
          <w:p>
            <w:pPr>
              <w:pStyle w:val="Compact"/>
            </w:pPr>
            <w:r>
              <w:t xml:space="preserve">✓ (user-secrets / env vars)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Token expiry set explicitly, ≤ 60 min for SPAs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Issuer and audience validated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Same error message for</w:t>
            </w:r>
            <w:r>
              <w:t xml:space="preserve"> </w:t>
            </w:r>
            <w:r>
              <w:t xml:space="preserve">“user not found”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“wrong password”</w:t>
            </w:r>
          </w:p>
        </w:tc>
        <w:tc>
          <w:tcPr/>
          <w:p>
            <w:pPr>
              <w:pStyle w:val="Compact"/>
            </w:pPr>
            <w:r>
              <w:t xml:space="preserve">✓ (§ 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BCrypt work factor ≥ 11 (12 here)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ClaimTypes.Role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"role"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✓ (§ 8.4)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Protected endpoints tested with regular-user token</w:t>
            </w:r>
          </w:p>
        </w:tc>
        <w:tc>
          <w:tcPr/>
          <w:p>
            <w:pPr>
              <w:pStyle w:val="Compact"/>
            </w:pPr>
            <w:r>
              <w:t xml:space="preserve">✓ (Chapter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Rate limiting 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✓ (RateLimiter)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exposure documented or replaced</w:t>
            </w:r>
          </w:p>
        </w:tc>
        <w:tc>
          <w:tcPr/>
          <w:p>
            <w:pPr>
              <w:pStyle w:val="Compact"/>
            </w:pPr>
            <w:r>
              <w:t xml:space="preserve">△ documented (§ 8.6)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Refresh-token strategy designed (even if deferred)</w:t>
            </w:r>
          </w:p>
        </w:tc>
        <w:tc>
          <w:tcPr/>
          <w:p>
            <w:pPr>
              <w:pStyle w:val="Compact"/>
            </w:pPr>
            <w:r>
              <w:t xml:space="preserve">△ deferred to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Logout invalidates client state (token cleared)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Account lockout after N failed logins</w:t>
            </w:r>
          </w:p>
        </w:tc>
        <w:tc>
          <w:tcPr/>
          <w:p>
            <w:pPr>
              <w:pStyle w:val="Compact"/>
            </w:pPr>
            <w:r>
              <w:t xml:space="preserve">✗ (exercise 8.H)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Password reset flow with email verification</w:t>
            </w:r>
          </w:p>
        </w:tc>
        <w:tc>
          <w:tcPr/>
          <w:p>
            <w:pPr>
              <w:pStyle w:val="Compact"/>
            </w:pPr>
            <w:r>
              <w:t xml:space="preserve">✗ (exercise 8.H)</w:t>
            </w:r>
          </w:p>
        </w:tc>
      </w:tr>
    </w:tbl>
    <w:p>
      <w:pPr>
        <w:pStyle w:val="BodyText"/>
      </w:pPr>
      <w:r>
        <w:t xml:space="preserve">The checklist is the most useful single artifact in this chapter.</w:t>
      </w:r>
      <w:r>
        <w:t xml:space="preserve"> </w:t>
      </w:r>
      <w:r>
        <w:t xml:space="preserve">Print it, commit it, review it before every release.</w:t>
      </w:r>
    </w:p>
    <w:p>
      <w:r>
        <w:pict>
          <v:rect style="width:0;height:1.5pt" o:hralign="center" o:hrstd="t" o:hr="t"/>
        </w:pict>
      </w:r>
    </w:p>
    <w:bookmarkEnd w:id="222"/>
    <w:bookmarkStart w:id="223" w:name="checkpoint-7"/>
    <w:p>
      <w:pPr>
        <w:pStyle w:val="Heading2"/>
      </w:pPr>
      <w:r>
        <w:t xml:space="preserve">8.8 Checkpoint</w:t>
      </w:r>
    </w:p>
    <w:p>
      <w:pPr>
        <w:pStyle w:val="FirstParagraph"/>
      </w:pPr>
      <w:r>
        <w:t xml:space="preserve">You are ready for Chapter 9 when: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and a JWT.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and a JWT.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 a wrong password 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error message as a missing email.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POST /api/books</w:t>
      </w:r>
      <w:r>
        <w:t xml:space="preserve"> </w:t>
      </w:r>
      <w:r>
        <w:t xml:space="preserve">(admin-only) returns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when called with a</w:t>
      </w:r>
      <w:r>
        <w:t xml:space="preserve"> </w:t>
      </w:r>
      <w:r>
        <w:t xml:space="preserve">regular-user token.</w:t>
      </w:r>
    </w:p>
    <w:p>
      <w:pPr>
        <w:pStyle w:val="Compact"/>
        <w:numPr>
          <w:ilvl w:val="0"/>
          <w:numId w:val="1080"/>
        </w:numPr>
      </w:pPr>
      <w:r>
        <w:t xml:space="preserve">You can pull the JWT out of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 </w:t>
      </w:r>
      <w:r>
        <w:t xml:space="preserve">and</w:t>
      </w:r>
      <w:r>
        <w:t xml:space="preserve"> </w:t>
      </w:r>
      <w:r>
        <w:t xml:space="preserve">decode its claims at</w:t>
      </w:r>
      <w:r>
        <w:t xml:space="preserve"> </w:t>
      </w:r>
      <w:hyperlink r:id="rId212">
        <w:r>
          <w:rPr>
            <w:rStyle w:val="Hyperlink"/>
          </w:rPr>
          <w:t xml:space="preserve">https://jwt.io</w:t>
        </w:r>
      </w:hyperlink>
      <w:r>
        <w:t xml:space="preserve">, including 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claim</w:t>
      </w:r>
      <w:r>
        <w:t xml:space="preserve"> </w:t>
      </w:r>
      <w:r>
        <w:t xml:space="preserve">whose claim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is the long Microsoft URL, not</w:t>
      </w:r>
      <w:r>
        <w:t xml:space="preserve"> </w:t>
      </w:r>
      <w:r>
        <w:rPr>
          <w:rStyle w:val="VerbatimChar"/>
        </w:rPr>
        <w:t xml:space="preserve">"role"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3"/>
    <w:bookmarkStart w:id="224" w:name="key-takeaways-7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81"/>
        </w:numPr>
      </w:pPr>
      <w:r>
        <w:t xml:space="preserve">A JWT is self-describing: header + claims + signature. Never put</w:t>
      </w:r>
      <w:r>
        <w:t xml:space="preserve"> </w:t>
      </w:r>
      <w:r>
        <w:t xml:space="preserve">secrets in the claims.</w:t>
      </w:r>
    </w:p>
    <w:p>
      <w:pPr>
        <w:pStyle w:val="Compact"/>
        <w:numPr>
          <w:ilvl w:val="0"/>
          <w:numId w:val="1081"/>
        </w:numPr>
      </w:pPr>
      <w:r>
        <w:t xml:space="preserve">BCrypt at work factor 12 is the project’s deliberate slowness;</w:t>
      </w:r>
      <w:r>
        <w:t xml:space="preserve"> </w:t>
      </w:r>
      <w:r>
        <w:t xml:space="preserve">re-evaluate every couple of years.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ClaimTypes.Role</w:t>
      </w:r>
      <w:r>
        <w:t xml:space="preserve"> </w:t>
      </w:r>
      <w:r>
        <w:t xml:space="preserve">is the correct constant for role claims. The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"role"</w:t>
      </w:r>
      <w:r>
        <w:t xml:space="preserve"> </w:t>
      </w:r>
      <w:r>
        <w:t xml:space="preserve">compiles, runs, and silently breaks</w:t>
      </w:r>
      <w:r>
        <w:t xml:space="preserve"> </w:t>
      </w:r>
      <w:r>
        <w:rPr>
          <w:rStyle w:val="VerbatimChar"/>
        </w:rPr>
        <w:t xml:space="preserve">[Authorize(Roles=...)]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The same login error message for</w:t>
      </w:r>
      <w:r>
        <w:t xml:space="preserve"> </w:t>
      </w:r>
      <w:r>
        <w:t xml:space="preserve">“no such user”</w:t>
      </w:r>
      <w:r>
        <w:t xml:space="preserve"> </w:t>
      </w:r>
      <w:r>
        <w:t xml:space="preserve">and</w:t>
      </w:r>
      <w:r>
        <w:t xml:space="preserve"> </w:t>
      </w:r>
      <w:r>
        <w:t xml:space="preserve">“wrong</w:t>
      </w:r>
      <w:r>
        <w:t xml:space="preserve"> </w:t>
      </w:r>
      <w:r>
        <w:t xml:space="preserve">password”</w:t>
      </w:r>
      <w:r>
        <w:t xml:space="preserve"> </w:t>
      </w:r>
      <w:r>
        <w:t xml:space="preserve">prevents user enumeration and costs nothing.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JWT storage is the project’s accepted XSS exposure;</w:t>
      </w:r>
      <w:r>
        <w:t xml:space="preserve"> </w:t>
      </w:r>
      <w:r>
        <w:t xml:space="preserve">for production, prefer httpOnly cookies plus CSRF protection.</w:t>
      </w:r>
    </w:p>
    <w:p>
      <w:r>
        <w:pict>
          <v:rect style="width:0;height:1.5pt" o:hralign="center" o:hrstd="t" o:hr="t"/>
        </w:pict>
      </w:r>
    </w:p>
    <w:bookmarkEnd w:id="224"/>
    <w:bookmarkStart w:id="225" w:name="exercises-7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Decode a JWT issued by the running API at</w:t>
      </w:r>
      <w:r>
        <w:t xml:space="preserve"> </w:t>
      </w:r>
      <w:hyperlink r:id="rId212">
        <w:r>
          <w:rPr>
            <w:rStyle w:val="Hyperlink"/>
          </w:rPr>
          <w:t xml:space="preserve">https://jwt.io</w:t>
        </w:r>
      </w:hyperlink>
      <w:r>
        <w:t xml:space="preserve">. Verify by hand that</w:t>
      </w:r>
      <w:r>
        <w:t xml:space="preserve"> </w:t>
      </w:r>
      <w:r>
        <w:rPr>
          <w:rStyle w:val="VerbatimChar"/>
        </w:rPr>
        <w:t xml:space="preserve">alg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HS256</w:t>
      </w:r>
      <w:r>
        <w:t xml:space="preserve">, that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is</w:t>
      </w:r>
      <w:r>
        <w:t xml:space="preserve"> </w:t>
      </w:r>
      <w:r>
        <w:t xml:space="preserve">60 minutes from</w:t>
      </w:r>
      <w:r>
        <w:t xml:space="preserve"> </w:t>
      </w:r>
      <w:r>
        <w:rPr>
          <w:rStyle w:val="VerbatimChar"/>
        </w:rPr>
        <w:t xml:space="preserve">iat</w:t>
      </w:r>
      <w:r>
        <w:t xml:space="preserve">, and that the role claim type is the long URL.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Implement account lockout: after five failed login</w:t>
      </w:r>
      <w:r>
        <w:t xml:space="preserve"> </w:t>
      </w:r>
      <w:r>
        <w:t xml:space="preserve">attempts in fifteen minutes, the user’s next login attempt returns a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regardless of password correctness. Decide</w:t>
      </w:r>
      <w:r>
        <w:t xml:space="preserve"> </w:t>
      </w:r>
      <w:r>
        <w:t xml:space="preserve">where the counter lives (in-memory? database? cache?) and what</w:t>
      </w:r>
      <w:r>
        <w:t xml:space="preserve"> </w:t>
      </w:r>
      <w:r>
        <w:t xml:space="preserve">invalidates it. (Hint: row-level lockout in the database survives a</w:t>
      </w:r>
      <w:r>
        <w:t xml:space="preserve"> </w:t>
      </w:r>
      <w:r>
        <w:t xml:space="preserve">process restart, but does not handle a distributed deployment.)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Add refresh tokens. The login response now returns</w:t>
      </w:r>
      <w:r>
        <w:t xml:space="preserve"> </w:t>
      </w:r>
      <w:r>
        <w:rPr>
          <w:rStyle w:val="VerbatimChar"/>
        </w:rPr>
        <w:t xml:space="preserve">{ accessToken, refreshToken }</w:t>
      </w:r>
      <w:r>
        <w:t xml:space="preserve">; access tokens expire in 15 minutes;</w:t>
      </w:r>
      <w:r>
        <w:t xml:space="preserve"> </w:t>
      </w:r>
      <w:r>
        <w:t xml:space="preserve">refresh tokens expire in 7 days, are stored hashed in a</w:t>
      </w:r>
      <w:r>
        <w:t xml:space="preserve"> </w:t>
      </w:r>
      <w:r>
        <w:rPr>
          <w:rStyle w:val="VerbatimChar"/>
        </w:rPr>
        <w:t xml:space="preserve">UserRefreshToken</w:t>
      </w:r>
      <w:r>
        <w:t xml:space="preserve"> </w:t>
      </w:r>
      <w:r>
        <w:t xml:space="preserve">table, and are</w:t>
      </w:r>
      <w:r>
        <w:t xml:space="preserve"> </w:t>
      </w:r>
      <w:r>
        <w:rPr>
          <w:i/>
          <w:iCs/>
        </w:rPr>
        <w:t xml:space="preserve">rotated</w:t>
      </w:r>
      <w:r>
        <w:t xml:space="preserve"> </w:t>
      </w:r>
      <w:r>
        <w:t xml:space="preserve">on every use (each refresh</w:t>
      </w:r>
      <w:r>
        <w:t xml:space="preserve"> </w:t>
      </w:r>
      <w:r>
        <w:t xml:space="preserve">issues a new access token AND a new refresh token, invalidating the</w:t>
      </w:r>
      <w:r>
        <w:t xml:space="preserve"> </w:t>
      </w:r>
      <w:r>
        <w:t xml:space="preserve">old refresh). Discuss what happens if the same refresh token is</w:t>
      </w:r>
      <w:r>
        <w:t xml:space="preserve"> </w:t>
      </w:r>
      <w:r>
        <w:t xml:space="preserve">presented twice (token theft detection).</w:t>
      </w:r>
    </w:p>
    <w:p>
      <w:r>
        <w:pict>
          <v:rect style="width:0;height:1.5pt" o:hralign="center" o:hrstd="t" o:hr="t"/>
        </w:pict>
      </w:r>
    </w:p>
    <w:bookmarkEnd w:id="225"/>
    <w:bookmarkStart w:id="227" w:name="further-reading-7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82"/>
        </w:numPr>
      </w:pPr>
      <w:r>
        <w:t xml:space="preserve">IETF,</w:t>
      </w:r>
      <w:r>
        <w:t xml:space="preserve"> </w:t>
      </w:r>
      <w:r>
        <w:rPr>
          <w:i/>
          <w:iCs/>
        </w:rPr>
        <w:t xml:space="preserve">RFC 7519: JSON Web Token (JWT).</w:t>
      </w:r>
      <w:r>
        <w:t xml:space="preserve"> </w:t>
      </w:r>
      <w:r>
        <w:t xml:space="preserve">The original specification.</w:t>
      </w:r>
    </w:p>
    <w:p>
      <w:pPr>
        <w:pStyle w:val="Compact"/>
        <w:numPr>
          <w:ilvl w:val="0"/>
          <w:numId w:val="1082"/>
        </w:numPr>
      </w:pPr>
      <w:r>
        <w:t xml:space="preserve">Auth0,</w:t>
      </w:r>
      <w:r>
        <w:t xml:space="preserve"> </w:t>
      </w:r>
      <w:r>
        <w:rPr>
          <w:i/>
          <w:iCs/>
        </w:rPr>
        <w:t xml:space="preserve">“JWT Best Current Practices”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OWASP,</w:t>
      </w:r>
      <w:r>
        <w:t xml:space="preserve"> </w:t>
      </w:r>
      <w:r>
        <w:rPr>
          <w:i/>
          <w:iCs/>
        </w:rPr>
        <w:t xml:space="preserve">Authentication Cheat Sheet.</w:t>
      </w:r>
      <w:r>
        <w:t xml:space="preserve"> </w:t>
      </w:r>
      <w:hyperlink r:id="rId226">
        <w:r>
          <w:rPr>
            <w:rStyle w:val="Hyperlink"/>
          </w:rPr>
          <w:t xml:space="preserve">https://cheatsheetseries.owasp.org/cheatsheets/Authentication_Cheat_Sheet.html</w:t>
        </w:r>
      </w:hyperlink>
    </w:p>
    <w:p>
      <w:pPr>
        <w:pStyle w:val="Compact"/>
        <w:numPr>
          <w:ilvl w:val="0"/>
          <w:numId w:val="1082"/>
        </w:numPr>
      </w:pPr>
      <w:r>
        <w:t xml:space="preserve">OWASP,</w:t>
      </w:r>
      <w:r>
        <w:t xml:space="preserve"> </w:t>
      </w:r>
      <w:r>
        <w:rPr>
          <w:i/>
          <w:iCs/>
        </w:rPr>
        <w:t xml:space="preserve">Cross-Site Scripting (XSS) Prevention Cheat Sheet.</w:t>
      </w:r>
    </w:p>
    <w:p>
      <w:pPr>
        <w:pStyle w:val="Compact"/>
        <w:numPr>
          <w:ilvl w:val="0"/>
          <w:numId w:val="1082"/>
        </w:numPr>
      </w:pPr>
      <w:r>
        <w:t xml:space="preserve">Steve Gibson,</w:t>
      </w:r>
      <w:r>
        <w:t xml:space="preserve"> </w:t>
      </w:r>
      <w:r>
        <w:rPr>
          <w:i/>
          <w:iCs/>
        </w:rPr>
        <w:t xml:space="preserve">“Password Haystacks”</w:t>
      </w:r>
      <w:r>
        <w:t xml:space="preserve"> </w:t>
      </w:r>
      <w:r>
        <w:t xml:space="preserve">— the back-of-envelope math</w:t>
      </w:r>
      <w:r>
        <w:t xml:space="preserve"> </w:t>
      </w:r>
      <w:r>
        <w:t xml:space="preserve">for why hash slowness matters.</w:t>
      </w:r>
    </w:p>
    <w:bookmarkEnd w:id="227"/>
    <w:bookmarkEnd w:id="228"/>
    <w:bookmarkStart w:id="244" w:name="chapter-9-database-and-migrations"/>
    <w:p>
      <w:pPr>
        <w:pStyle w:val="Heading1"/>
      </w:pPr>
      <w:r>
        <w:t xml:space="preserve">Chapter 9 — Database and Migrations</w:t>
      </w:r>
    </w:p>
    <w:p>
      <w:pPr>
        <w:pStyle w:val="BlockText"/>
      </w:pPr>
      <w:r>
        <w:rPr>
          <w:i/>
          <w:iCs/>
        </w:rPr>
        <w:t xml:space="preserve">“The schema is a contract that outlives the code that wrote it.”</w:t>
      </w:r>
    </w:p>
    <w:p>
      <w:r>
        <w:pict>
          <v:rect style="width:0;height:1.5pt" o:hralign="center" o:hrstd="t" o:hr="t"/>
        </w:pict>
      </w:r>
    </w:p>
    <w:bookmarkStart w:id="229" w:name="what-you-will-learn-8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83"/>
        </w:numPr>
      </w:pPr>
      <w:r>
        <w:t xml:space="preserve">How EF Core migrations turn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changes into versioned SQL</w:t>
      </w:r>
      <w:r>
        <w:t xml:space="preserve"> </w:t>
      </w:r>
      <w:r>
        <w:t xml:space="preserve">scripts.</w:t>
      </w:r>
    </w:p>
    <w:p>
      <w:pPr>
        <w:pStyle w:val="Compact"/>
        <w:numPr>
          <w:ilvl w:val="0"/>
          <w:numId w:val="1083"/>
        </w:numPr>
      </w:pPr>
      <w:r>
        <w:t xml:space="preserve">How to read the schema EF Core generates and verify it against</w:t>
      </w:r>
      <w:r>
        <w:t xml:space="preserve"> </w:t>
      </w:r>
      <w:r>
        <w:t xml:space="preserve">what you expected.</w:t>
      </w:r>
    </w:p>
    <w:p>
      <w:pPr>
        <w:pStyle w:val="Compact"/>
        <w:numPr>
          <w:ilvl w:val="0"/>
          <w:numId w:val="1083"/>
        </w:numPr>
      </w:pPr>
      <w:r>
        <w:t xml:space="preserve">How the two-pass seeder ingests 51,599 books from real HTML export</w:t>
      </w:r>
      <w:r>
        <w:t xml:space="preserve"> </w:t>
      </w:r>
      <w:r>
        <w:t xml:space="preserve">files without exhausting memory.</w:t>
      </w:r>
    </w:p>
    <w:p>
      <w:pPr>
        <w:pStyle w:val="Compact"/>
        <w:numPr>
          <w:ilvl w:val="0"/>
          <w:numId w:val="1083"/>
        </w:numPr>
      </w:pPr>
      <w:r>
        <w:t xml:space="preserve">How to seed an admin user once at application startup.</w:t>
      </w:r>
    </w:p>
    <w:p>
      <w:pPr>
        <w:pStyle w:val="Compact"/>
        <w:numPr>
          <w:ilvl w:val="0"/>
          <w:numId w:val="1083"/>
        </w:numPr>
      </w:pPr>
      <w:r>
        <w:t xml:space="preserve">The migration management commands you will use weekly: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.</w:t>
      </w:r>
    </w:p>
    <w:p>
      <w:pPr>
        <w:pStyle w:val="Compact"/>
        <w:numPr>
          <w:ilvl w:val="0"/>
          <w:numId w:val="1083"/>
        </w:numPr>
      </w:pPr>
      <w:r>
        <w:t xml:space="preserve">The five most common migration problems and their fixes.</w:t>
      </w:r>
    </w:p>
    <w:p>
      <w:r>
        <w:pict>
          <v:rect style="width:0;height:1.5pt" o:hralign="center" o:hrstd="t" o:hr="t"/>
        </w:pict>
      </w:r>
    </w:p>
    <w:bookmarkEnd w:id="229"/>
    <w:bookmarkStart w:id="230" w:name="connection-string-configuration"/>
    <w:p>
      <w:pPr>
        <w:pStyle w:val="Heading2"/>
      </w:pPr>
      <w:r>
        <w:t xml:space="preserve">9.1 Connection string configuration</w:t>
      </w:r>
    </w:p>
    <w:p>
      <w:pPr>
        <w:pStyle w:val="FirstParagraph"/>
      </w:pPr>
      <w:r>
        <w:t xml:space="preserve">Connection strings are not committed. Local development uses .NET’s</w:t>
      </w:r>
      <w:r>
        <w:t xml:space="preserve"> </w:t>
      </w:r>
      <w:r>
        <w:rPr>
          <w:i/>
          <w:iCs/>
        </w:rPr>
        <w:t xml:space="preserve">user-secrets</w:t>
      </w:r>
      <w:r>
        <w:t xml:space="preserve"> </w:t>
      </w:r>
      <w:r>
        <w:t xml:space="preserve">feature; production uses environment variables. Both</w:t>
      </w:r>
      <w:r>
        <w:t xml:space="preserve"> </w:t>
      </w:r>
      <w:r>
        <w:t xml:space="preserve">are read by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 </w:t>
      </w:r>
      <w:r>
        <w:t xml:space="preserve">exactly the same way.</w:t>
      </w:r>
    </w:p>
    <w:p>
      <w:pPr>
        <w:pStyle w:val="BodyText"/>
      </w:pPr>
      <w:r>
        <w:rPr>
          <w:b/>
          <w:bCs/>
        </w:rPr>
        <w:t xml:space="preserve">Listing 9.1 — Adding the local connection string.</w:t>
      </w:r>
    </w:p>
    <w:p>
      <w:pPr>
        <w:pStyle w:val="SourceCode"/>
      </w:pPr>
      <w:r>
        <w:rPr>
          <w:rStyle w:val="CommentTok"/>
        </w:rPr>
        <w:t xml:space="preserve"># From src/EBookLibrary.WebApi/</w:t>
      </w:r>
      <w:r>
        <w:br/>
      </w:r>
      <w:r>
        <w:rPr>
          <w:rStyle w:val="NormalTok"/>
        </w:rPr>
        <w:t xml:space="preserve">dotnet user-secrets init</w:t>
      </w:r>
      <w:r>
        <w:br/>
      </w:r>
      <w:r>
        <w:rPr>
          <w:rStyle w:val="NormalTok"/>
        </w:rPr>
        <w:t xml:space="preserve">dotnet user-secrets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"ConnectionStrings:Default"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"Server=(localdb)\MSSQLLocalDB;Database=EBookLibraryDb;Trusted_Connection=True;TrustServerCertificate=True;MultipleActiveResultSets=True"</w:t>
      </w:r>
    </w:p>
    <w:p>
      <w:pPr>
        <w:pStyle w:val="FirstParagraph"/>
      </w:pPr>
      <w:r>
        <w:rPr>
          <w:rStyle w:val="VerbatimChar"/>
        </w:rPr>
        <w:t xml:space="preserve">appsettings.json</w:t>
      </w:r>
      <w:r>
        <w:t xml:space="preserve"> </w:t>
      </w:r>
      <w:r>
        <w:t xml:space="preserve">carries the</w:t>
      </w:r>
      <w:r>
        <w:t xml:space="preserve"> </w:t>
      </w:r>
      <w:r>
        <w:rPr>
          <w:i/>
          <w:iCs/>
        </w:rPr>
        <w:t xml:space="preserve">non-secret</w:t>
      </w:r>
      <w:r>
        <w:t xml:space="preserve"> </w:t>
      </w:r>
      <w:r>
        <w:t xml:space="preserve">defaults</w:t>
      </w:r>
      <w:r>
        <w:t xml:space="preserve"> </w:t>
      </w:r>
      <w:r>
        <w:t xml:space="preserve">(logging configuration, JWT issuer/audience, file storage paths) and</w:t>
      </w:r>
      <w:r>
        <w:t xml:space="preserve"> </w:t>
      </w:r>
      <w:r>
        <w:t xml:space="preserve">explicitly omits the connection string and the JWT secret.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The</w:t>
      </w:r>
      <w:r>
        <w:t xml:space="preserve"> </w:t>
      </w:r>
      <w:r>
        <w:rPr>
          <w:rStyle w:val="VerbatimChar"/>
        </w:rPr>
        <w:t xml:space="preserve">MultipleActiveResultSets=True</w:t>
      </w:r>
      <w:r>
        <w:t xml:space="preserve"> </w:t>
      </w:r>
      <w:r>
        <w:t xml:space="preserve">parameter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optional in this project. Several handlers use</w:t>
      </w:r>
      <w:r>
        <w:t xml:space="preserve"> </w:t>
      </w:r>
      <w:r>
        <w:rPr>
          <w:rStyle w:val="VerbatimChar"/>
        </w:rPr>
        <w:t xml:space="preserve">await foreach</w:t>
      </w:r>
      <w:r>
        <w:t xml:space="preserve"> </w:t>
      </w:r>
      <w:r>
        <w:t xml:space="preserve">over</w:t>
      </w:r>
      <w:r>
        <w:t xml:space="preserve"> </w:t>
      </w:r>
      <w:r>
        <w:t xml:space="preserve">one query while issuing a second query to a related table; without</w:t>
      </w:r>
      <w:r>
        <w:t xml:space="preserve"> </w:t>
      </w:r>
      <w:r>
        <w:t xml:space="preserve">MARS, the second query throws</w:t>
      </w:r>
      <w:r>
        <w:t xml:space="preserve"> </w:t>
      </w:r>
      <w:r>
        <w:rPr>
          <w:i/>
          <w:iCs/>
        </w:rPr>
        <w:t xml:space="preserve">“There is already an open</w:t>
      </w:r>
      <w:r>
        <w:rPr>
          <w:i/>
          <w:iCs/>
        </w:rPr>
        <w:t xml:space="preserve"> </w:t>
      </w:r>
      <w:r>
        <w:rPr>
          <w:i/>
          <w:iCs/>
        </w:rPr>
        <w:t xml:space="preserve">DataReader…”</w:t>
      </w:r>
      <w:r>
        <w:t xml:space="preserve">. The fix is the connection string. The error is</w:t>
      </w:r>
      <w:r>
        <w:t xml:space="preserve"> </w:t>
      </w:r>
      <w:r>
        <w:t xml:space="preserve">obscure if you do not know to look for it.</w:t>
      </w:r>
    </w:p>
    <w:p>
      <w:r>
        <w:pict>
          <v:rect style="width:0;height:1.5pt" o:hralign="center" o:hrstd="t" o:hr="t"/>
        </w:pict>
      </w:r>
    </w:p>
    <w:bookmarkEnd w:id="230"/>
    <w:bookmarkStart w:id="231" w:name="creating-the-first-migration"/>
    <w:p>
      <w:pPr>
        <w:pStyle w:val="Heading2"/>
      </w:pPr>
      <w:r>
        <w:t xml:space="preserve">9.2 Creating the first migration</w:t>
      </w:r>
    </w:p>
    <w:p>
      <w:pPr>
        <w:pStyle w:val="FirstParagraph"/>
      </w:pPr>
      <w:r>
        <w:t xml:space="preserve">The Domain entities of Chapter 4 plus the EF configurations of</w:t>
      </w:r>
      <w:r>
        <w:t xml:space="preserve"> </w:t>
      </w:r>
      <w:r>
        <w:t xml:space="preserve">Chapter 6 give EF Core enough information to generate a complete</w:t>
      </w:r>
      <w:r>
        <w:t xml:space="preserve"> </w:t>
      </w:r>
      <w:r>
        <w:t xml:space="preserve">schema.</w:t>
      </w:r>
    </w:p>
    <w:p>
      <w:pPr>
        <w:pStyle w:val="BodyText"/>
      </w:pPr>
      <w:r>
        <w:rPr>
          <w:b/>
          <w:bCs/>
        </w:rPr>
        <w:t xml:space="preserve">Listing 9.2 — Creating the initial migration.</w:t>
      </w:r>
    </w:p>
    <w:p>
      <w:pPr>
        <w:pStyle w:val="SourceCode"/>
      </w:pPr>
      <w:r>
        <w:rPr>
          <w:rStyle w:val="CommentTok"/>
        </w:rPr>
        <w:t xml:space="preserve"># From the solution root</w:t>
      </w:r>
      <w:r>
        <w:br/>
      </w:r>
      <w:r>
        <w:rPr>
          <w:rStyle w:val="NormalTok"/>
        </w:rPr>
        <w:t xml:space="preserve">dotnet ef migrations add InitialCreate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startup-project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 </w:t>
      </w:r>
      <w:r>
        <w:t xml:space="preserve">flag names the assembly that contains the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;</w:t>
      </w:r>
      <w:r>
        <w:t xml:space="preserve"> </w:t>
      </w:r>
      <w:r>
        <w:rPr>
          <w:rStyle w:val="VerbatimChar"/>
        </w:rPr>
        <w:t xml:space="preserve">--startup-project</w:t>
      </w:r>
      <w:r>
        <w:t xml:space="preserve"> </w:t>
      </w:r>
      <w:r>
        <w:t xml:space="preserve">names the assembly that contains the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that registers</w:t>
      </w:r>
      <w:r>
        <w:t xml:space="preserve"> </w:t>
      </w:r>
      <w:r>
        <w:rPr>
          <w:rStyle w:val="VerbatimChar"/>
        </w:rPr>
        <w:t xml:space="preserve">AddDbContext</w:t>
      </w:r>
      <w:r>
        <w:t xml:space="preserve">. EF Core compiles the</w:t>
      </w:r>
      <w:r>
        <w:t xml:space="preserve"> </w:t>
      </w:r>
      <w:r>
        <w:t xml:space="preserve">startup project so it can read the configuration and DI registrations.</w:t>
      </w:r>
    </w:p>
    <w:p>
      <w:pPr>
        <w:pStyle w:val="BodyText"/>
      </w:pPr>
      <w:r>
        <w:t xml:space="preserve">The command writes three files to</w:t>
      </w:r>
      <w:r>
        <w:t xml:space="preserve"> </w:t>
      </w:r>
      <w:r>
        <w:rPr>
          <w:rStyle w:val="VerbatimChar"/>
        </w:rPr>
        <w:t xml:space="preserve">src/EBookLibrary.Infrastructure/Persistence/Migrations/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&lt;timestamp&gt;_InitialCreate.cs</w:t>
      </w:r>
      <w:r>
        <w:t xml:space="preserve"> </w:t>
      </w:r>
      <w:r>
        <w:t xml:space="preserve">— the migration as C# code (</w:t>
      </w:r>
      <w:r>
        <w:rPr>
          <w:rStyle w:val="VerbatimChar"/>
        </w:rPr>
        <w:t xml:space="preserve">Up()</w:t>
      </w:r>
      <w:r>
        <w:t xml:space="preserve"> </w:t>
      </w:r>
      <w:r>
        <w:t xml:space="preserve">builds the schema,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reverts it).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&lt;timestamp&gt;_InitialCreate.Designer.cs</w:t>
      </w:r>
      <w:r>
        <w:t xml:space="preserve"> </w:t>
      </w:r>
      <w:r>
        <w:t xml:space="preserve">— the migration metadata.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AppDbContextModelSnapshot.cs</w:t>
      </w:r>
      <w:r>
        <w:t xml:space="preserve"> </w:t>
      </w:r>
      <w:r>
        <w:t xml:space="preserve">— the cumulative model snapshot used</w:t>
      </w:r>
      <w:r>
        <w:t xml:space="preserve"> </w:t>
      </w:r>
      <w:r>
        <w:t xml:space="preserve">to compute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migration’s diff.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rPr>
          <w:rStyle w:val="VerbatimChar"/>
        </w:rPr>
        <w:t xml:space="preserve">AppDbContextModelSnapshot.cs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generated</w:t>
      </w:r>
      <w:r>
        <w:t xml:space="preserve">, not</w:t>
      </w:r>
      <w:r>
        <w:t xml:space="preserve"> </w:t>
      </w:r>
      <w:r>
        <w:t xml:space="preserve">hand-edited. It is also a frequent merge-conflict victim. When two</w:t>
      </w:r>
      <w:r>
        <w:t xml:space="preserve"> </w:t>
      </w:r>
      <w:r>
        <w:t xml:space="preserve">branches each add a migration, both branches modify the snapshot.</w:t>
      </w:r>
      <w:r>
        <w:t xml:space="preserve"> </w:t>
      </w:r>
      <w:r>
        <w:t xml:space="preserve">Resolve by accepting</w:t>
      </w:r>
      <w:r>
        <w:t xml:space="preserve"> </w:t>
      </w:r>
      <w:r>
        <w:rPr>
          <w:i/>
          <w:iCs/>
        </w:rPr>
        <w:t xml:space="preserve">neither</w:t>
      </w:r>
      <w:r>
        <w:t xml:space="preserve"> </w:t>
      </w:r>
      <w:r>
        <w:t xml:space="preserve">version, deleting the file, then</w:t>
      </w:r>
      <w:r>
        <w:t xml:space="preserve"> </w:t>
      </w:r>
      <w:r>
        <w:t xml:space="preserve">re-running</w:t>
      </w:r>
      <w:r>
        <w:t xml:space="preserve"> </w:t>
      </w:r>
      <w:r>
        <w:rPr>
          <w:rStyle w:val="VerbatimChar"/>
        </w:rPr>
        <w:t xml:space="preserve">dotnet ef migrations add</w:t>
      </w:r>
      <w:r>
        <w:t xml:space="preserve"> </w:t>
      </w:r>
      <w:r>
        <w:t xml:space="preserve">on the merged branch with a</w:t>
      </w:r>
      <w:r>
        <w:t xml:space="preserve"> </w:t>
      </w:r>
      <w:r>
        <w:t xml:space="preserve">placeholder name and discarding the new migration. The snapshot</w:t>
      </w:r>
      <w:r>
        <w:t xml:space="preserve"> </w:t>
      </w:r>
      <w:r>
        <w:t xml:space="preserve">regenerates correctly.</w:t>
      </w:r>
    </w:p>
    <w:p>
      <w:r>
        <w:pict>
          <v:rect style="width:0;height:1.5pt" o:hralign="center" o:hrstd="t" o:hr="t"/>
        </w:pict>
      </w:r>
    </w:p>
    <w:bookmarkEnd w:id="231"/>
    <w:bookmarkStart w:id="232" w:name="applying-the-migration"/>
    <w:p>
      <w:pPr>
        <w:pStyle w:val="Heading2"/>
      </w:pPr>
      <w:r>
        <w:t xml:space="preserve">9.3 Applying the migration</w:t>
      </w:r>
    </w:p>
    <w:p>
      <w:pPr>
        <w:pStyle w:val="FirstParagraph"/>
      </w:pPr>
      <w:r>
        <w:rPr>
          <w:rStyle w:val="VerbatimChar"/>
        </w:rPr>
        <w:t xml:space="preserve">dotnet ef database update</w:t>
      </w:r>
      <w:r>
        <w:t xml:space="preserve"> </w:t>
      </w:r>
      <w:r>
        <w:t xml:space="preserve">applies all pending migrations to the</w:t>
      </w:r>
      <w:r>
        <w:t xml:space="preserve"> </w:t>
      </w:r>
      <w:r>
        <w:t xml:space="preserve">configured connection string.</w:t>
      </w:r>
    </w:p>
    <w:p>
      <w:pPr>
        <w:pStyle w:val="BodyText"/>
      </w:pPr>
      <w:r>
        <w:rPr>
          <w:b/>
          <w:bCs/>
        </w:rPr>
        <w:t xml:space="preserve">Listing 9.3 — Applying migrations.</w:t>
      </w:r>
    </w:p>
    <w:p>
      <w:pPr>
        <w:pStyle w:val="SourceCode"/>
      </w:pPr>
      <w:r>
        <w:rPr>
          <w:rStyle w:val="NormalTok"/>
        </w:rPr>
        <w:t xml:space="preserve">dotnet ef database update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startup-project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br/>
      </w:r>
      <w:r>
        <w:br/>
      </w:r>
      <w:r>
        <w:rPr>
          <w:rStyle w:val="CommentTok"/>
        </w:rPr>
        <w:t xml:space="preserve"># Or, generate the SQL script for review without applying:</w:t>
      </w:r>
      <w:r>
        <w:br/>
      </w:r>
      <w:r>
        <w:rPr>
          <w:rStyle w:val="NormalTok"/>
        </w:rPr>
        <w:t xml:space="preserve">dotnet ef migrations script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startup-project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db_v1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</w:p>
    <w:p>
      <w:pPr>
        <w:pStyle w:val="FirstParagraph"/>
      </w:pPr>
      <w:r>
        <w:t xml:space="preserve">In production, the script form is preferred: a DBA reviews the SQL</w:t>
      </w:r>
      <w:r>
        <w:t xml:space="preserve"> </w:t>
      </w:r>
      <w:r>
        <w:t xml:space="preserve">before it runs against the production database. The C# migration</w:t>
      </w:r>
      <w:r>
        <w:t xml:space="preserve"> </w:t>
      </w:r>
      <w:r>
        <w:t xml:space="preserve">runner is convenient for development; it is not the right tool for</w:t>
      </w:r>
      <w:r>
        <w:t xml:space="preserve"> </w:t>
      </w:r>
      <w:r>
        <w:t xml:space="preserve">unattended production deploys.</w:t>
      </w:r>
    </w:p>
    <w:p>
      <w:r>
        <w:pict>
          <v:rect style="width:0;height:1.5pt" o:hralign="center" o:hrstd="t" o:hr="t"/>
        </w:pict>
      </w:r>
    </w:p>
    <w:bookmarkEnd w:id="232"/>
    <w:bookmarkStart w:id="233" w:name="the-expected-schema"/>
    <w:p>
      <w:pPr>
        <w:pStyle w:val="Heading2"/>
      </w:pPr>
      <w:r>
        <w:t xml:space="preserve">9.4 The expected schema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database update</w:t>
      </w:r>
      <w:r>
        <w:t xml:space="preserve">, the database has seven tables. Listing 9.4</w:t>
      </w:r>
      <w:r>
        <w:t xml:space="preserve"> </w:t>
      </w:r>
      <w:r>
        <w:t xml:space="preserve">sketches the shape; the live database can be inspected with</w:t>
      </w:r>
      <w:r>
        <w:t xml:space="preserve"> </w:t>
      </w:r>
      <w:r>
        <w:rPr>
          <w:rStyle w:val="VerbatimChar"/>
        </w:rPr>
        <w:t xml:space="preserve">SELECT name FROM sys.tables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Listing 9.4 — Tables produced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InitialCreate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VerbatimChar"/>
        </w:rPr>
        <w:t xml:space="preserve">Books         (Id PK, Title, Isbn, Description, Pages, ...,</w:t>
      </w:r>
      <w:r>
        <w:br/>
      </w:r>
      <w:r>
        <w:rPr>
          <w:rStyle w:val="VerbatimChar"/>
        </w:rPr>
        <w:t xml:space="preserve">               Status nvarchar(20), Language nvarchar(20), CreatedAt, ...)</w:t>
      </w:r>
      <w:r>
        <w:br/>
      </w:r>
      <w:r>
        <w:rPr>
          <w:rStyle w:val="VerbatimChar"/>
        </w:rPr>
        <w:t xml:space="preserve">Authors       (Id PK, Name, Biography, IsDeleted, CreatedAt, ...)</w:t>
      </w:r>
      <w:r>
        <w:br/>
      </w:r>
      <w:r>
        <w:rPr>
          <w:rStyle w:val="VerbatimChar"/>
        </w:rPr>
        <w:t xml:space="preserve">Genres        (Id PK, Name, Description, IsDeleted, CreatedAt, ...)</w:t>
      </w:r>
      <w:r>
        <w:br/>
      </w:r>
      <w:r>
        <w:rPr>
          <w:rStyle w:val="VerbatimChar"/>
        </w:rPr>
        <w:t xml:space="preserve">Users         (Id PK, Email UNIQUE, PasswordHash, FirstName, LastName,</w:t>
      </w:r>
      <w:r>
        <w:br/>
      </w:r>
      <w:r>
        <w:rPr>
          <w:rStyle w:val="VerbatimChar"/>
        </w:rPr>
        <w:t xml:space="preserve">               Role nvarchar(20), IsActive, IsDeleted, CreatedAt, ...)</w:t>
      </w:r>
      <w:r>
        <w:br/>
      </w:r>
      <w:r>
        <w:rPr>
          <w:rStyle w:val="VerbatimChar"/>
        </w:rPr>
        <w:t xml:space="preserve">BookAuthors   (BookId FK, AuthorId FK, PRIMARY KEY (BookId, AuthorId))</w:t>
      </w:r>
      <w:r>
        <w:br/>
      </w:r>
      <w:r>
        <w:rPr>
          <w:rStyle w:val="VerbatimChar"/>
        </w:rPr>
        <w:t xml:space="preserve">BookGenres    (BookId FK, GenreId  FK, PRIMARY KEY (BookId, GenreId))</w:t>
      </w:r>
      <w:r>
        <w:br/>
      </w:r>
      <w:r>
        <w:rPr>
          <w:rStyle w:val="VerbatimChar"/>
        </w:rPr>
        <w:t xml:space="preserve">BookDownloads (Id PK, UserId FK, BookId FK, DownloadedAt)</w:t>
      </w:r>
    </w:p>
    <w:p>
      <w:pPr>
        <w:pStyle w:val="FirstParagraph"/>
      </w:pPr>
      <w:r>
        <w:t xml:space="preserve">Notice three things in passing.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Enums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nvarchar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all</w:t>
      </w:r>
      <w:r>
        <w:t xml:space="preserve"> </w:t>
      </w:r>
      <w:r>
        <w:t xml:space="preserve">store the string form. The reason is the same as in Chapter 6:</w:t>
      </w:r>
      <w:r>
        <w:t xml:space="preserve"> </w:t>
      </w:r>
      <w:r>
        <w:t xml:space="preserve">human-readable, safe to renumber, robust to cross-system reads.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Soft-delete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IsDeleted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) appear on every</w:t>
      </w:r>
      <w:r>
        <w:t xml:space="preserve"> </w:t>
      </w:r>
      <w:r>
        <w:t xml:space="preserve">aggregate root. The global query filter from</w:t>
      </w:r>
      <w:r>
        <w:t xml:space="preserve"> </w:t>
      </w:r>
      <w:r>
        <w:rPr>
          <w:rStyle w:val="VerbatimChar"/>
        </w:rPr>
        <w:t xml:space="preserve">OnModelCreating</w:t>
      </w:r>
      <w:r>
        <w:t xml:space="preserve"> </w:t>
      </w:r>
      <w:r>
        <w:t xml:space="preserve">is</w:t>
      </w:r>
      <w:r>
        <w:t xml:space="preserve"> </w:t>
      </w:r>
      <w:r>
        <w:t xml:space="preserve">what makes them invisible to normal reads.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No foreign-key cascades.</w:t>
      </w:r>
      <w:r>
        <w:t xml:space="preserve"> </w:t>
      </w:r>
      <w:r>
        <w:t xml:space="preserve">Removing an author through the API is</w:t>
      </w:r>
      <w:r>
        <w:t xml:space="preserve"> </w:t>
      </w:r>
      <w:r>
        <w:t xml:space="preserve">a soft delete that updates</w:t>
      </w:r>
      <w:r>
        <w:t xml:space="preserve"> </w:t>
      </w:r>
      <w:r>
        <w:rPr>
          <w:rStyle w:val="VerbatimChar"/>
        </w:rPr>
        <w:t xml:space="preserve">IsDeleted = 1</w:t>
      </w:r>
      <w:r>
        <w:t xml:space="preserve">; the join rows in</w:t>
      </w:r>
      <w:r>
        <w:t xml:space="preserve"> </w:t>
      </w:r>
      <w:r>
        <w:rPr>
          <w:rStyle w:val="VerbatimChar"/>
        </w:rPr>
        <w:t xml:space="preserve">BookAuthors</w:t>
      </w:r>
      <w:r>
        <w:t xml:space="preserve"> </w:t>
      </w:r>
      <w:r>
        <w:t xml:space="preserve">remain intact and refer to a row the API now hides.</w:t>
      </w:r>
    </w:p>
    <w:p>
      <w:r>
        <w:pict>
          <v:rect style="width:0;height:1.5pt" o:hralign="center" o:hrstd="t" o:hr="t"/>
        </w:pict>
      </w:r>
    </w:p>
    <w:bookmarkEnd w:id="233"/>
    <w:bookmarkStart w:id="234" w:name="the-two-pass-seeder"/>
    <w:p>
      <w:pPr>
        <w:pStyle w:val="Heading2"/>
      </w:pPr>
      <w:r>
        <w:t xml:space="preserve">9.5 The two-pass seeder</w:t>
      </w:r>
    </w:p>
    <w:p>
      <w:pPr>
        <w:pStyle w:val="FirstParagraph"/>
      </w:pPr>
      <w:r>
        <w:t xml:space="preserve">The seed corpus is three HTML files (</w:t>
      </w:r>
      <w:r>
        <w:rPr>
          <w:rStyle w:val="VerbatimChar"/>
        </w:rPr>
        <w:t xml:space="preserve">lista_autor.html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lista_generos.html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lista_titulo.html</w:t>
      </w:r>
      <w:r>
        <w:t xml:space="preserve">) parsed into 51,599 books,</w:t>
      </w:r>
      <w:r>
        <w:t xml:space="preserve"> </w:t>
      </w:r>
      <w:r>
        <w:t xml:space="preserve">about 12,800 distinct authors, and 128 genres. The seeder runs as a</w:t>
      </w:r>
      <w:r>
        <w:t xml:space="preserve"> </w:t>
      </w:r>
      <w:r>
        <w:t xml:space="preserve">console application:</w:t>
      </w:r>
    </w:p>
    <w:p>
      <w:pPr>
        <w:pStyle w:val="SourceCode"/>
      </w:pP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Seeder</w:t>
      </w:r>
    </w:p>
    <w:p>
      <w:pPr>
        <w:pStyle w:val="FirstParagraph"/>
      </w:pPr>
      <w:r>
        <w:t xml:space="preserve">The total runtime is 3–5 minutes on typical developer hardware. Two</w:t>
      </w:r>
      <w:r>
        <w:t xml:space="preserve"> </w:t>
      </w:r>
      <w:r>
        <w:t xml:space="preserve">design decisions make that achievable.</w:t>
      </w:r>
    </w:p>
    <w:p>
      <w:pPr>
        <w:pStyle w:val="BodyText"/>
      </w:pPr>
      <w:r>
        <w:rPr>
          <w:b/>
          <w:bCs/>
        </w:rPr>
        <w:t xml:space="preserve">Decision 1 — Two passes.</w:t>
      </w:r>
      <w:r>
        <w:t xml:space="preserve"> </w:t>
      </w:r>
      <w:r>
        <w:t xml:space="preserve">Books cannot be inserted before the</w:t>
      </w:r>
      <w:r>
        <w:t xml:space="preserve"> </w:t>
      </w:r>
      <w:r>
        <w:t xml:space="preserve">authors and genres they reference exist. Pass 1 reads</w:t>
      </w:r>
      <w:r>
        <w:t xml:space="preserve"> </w:t>
      </w:r>
      <w:r>
        <w:rPr>
          <w:rStyle w:val="VerbatimChar"/>
        </w:rPr>
        <w:t xml:space="preserve">lista_generos.html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lista_autor.html</w:t>
      </w:r>
      <w:r>
        <w:t xml:space="preserve">, deduplicates by name,</w:t>
      </w:r>
      <w:r>
        <w:t xml:space="preserve"> </w:t>
      </w:r>
      <w:r>
        <w:t xml:space="preserve">and inserts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Genre</w:t>
      </w:r>
      <w:r>
        <w:t xml:space="preserve"> </w:t>
      </w:r>
      <w:r>
        <w:t xml:space="preserve">rows. Pass 2 reads</w:t>
      </w:r>
      <w:r>
        <w:t xml:space="preserve"> </w:t>
      </w:r>
      <w:r>
        <w:rPr>
          <w:rStyle w:val="VerbatimChar"/>
        </w:rPr>
        <w:t xml:space="preserve">lista_titulo.html</w:t>
      </w:r>
      <w:r>
        <w:t xml:space="preserve">,</w:t>
      </w:r>
      <w:r>
        <w:t xml:space="preserve"> </w:t>
      </w:r>
      <w:r>
        <w:t xml:space="preserve">constructs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rows, and links each to the appropriate authors</w:t>
      </w:r>
      <w:r>
        <w:t xml:space="preserve"> </w:t>
      </w:r>
      <w:r>
        <w:t xml:space="preserve">and genres via the join entities. This is the pattern for any seeder</w:t>
      </w:r>
      <w:r>
        <w:t xml:space="preserve"> </w:t>
      </w:r>
      <w:r>
        <w:t xml:space="preserve">with dependency order.</w:t>
      </w:r>
    </w:p>
    <w:p>
      <w:pPr>
        <w:pStyle w:val="BodyText"/>
      </w:pPr>
      <w:r>
        <w:rPr>
          <w:b/>
          <w:bCs/>
        </w:rPr>
        <w:t xml:space="preserve">Decision 2 — Batched saves.</w:t>
      </w:r>
      <w:r>
        <w:t xml:space="preserve"> </w:t>
      </w:r>
      <w:r>
        <w:t xml:space="preserve">Inserting all 51K books in one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call exhausts memory on developer machines (EF</w:t>
      </w:r>
      <w:r>
        <w:t xml:space="preserve"> </w:t>
      </w:r>
      <w:r>
        <w:t xml:space="preserve">Core’s change tracker holds every entity). The seeder calls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every 500 books and clears the change tracker</w:t>
      </w:r>
      <w:r>
        <w:t xml:space="preserve"> </w:t>
      </w:r>
      <w:r>
        <w:t xml:space="preserve">between batches.</w:t>
      </w:r>
    </w:p>
    <w:p>
      <w:pPr>
        <w:pStyle w:val="BodyText"/>
      </w:pPr>
      <w:r>
        <w:rPr>
          <w:b/>
          <w:bCs/>
        </w:rPr>
        <w:t xml:space="preserve">Listing 9.5 — Pass 2 of the seeder (abridged).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titles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genre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genreIndex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genreName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genre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BookAuthors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BookGenres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BookGenre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batch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critical — release memory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Bulk insert through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fastest route — the EF Core change tracker still</w:t>
      </w:r>
      <w:r>
        <w:t xml:space="preserve"> </w:t>
      </w:r>
      <w:r>
        <w:t xml:space="preserve">processes every entity. For a 51K-row seed it is fast enough. For</w:t>
      </w:r>
      <w:r>
        <w:t xml:space="preserve"> </w:t>
      </w:r>
      <w:r>
        <w:t xml:space="preserve">5M rows you would reach for</w:t>
      </w:r>
      <w:r>
        <w:t xml:space="preserve"> </w:t>
      </w:r>
      <w:r>
        <w:rPr>
          <w:rStyle w:val="VerbatimChar"/>
        </w:rPr>
        <w:t xml:space="preserve">SqlBulkCopy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EFCore.BulkExtensions</w:t>
      </w:r>
      <w:r>
        <w:t xml:space="preserve"> </w:t>
      </w:r>
      <w:r>
        <w:t xml:space="preserve">and accept that you have stepped outside the ORM’s contract for</w:t>
      </w:r>
      <w:r>
        <w:t xml:space="preserve"> </w:t>
      </w:r>
      <w:r>
        <w:t xml:space="preserve">performance. Choose the right tool for the row count.</w:t>
      </w:r>
    </w:p>
    <w:p>
      <w:r>
        <w:pict>
          <v:rect style="width:0;height:1.5pt" o:hralign="center" o:hrstd="t" o:hr="t"/>
        </w:pict>
      </w:r>
    </w:p>
    <w:bookmarkEnd w:id="234"/>
    <w:bookmarkStart w:id="235" w:name="the-admin-user-seed"/>
    <w:p>
      <w:pPr>
        <w:pStyle w:val="Heading2"/>
      </w:pPr>
      <w:r>
        <w:t xml:space="preserve">9.6 The admin user seed</w:t>
      </w:r>
    </w:p>
    <w:p>
      <w:pPr>
        <w:pStyle w:val="FirstParagraph"/>
      </w:pPr>
      <w:r>
        <w:t xml:space="preserve">The seeder creates the first admin user. The credentials are not</w:t>
      </w:r>
      <w:r>
        <w:t xml:space="preserve"> </w:t>
      </w:r>
      <w:r>
        <w:t xml:space="preserve">random — they are the published defaults</w:t>
      </w:r>
      <w:r>
        <w:t xml:space="preserve"> </w:t>
      </w:r>
      <w:r>
        <w:rPr>
          <w:rStyle w:val="VerbatimChar"/>
        </w:rPr>
        <w:t xml:space="preserve">admin@ebooklibrary.dev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Admin#2026!</w:t>
      </w:r>
      <w:r>
        <w:t xml:space="preserve">.</w:t>
      </w:r>
      <w:r>
        <w:t xml:space="preserve"> </w:t>
      </w:r>
      <w:r>
        <w:rPr>
          <w:b/>
          <w:bCs/>
        </w:rPr>
        <w:t xml:space="preserve">They must be changed on first deploy.</w:t>
      </w:r>
    </w:p>
    <w:p>
      <w:pPr>
        <w:pStyle w:val="BodyText"/>
      </w:pPr>
      <w:r>
        <w:rPr>
          <w:b/>
          <w:bCs/>
        </w:rPr>
        <w:t xml:space="preserve">Listing 9.6 — Admin user seed (idempotent).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SeedAdminUserAsync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"admin@ebooklibrary.dev"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idempotent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"Admin#2026!"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method is safe to run multiple times: if the row already exists,</w:t>
      </w:r>
      <w:r>
        <w:t xml:space="preserve"> </w:t>
      </w:r>
      <w:r>
        <w:t xml:space="preserve">it does nothing. The Web API calls it from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at startup so</w:t>
      </w:r>
      <w:r>
        <w:t xml:space="preserve"> </w:t>
      </w:r>
      <w:r>
        <w:t xml:space="preserve">that a fresh database is always usable from the first request.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Default credentials in source code are convenient for</w:t>
      </w:r>
      <w:r>
        <w:t xml:space="preserve"> </w:t>
      </w:r>
      <w:r>
        <w:t xml:space="preserve">development and dangerous in production. Production builds should</w:t>
      </w:r>
      <w:r>
        <w:t xml:space="preserve"> </w:t>
      </w:r>
      <w:r>
        <w:t xml:space="preserve">require admin credentials in environment variables and refuse to</w:t>
      </w:r>
      <w:r>
        <w:t xml:space="preserve"> </w:t>
      </w:r>
      <w:r>
        <w:t xml:space="preserve">start without them. Add the check before the application is</w:t>
      </w:r>
      <w:r>
        <w:t xml:space="preserve"> </w:t>
      </w:r>
      <w:r>
        <w:t xml:space="preserve">internet-reachable, not after.</w:t>
      </w:r>
    </w:p>
    <w:p>
      <w:r>
        <w:pict>
          <v:rect style="width:0;height:1.5pt" o:hralign="center" o:hrstd="t" o:hr="t"/>
        </w:pict>
      </w:r>
    </w:p>
    <w:bookmarkEnd w:id="235"/>
    <w:bookmarkStart w:id="236" w:name="migration-management-cheat-sheet"/>
    <w:p>
      <w:pPr>
        <w:pStyle w:val="Heading2"/>
      </w:pPr>
      <w:r>
        <w:t xml:space="preserve">9.7 Migration management cheat sheet</w:t>
      </w:r>
    </w:p>
    <w:p>
      <w:pPr>
        <w:pStyle w:val="FirstParagraph"/>
      </w:pPr>
      <w:r>
        <w:rPr>
          <w:b/>
          <w:bCs/>
        </w:rPr>
        <w:t xml:space="preserve">Table 9.1 — The five EF Core migration commands you will use weekly.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7"/>
        <w:gridCol w:w="52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new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ef migrations add &lt;Name&gt; --project … --startup-project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the most recent (un-applied)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ef migrations remove --project … --startup-project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all migrations and their applied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ef migrations list --project … --startup-project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pending 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ef database update --project … --startup-project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the SQL script (for review/deploy)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ef migrations script &lt;from&gt; &lt;to&gt; --output v.sql --project … --startup-project …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&lt;from&gt; &lt;to&gt;</w:t>
      </w:r>
      <w:r>
        <w:t xml:space="preserve"> </w:t>
      </w:r>
      <w:r>
        <w:t xml:space="preserve">pair on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 </w:t>
      </w:r>
      <w:r>
        <w:t xml:space="preserve">gives you an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SQL file</w:t>
      </w:r>
      <w:r>
        <w:t xml:space="preserve"> </w:t>
      </w:r>
      <w:r>
        <w:t xml:space="preserve">that takes a database from one named migration to another. This is</w:t>
      </w:r>
      <w:r>
        <w:t xml:space="preserve"> </w:t>
      </w:r>
      <w:r>
        <w:t xml:space="preserve">the form to hand a DBA.</w:t>
      </w:r>
    </w:p>
    <w:p>
      <w:r>
        <w:pict>
          <v:rect style="width:0;height:1.5pt" o:hralign="center" o:hrstd="t" o:hr="t"/>
        </w:pict>
      </w:r>
    </w:p>
    <w:bookmarkEnd w:id="236"/>
    <w:bookmarkStart w:id="237" w:name="the-five-most-common-migration-problems"/>
    <w:p>
      <w:pPr>
        <w:pStyle w:val="Heading2"/>
      </w:pPr>
      <w:r>
        <w:t xml:space="preserve">9.8 The five most common migration problems</w:t>
      </w:r>
    </w:p>
    <w:p>
      <w:pPr>
        <w:pStyle w:val="FirstParagraph"/>
      </w:pPr>
      <w:r>
        <w:rPr>
          <w:b/>
          <w:bCs/>
        </w:rPr>
        <w:t xml:space="preserve">Table 9.2 — Migration troubleshooting.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7"/>
        <w:gridCol w:w="2674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model for context 'AppDbContext' has pending changes.</w:t>
            </w:r>
          </w:p>
        </w:tc>
        <w:tc>
          <w:tcPr/>
          <w:p>
            <w:pPr>
              <w:pStyle w:val="Compact"/>
            </w:pPr>
            <w:r>
              <w:t xml:space="preserve">A code change was made without adding a migration.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ef migrations add &lt;Name&gt;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database update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create more than one clustered index on table.</w:t>
            </w:r>
          </w:p>
        </w:tc>
        <w:tc>
          <w:tcPr/>
          <w:p>
            <w:pPr>
              <w:pStyle w:val="Compact"/>
            </w:pPr>
            <w:r>
              <w:t xml:space="preserve">Composite primary key declared twice.</w:t>
            </w:r>
          </w:p>
        </w:tc>
        <w:tc>
          <w:tcPr/>
          <w:p>
            <w:pPr>
              <w:pStyle w:val="Compact"/>
            </w:pPr>
            <w:r>
              <w:t xml:space="preserve">One of two</w:t>
            </w:r>
            <w:r>
              <w:t xml:space="preserve"> </w:t>
            </w:r>
            <w:r>
              <w:rPr>
                <w:rStyle w:val="VerbatimChar"/>
              </w:rPr>
              <w:t xml:space="preserve">HasKey</w:t>
            </w:r>
            <w:r>
              <w:t xml:space="preserve"> </w:t>
            </w:r>
            <w:r>
              <w:t xml:space="preserve">calls — keep one, delete the other.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There is already an open DataReader.</w:t>
            </w:r>
          </w:p>
        </w:tc>
        <w:tc>
          <w:tcPr/>
          <w:p>
            <w:pPr>
              <w:pStyle w:val="Compact"/>
            </w:pPr>
            <w:r>
              <w:t xml:space="preserve">Connection string missing</w:t>
            </w:r>
            <w:r>
              <w:t xml:space="preserve"> </w:t>
            </w:r>
            <w:r>
              <w:rPr>
                <w:rStyle w:val="VerbatimChar"/>
              </w:rPr>
              <w:t xml:space="preserve">MultipleActiveResultSets=True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Add it to the connection string.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conflict in</w:t>
            </w:r>
            <w:r>
              <w:t xml:space="preserve"> </w:t>
            </w:r>
            <w:r>
              <w:rPr>
                <w:rStyle w:val="VerbatimChar"/>
              </w:rPr>
              <w:t xml:space="preserve">AppDbContextModelSnapshot.cs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Two branches each added a migration; the snapshot diverged.</w:t>
            </w:r>
          </w:p>
        </w:tc>
        <w:tc>
          <w:tcPr/>
          <w:p>
            <w:pPr>
              <w:pStyle w:val="Compact"/>
            </w:pPr>
            <w:r>
              <w:t xml:space="preserve">Re-generate (see Pitfall in § 9.2).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Adding a non-nullable column to an existing table fails.</w:t>
            </w:r>
          </w:p>
        </w:tc>
        <w:tc>
          <w:tcPr/>
          <w:p>
            <w:pPr>
              <w:pStyle w:val="Compact"/>
            </w:pPr>
            <w:r>
              <w:t xml:space="preserve">Existing rows have no default value.</w:t>
            </w:r>
          </w:p>
        </w:tc>
        <w:tc>
          <w:tcPr/>
          <w:p>
            <w:pPr>
              <w:pStyle w:val="Compact"/>
            </w:pPr>
            <w:r>
              <w:t xml:space="preserve">Provide</w:t>
            </w:r>
            <w:r>
              <w:t xml:space="preserve"> </w:t>
            </w:r>
            <w:r>
              <w:rPr>
                <w:rStyle w:val="VerbatimChar"/>
              </w:rPr>
              <w:t xml:space="preserve">defaultValue:</w:t>
            </w:r>
            <w:r>
              <w:t xml:space="preserve"> </w:t>
            </w:r>
            <w:r>
              <w:t xml:space="preserve">in the migration’s</w:t>
            </w:r>
            <w:r>
              <w:t xml:space="preserve"> </w:t>
            </w:r>
            <w:r>
              <w:rPr>
                <w:rStyle w:val="VerbatimChar"/>
              </w:rPr>
              <w:t xml:space="preserve">AddColumn</w:t>
            </w:r>
            <w:r>
              <w:t xml:space="preserve"> </w:t>
            </w:r>
            <w:r>
              <w:t xml:space="preserve">call, or seed before adding.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Start w:id="238" w:name="verification-queries"/>
    <w:p>
      <w:pPr>
        <w:pStyle w:val="Heading2"/>
      </w:pPr>
      <w:r>
        <w:t xml:space="preserve">9.9 Verification queries</w:t>
      </w:r>
    </w:p>
    <w:p>
      <w:pPr>
        <w:pStyle w:val="FirstParagraph"/>
      </w:pPr>
      <w:r>
        <w:t xml:space="preserve">After applying migrations and running the seeder, the following</w:t>
      </w:r>
      <w:r>
        <w:t xml:space="preserve"> </w:t>
      </w:r>
      <w:r>
        <w:t xml:space="preserve">queries verify the database is in the expected state.</w:t>
      </w:r>
    </w:p>
    <w:p>
      <w:pPr>
        <w:pStyle w:val="BodyText"/>
      </w:pPr>
      <w:r>
        <w:rPr>
          <w:b/>
          <w:bCs/>
        </w:rPr>
        <w:t xml:space="preserve">Listing 9.7 — Sanity-check queries.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BookCount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Books;          </w:t>
      </w:r>
      <w:r>
        <w:rPr>
          <w:rStyle w:val="CommentTok"/>
        </w:rPr>
        <w:t xml:space="preserve">-- expect ~51,599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AuthorCount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Authors;        </w:t>
      </w:r>
      <w:r>
        <w:rPr>
          <w:rStyle w:val="CommentTok"/>
        </w:rPr>
        <w:t xml:space="preserve">-- expect ~12,800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GenreCount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Genres;         </w:t>
      </w:r>
      <w:r>
        <w:rPr>
          <w:rStyle w:val="CommentTok"/>
        </w:rPr>
        <w:t xml:space="preserve">-- expect 128</w:t>
      </w:r>
      <w:r>
        <w:br/>
      </w:r>
      <w:r>
        <w:br/>
      </w:r>
      <w:r>
        <w:rPr>
          <w:rStyle w:val="CommentTok"/>
        </w:rPr>
        <w:t xml:space="preserve">-- Spot-check a join: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b.Title, a.Name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Author, g.Name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Genre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Books b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BookAuthors ba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ba.BookId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Authors     a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ba.AuthorId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BookGenres  bg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bg.BookId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Genres      g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bg.GenreId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NEWID();</w:t>
      </w:r>
    </w:p>
    <w:p>
      <w:pPr>
        <w:pStyle w:val="FirstParagraph"/>
      </w:pPr>
      <w:r>
        <w:t xml:space="preserve">If those numbers are within 5% of the expected values and the random</w:t>
      </w:r>
      <w:r>
        <w:t xml:space="preserve"> </w:t>
      </w:r>
      <w:r>
        <w:t xml:space="preserve">five rows look like real Spanish-language books, the seed worked.</w:t>
      </w:r>
    </w:p>
    <w:p>
      <w:r>
        <w:pict>
          <v:rect style="width:0;height:1.5pt" o:hralign="center" o:hrstd="t" o:hr="t"/>
        </w:pict>
      </w:r>
    </w:p>
    <w:bookmarkEnd w:id="238"/>
    <w:bookmarkStart w:id="239" w:name="checkpoint-8"/>
    <w:p>
      <w:pPr>
        <w:pStyle w:val="Heading2"/>
      </w:pPr>
      <w:r>
        <w:t xml:space="preserve">9.10 Checkpoint</w:t>
      </w:r>
    </w:p>
    <w:p>
      <w:pPr>
        <w:pStyle w:val="FirstParagraph"/>
      </w:pPr>
      <w:r>
        <w:t xml:space="preserve">You are ready for Chapter 10 when: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dotnet ef database update</w:t>
      </w:r>
      <w:r>
        <w:t xml:space="preserve"> </w:t>
      </w:r>
      <w:r>
        <w:t xml:space="preserve">succeeds against your local SQL</w:t>
      </w:r>
      <w:r>
        <w:t xml:space="preserve"> </w:t>
      </w:r>
      <w:r>
        <w:t xml:space="preserve">Server.</w:t>
      </w:r>
    </w:p>
    <w:p>
      <w:pPr>
        <w:pStyle w:val="Compact"/>
        <w:numPr>
          <w:ilvl w:val="0"/>
          <w:numId w:val="1087"/>
        </w:numPr>
      </w:pPr>
      <w:r>
        <w:t xml:space="preserve">The seeder finishes in 3–5 minutes with no errors.</w:t>
      </w:r>
    </w:p>
    <w:p>
      <w:pPr>
        <w:pStyle w:val="Compact"/>
        <w:numPr>
          <w:ilvl w:val="0"/>
          <w:numId w:val="1088"/>
        </w:numPr>
      </w:pPr>
      <w:r>
        <w:t xml:space="preserve">The verification queries in Listing 9.7 return the expected</w:t>
      </w:r>
      <w:r>
        <w:t xml:space="preserve"> </w:t>
      </w:r>
      <w:r>
        <w:t xml:space="preserve">counts.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admin@ebooklibrary.dev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Admin#2026!</w:t>
      </w:r>
      <w:r>
        <w:t xml:space="preserve"> </w:t>
      </w:r>
      <w:r>
        <w:t xml:space="preserve">returns a JWT whose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claim says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GET /api/books/search?title=cervantes</w:t>
      </w:r>
      <w:r>
        <w:t xml:space="preserve"> </w:t>
      </w:r>
      <w:r>
        <w:t xml:space="preserve">returns a non-empty</w:t>
      </w:r>
      <w:r>
        <w:t xml:space="preserve"> </w:t>
      </w:r>
      <w:r>
        <w:t xml:space="preserve">page of results.</w:t>
      </w:r>
    </w:p>
    <w:p>
      <w:r>
        <w:pict>
          <v:rect style="width:0;height:1.5pt" o:hralign="center" o:hrstd="t" o:hr="t"/>
        </w:pict>
      </w:r>
    </w:p>
    <w:bookmarkEnd w:id="239"/>
    <w:bookmarkStart w:id="240" w:name="key-takeaways-8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91"/>
        </w:numPr>
      </w:pPr>
      <w:r>
        <w:t xml:space="preserve">Migrations are version control for the database. Generate them with</w:t>
      </w:r>
      <w:r>
        <w:t xml:space="preserve"> </w:t>
      </w:r>
      <w:r>
        <w:rPr>
          <w:rStyle w:val="VerbatimChar"/>
        </w:rPr>
        <w:t xml:space="preserve">dotnet ef migrations add</w:t>
      </w:r>
      <w:r>
        <w:t xml:space="preserve">; review them like code; apply them with</w:t>
      </w:r>
      <w:r>
        <w:t xml:space="preserve"> </w:t>
      </w:r>
      <w:r>
        <w:rPr>
          <w:rStyle w:val="VerbatimChar"/>
        </w:rPr>
        <w:t xml:space="preserve">database update</w:t>
      </w:r>
      <w:r>
        <w:t xml:space="preserve"> </w:t>
      </w:r>
      <w:r>
        <w:t xml:space="preserve">in dev and with reviewed SQL in production.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MultipleActiveResultSets=True</w:t>
      </w:r>
      <w:r>
        <w:t xml:space="preserve"> </w:t>
      </w:r>
      <w:r>
        <w:t xml:space="preserve">is not optional for this project.</w:t>
      </w:r>
    </w:p>
    <w:p>
      <w:pPr>
        <w:pStyle w:val="Compact"/>
        <w:numPr>
          <w:ilvl w:val="0"/>
          <w:numId w:val="1091"/>
        </w:numPr>
      </w:pPr>
      <w:r>
        <w:t xml:space="preserve">Two-pass seeding (parents then children) and batched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calls are the patterns that make a 51K-row</w:t>
      </w:r>
      <w:r>
        <w:t xml:space="preserve"> </w:t>
      </w:r>
      <w:r>
        <w:t xml:space="preserve">ingestion practical.</w:t>
      </w:r>
    </w:p>
    <w:p>
      <w:pPr>
        <w:pStyle w:val="Compact"/>
        <w:numPr>
          <w:ilvl w:val="0"/>
          <w:numId w:val="1091"/>
        </w:numPr>
      </w:pPr>
      <w:r>
        <w:t xml:space="preserve">The admin user seed is idempotent and uses default credentials that</w:t>
      </w:r>
      <w:r>
        <w:t xml:space="preserve"> </w:t>
      </w:r>
      <w:r>
        <w:t xml:space="preserve">must be changed in production. Build the check-on-startup that</w:t>
      </w:r>
      <w:r>
        <w:t xml:space="preserve"> </w:t>
      </w:r>
      <w:r>
        <w:t xml:space="preserve">enforces the change.</w:t>
      </w:r>
    </w:p>
    <w:p>
      <w:pPr>
        <w:pStyle w:val="Compact"/>
        <w:numPr>
          <w:ilvl w:val="0"/>
          <w:numId w:val="1091"/>
        </w:numPr>
      </w:pPr>
      <w:r>
        <w:t xml:space="preserve">The model snapshot file (</w:t>
      </w:r>
      <w:r>
        <w:rPr>
          <w:rStyle w:val="VerbatimChar"/>
        </w:rPr>
        <w:t xml:space="preserve">AppDbContextModelSnapshot.cs</w:t>
      </w:r>
      <w:r>
        <w:t xml:space="preserve">) is a</w:t>
      </w:r>
      <w:r>
        <w:t xml:space="preserve"> </w:t>
      </w:r>
      <w:r>
        <w:t xml:space="preserve">frequent merge-conflict victim. Resolve by regenerating, never by</w:t>
      </w:r>
      <w:r>
        <w:t xml:space="preserve"> </w:t>
      </w:r>
      <w:r>
        <w:t xml:space="preserve">hand-editing.</w:t>
      </w:r>
    </w:p>
    <w:p>
      <w:r>
        <w:pict>
          <v:rect style="width:0;height:1.5pt" o:hralign="center" o:hrstd="t" o:hr="t"/>
        </w:pict>
      </w:r>
    </w:p>
    <w:bookmarkEnd w:id="240"/>
    <w:bookmarkStart w:id="241" w:name="exercises-8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 non-nullable</w:t>
      </w:r>
      <w:r>
        <w:t xml:space="preserve"> </w:t>
      </w:r>
      <w:r>
        <w:rPr>
          <w:rStyle w:val="VerbatimChar"/>
        </w:rPr>
        <w:t xml:space="preserve">IsFeatured bool</w:t>
      </w:r>
      <w:r>
        <w:t xml:space="preserve"> </w:t>
      </w:r>
      <w:r>
        <w:t xml:space="preserve">column to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 </w:t>
      </w:r>
      <w:r>
        <w:t xml:space="preserve">defaulting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Generate the migration and verify it includes</w:t>
      </w:r>
      <w:r>
        <w:t xml:space="preserve"> </w:t>
      </w:r>
      <w:r>
        <w:rPr>
          <w:rStyle w:val="VerbatimChar"/>
        </w:rPr>
        <w:t xml:space="preserve">defaultValue: false</w:t>
      </w:r>
      <w:r>
        <w:t xml:space="preserve">. (Without the default, the migration would fail</w:t>
      </w:r>
      <w:r>
        <w:t xml:space="preserve"> </w:t>
      </w:r>
      <w:r>
        <w:t xml:space="preserve">on the existing 51K rows.)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Write a</w:t>
      </w:r>
      <w:r>
        <w:t xml:space="preserve"> </w:t>
      </w:r>
      <w:r>
        <w:rPr>
          <w:i/>
          <w:iCs/>
        </w:rPr>
        <w:t xml:space="preserve">down migration</w:t>
      </w:r>
      <w:r>
        <w:t xml:space="preserve"> </w:t>
      </w:r>
      <w:r>
        <w:t xml:space="preserve">manually for the migration you</w:t>
      </w:r>
      <w:r>
        <w:t xml:space="preserve"> </w:t>
      </w:r>
      <w:r>
        <w:t xml:space="preserve">added in the previous exercise — that is, fill in the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method</w:t>
      </w:r>
      <w:r>
        <w:t xml:space="preserve"> </w:t>
      </w:r>
      <w:r>
        <w:t xml:space="preserve">to drop the</w:t>
      </w:r>
      <w:r>
        <w:t xml:space="preserve"> </w:t>
      </w:r>
      <w:r>
        <w:rPr>
          <w:rStyle w:val="VerbatimChar"/>
        </w:rPr>
        <w:t xml:space="preserve">IsFeatured</w:t>
      </w:r>
      <w:r>
        <w:t xml:space="preserve"> </w:t>
      </w:r>
      <w:r>
        <w:t xml:space="preserve">column. Verify by running</w:t>
      </w:r>
      <w:r>
        <w:t xml:space="preserve"> </w:t>
      </w:r>
      <w:r>
        <w:rPr>
          <w:rStyle w:val="VerbatimChar"/>
        </w:rPr>
        <w:t xml:space="preserve">dotnet ef database update &lt;previous-migration&gt;</w:t>
      </w:r>
      <w:r>
        <w:t xml:space="preserve"> </w:t>
      </w:r>
      <w:r>
        <w:t xml:space="preserve">and inspecting the</w:t>
      </w:r>
      <w:r>
        <w:t xml:space="preserve"> </w:t>
      </w:r>
      <w:r>
        <w:t xml:space="preserve">schema.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The seeder currently parses HTML files. Extend it to also</w:t>
      </w:r>
      <w:r>
        <w:t xml:space="preserve"> </w:t>
      </w:r>
      <w:r>
        <w:t xml:space="preserve">accept a JSON file (one book per line, schema your choice). The</w:t>
      </w:r>
      <w:r>
        <w:t xml:space="preserve"> </w:t>
      </w:r>
      <w:r>
        <w:t xml:space="preserve">exercise is to factor</w:t>
      </w:r>
      <w:r>
        <w:t xml:space="preserve"> </w:t>
      </w:r>
      <w:r>
        <w:rPr>
          <w:rStyle w:val="VerbatimChar"/>
        </w:rPr>
        <w:t xml:space="preserve">IBookSource</w:t>
      </w:r>
      <w:r>
        <w:t xml:space="preserve"> </w:t>
      </w:r>
      <w:r>
        <w:t xml:space="preserve">so the seeder can be invoked with</w:t>
      </w:r>
      <w:r>
        <w:t xml:space="preserve"> </w:t>
      </w:r>
      <w:r>
        <w:t xml:space="preserve">either source without duplicating the persistence logic. Write a</w:t>
      </w:r>
      <w:r>
        <w:t xml:space="preserve"> </w:t>
      </w:r>
      <w:r>
        <w:t xml:space="preserve">unit test for</w:t>
      </w:r>
      <w:r>
        <w:t xml:space="preserve"> </w:t>
      </w:r>
      <w:r>
        <w:rPr>
          <w:rStyle w:val="VerbatimChar"/>
        </w:rPr>
        <w:t xml:space="preserve">IBookSource</w:t>
      </w:r>
      <w:r>
        <w:t xml:space="preserve"> </w:t>
      </w:r>
      <w:r>
        <w:t xml:space="preserve">that does not touch the database.</w:t>
      </w:r>
    </w:p>
    <w:p>
      <w:r>
        <w:pict>
          <v:rect style="width:0;height:1.5pt" o:hralign="center" o:hrstd="t" o:hr="t"/>
        </w:pict>
      </w:r>
    </w:p>
    <w:bookmarkEnd w:id="241"/>
    <w:bookmarkStart w:id="243" w:name="further-reading-8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92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EF Core migrations</w:t>
      </w:r>
      <w:r>
        <w:t xml:space="preserve">.</w:t>
      </w:r>
      <w:r>
        <w:t xml:space="preserve"> </w:t>
      </w:r>
      <w:hyperlink r:id="rId242">
        <w:r>
          <w:rPr>
            <w:rStyle w:val="Hyperlink"/>
          </w:rPr>
          <w:t xml:space="preserve">https://docs.microsoft.com/ef/core/managing-schemas/migrations/</w:t>
        </w:r>
      </w:hyperlink>
    </w:p>
    <w:p>
      <w:pPr>
        <w:pStyle w:val="Compact"/>
        <w:numPr>
          <w:ilvl w:val="0"/>
          <w:numId w:val="1092"/>
        </w:numPr>
      </w:pPr>
      <w:r>
        <w:t xml:space="preserve">Jon Smith,</w:t>
      </w:r>
      <w:r>
        <w:t xml:space="preserve"> </w:t>
      </w:r>
      <w:r>
        <w:rPr>
          <w:i/>
          <w:iCs/>
        </w:rPr>
        <w:t xml:space="preserve">Entity Framework Core in Action</w:t>
      </w:r>
      <w:r>
        <w:t xml:space="preserve">, 2nd ed. — Chapter 9 on</w:t>
      </w:r>
      <w:r>
        <w:t xml:space="preserve"> </w:t>
      </w:r>
      <w:r>
        <w:t xml:space="preserve">migrations and Chapter 14 on bulk loading.</w:t>
      </w:r>
    </w:p>
    <w:p>
      <w:pPr>
        <w:pStyle w:val="Compact"/>
        <w:numPr>
          <w:ilvl w:val="0"/>
          <w:numId w:val="1092"/>
        </w:numPr>
      </w:pPr>
      <w:r>
        <w:t xml:space="preserve">Andrew Lock,</w:t>
      </w:r>
      <w:r>
        <w:t xml:space="preserve"> </w:t>
      </w:r>
      <w:r>
        <w:rPr>
          <w:i/>
          <w:iCs/>
        </w:rPr>
        <w:t xml:space="preserve">“Running async tasks on app startup in ASP.NET Core”</w:t>
      </w:r>
      <w:r>
        <w:t xml:space="preserve"> </w:t>
      </w:r>
      <w:r>
        <w:t xml:space="preserve">—</w:t>
      </w:r>
      <w:r>
        <w:t xml:space="preserve"> </w:t>
      </w:r>
      <w:r>
        <w:t xml:space="preserve">the pattern used by the admin-user seed.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EFCore.BulkExtensions</w:t>
      </w:r>
      <w:r>
        <w:t xml:space="preserve"> </w:t>
      </w:r>
      <w:r>
        <w:t xml:space="preserve">documentation — when seeding crosses the</w:t>
      </w:r>
      <w:r>
        <w:t xml:space="preserve"> </w:t>
      </w:r>
      <w:r>
        <w:t xml:space="preserve">half-million-row threshold.</w:t>
      </w:r>
    </w:p>
    <w:bookmarkEnd w:id="243"/>
    <w:bookmarkEnd w:id="244"/>
    <w:bookmarkStart w:id="273" w:name="chapter-10-the-react-frontend"/>
    <w:p>
      <w:pPr>
        <w:pStyle w:val="Heading1"/>
      </w:pPr>
      <w:r>
        <w:t xml:space="preserve">Chapter 10 — The React Frontend</w:t>
      </w:r>
    </w:p>
    <w:p>
      <w:pPr>
        <w:pStyle w:val="BlockText"/>
      </w:pPr>
      <w:r>
        <w:rPr>
          <w:i/>
          <w:iCs/>
        </w:rPr>
        <w:t xml:space="preserve">“A frontend is just another consumer of the API. Build it as such.”</w:t>
      </w:r>
    </w:p>
    <w:p>
      <w:r>
        <w:pict>
          <v:rect style="width:0;height:1.5pt" o:hralign="center" o:hrstd="t" o:hr="t"/>
        </w:pict>
      </w:r>
    </w:p>
    <w:bookmarkStart w:id="245" w:name="what-you-will-learn-9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93"/>
        </w:numPr>
      </w:pPr>
      <w:r>
        <w:t xml:space="preserve">How a Vite + React 19 + TypeScript project is structured for a</w:t>
      </w:r>
      <w:r>
        <w:t xml:space="preserve"> </w:t>
      </w:r>
      <w:r>
        <w:t xml:space="preserve">small but realistic application.</w:t>
      </w:r>
    </w:p>
    <w:p>
      <w:pPr>
        <w:pStyle w:val="Compact"/>
        <w:numPr>
          <w:ilvl w:val="0"/>
          <w:numId w:val="1093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replaces Redux at a fraction of the ceremony for</w:t>
      </w:r>
      <w:r>
        <w:t xml:space="preserve"> </w:t>
      </w:r>
      <w:r>
        <w:t xml:space="preserve">the project’s two stores: authentication and notifications.</w:t>
      </w:r>
    </w:p>
    <w:p>
      <w:pPr>
        <w:pStyle w:val="Compact"/>
        <w:numPr>
          <w:ilvl w:val="0"/>
          <w:numId w:val="1093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TanStack Query</w:t>
      </w:r>
      <w:r>
        <w:t xml:space="preserve"> </w:t>
      </w:r>
      <w:r>
        <w:t xml:space="preserve">handles every server interaction with</w:t>
      </w:r>
      <w:r>
        <w:t xml:space="preserve"> </w:t>
      </w:r>
      <w:r>
        <w:t xml:space="preserve">caching, background refresh, and optimistic update built in.</w:t>
      </w:r>
    </w:p>
    <w:p>
      <w:pPr>
        <w:pStyle w:val="Compact"/>
        <w:numPr>
          <w:ilvl w:val="0"/>
          <w:numId w:val="1093"/>
        </w:numPr>
      </w:pPr>
      <w:r>
        <w:t xml:space="preserve">How the typed API client mirrors the backend’s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 </w:t>
      </w:r>
      <w:r>
        <w:t xml:space="preserve">envelope.</w:t>
      </w:r>
    </w:p>
    <w:p>
      <w:pPr>
        <w:pStyle w:val="Compact"/>
        <w:numPr>
          <w:ilvl w:val="0"/>
          <w:numId w:val="1093"/>
        </w:numPr>
      </w:pPr>
      <w:r>
        <w:t xml:space="preserve">How Axios interceptors attach the JWT and translate 401 into a</w:t>
      </w:r>
      <w:r>
        <w:t xml:space="preserve"> </w:t>
      </w:r>
      <w:r>
        <w:t xml:space="preserve">redirect to login.</w:t>
      </w:r>
    </w:p>
    <w:p>
      <w:pPr>
        <w:pStyle w:val="Compact"/>
        <w:numPr>
          <w:ilvl w:val="0"/>
          <w:numId w:val="1093"/>
        </w:numPr>
      </w:pPr>
      <w:r>
        <w:t xml:space="preserve">How the app shell, public pages, and admin pages compose into a</w:t>
      </w:r>
      <w:r>
        <w:t xml:space="preserve"> </w:t>
      </w:r>
      <w:r>
        <w:t xml:space="preserve">small but complete SPA.</w:t>
      </w:r>
    </w:p>
    <w:p>
      <w:r>
        <w:pict>
          <v:rect style="width:0;height:1.5pt" o:hralign="center" o:hrstd="t" o:hr="t"/>
        </w:pict>
      </w:r>
    </w:p>
    <w:bookmarkEnd w:id="245"/>
    <w:bookmarkStart w:id="249" w:name="the-shape-of-a-modern-react-app"/>
    <w:p>
      <w:pPr>
        <w:pStyle w:val="Heading2"/>
      </w:pPr>
      <w:r>
        <w:t xml:space="preserve">10.1 The shape of a modern React app</w:t>
      </w:r>
    </w:p>
    <w:p>
      <w:pPr>
        <w:pStyle w:val="FirstParagraph"/>
      </w:pPr>
      <w:r>
        <w:t xml:space="preserve">The React project lives in</w:t>
      </w:r>
      <w:r>
        <w:t xml:space="preserve"> </w:t>
      </w:r>
      <w:r>
        <w:rPr>
          <w:rStyle w:val="VerbatimChar"/>
        </w:rPr>
        <w:t xml:space="preserve">src/EBookLibrary.React/</w:t>
      </w:r>
      <w:r>
        <w:t xml:space="preserve"> </w:t>
      </w:r>
      <w:r>
        <w:t xml:space="preserve">and is a</w:t>
      </w:r>
      <w:r>
        <w:t xml:space="preserve"> </w:t>
      </w:r>
      <w:r>
        <w:t xml:space="preserve">Vite-driven single-page application. The folder structure makes the</w:t>
      </w:r>
      <w:r>
        <w:t xml:space="preserve"> </w:t>
      </w:r>
      <w:r>
        <w:t xml:space="preserve">layering of the frontend explicit.</w:t>
      </w:r>
    </w:p>
    <w:p>
      <w:pPr>
        <w:pStyle w:val="BodyText"/>
      </w:pPr>
      <w:r>
        <w:rPr>
          <w:b/>
          <w:bCs/>
        </w:rPr>
        <w:t xml:space="preserve">Listing 10.1 — Folder layout (abridged).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            ← Axios instance, interceptors, typed endpoints</w:t>
      </w:r>
      <w:r>
        <w:br/>
      </w:r>
      <w:r>
        <w:rPr>
          <w:rStyle w:val="VerbatimChar"/>
        </w:rPr>
        <w:t xml:space="preserve">├── components/     ← Reusable UI: Button, Input, BookCard, Header...</w:t>
      </w:r>
      <w:r>
        <w:br/>
      </w:r>
      <w:r>
        <w:rPr>
          <w:rStyle w:val="VerbatimChar"/>
        </w:rPr>
        <w:t xml:space="preserve">├── pages/          ← One file per route: Login, Register, BookDetail,</w:t>
      </w:r>
      <w:r>
        <w:br/>
      </w:r>
      <w:r>
        <w:rPr>
          <w:rStyle w:val="VerbatimChar"/>
        </w:rPr>
        <w:t xml:space="preserve">│                     SearchResults, MyDownloads, AdminBooks, ...</w:t>
      </w:r>
      <w:r>
        <w:br/>
      </w:r>
      <w:r>
        <w:rPr>
          <w:rStyle w:val="VerbatimChar"/>
        </w:rPr>
        <w:t xml:space="preserve">├── stores/         ← Zustand: useAuthStore, useNotificationStore</w:t>
      </w:r>
      <w:r>
        <w:br/>
      </w:r>
      <w:r>
        <w:rPr>
          <w:rStyle w:val="VerbatimChar"/>
        </w:rPr>
        <w:t xml:space="preserve">├── hooks/          ← Custom hooks: useDebounce, useAuth, ...</w:t>
      </w:r>
      <w:r>
        <w:br/>
      </w:r>
      <w:r>
        <w:rPr>
          <w:rStyle w:val="VerbatimChar"/>
        </w:rPr>
        <w:t xml:space="preserve">├── types/          ← TypeScript types mirroring backend DTOs</w:t>
      </w:r>
      <w:r>
        <w:br/>
      </w:r>
      <w:r>
        <w:rPr>
          <w:rStyle w:val="VerbatimChar"/>
        </w:rPr>
        <w:t xml:space="preserve">├── utils/          ← formatters, validators</w:t>
      </w:r>
      <w:r>
        <w:br/>
      </w:r>
      <w:r>
        <w:rPr>
          <w:rStyle w:val="VerbatimChar"/>
        </w:rPr>
        <w:t xml:space="preserve">├── App.tsx         ← Router + layout</w:t>
      </w:r>
      <w:r>
        <w:br/>
      </w:r>
      <w:r>
        <w:rPr>
          <w:rStyle w:val="VerbatimChar"/>
        </w:rPr>
        <w:t xml:space="preserve">└── main.tsx        ← Vite entry: providers + QueryClient + StrictMode</w:t>
      </w:r>
    </w:p>
    <w:p>
      <w:pPr>
        <w:pStyle w:val="FirstParagraph"/>
      </w:pPr>
      <w:r>
        <w:t xml:space="preserve">There is no Redux, no Saga, no React-Router data loaders, no</w:t>
      </w:r>
      <w:r>
        <w:t xml:space="preserve"> </w:t>
      </w:r>
      <w:r>
        <w:t xml:space="preserve">Server Components. Each of those would be defensible — none is</w:t>
      </w:r>
      <w:r>
        <w:t xml:space="preserve"> </w:t>
      </w:r>
      <w:r>
        <w:t xml:space="preserve">necessary for this scope. The dependency budget is short on purpose.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A common failure mode in React projects is reaching</w:t>
      </w:r>
      <w:r>
        <w:t xml:space="preserve"> </w:t>
      </w:r>
      <w:r>
        <w:t xml:space="preserve">for the most-popular library before the problem requires it.</w:t>
      </w:r>
      <w:r>
        <w:t xml:space="preserve"> </w:t>
      </w:r>
      <w:r>
        <w:t xml:space="preserve">Zustand is 1.5 KB and solves</w:t>
      </w:r>
      <w:r>
        <w:t xml:space="preserve"> </w:t>
      </w:r>
      <w:r>
        <w:t xml:space="preserve">“I have a piece of state two</w:t>
      </w:r>
      <w:r>
        <w:t xml:space="preserve"> </w:t>
      </w:r>
      <w:r>
        <w:t xml:space="preserve">components apart need to share”</w:t>
      </w:r>
      <w:r>
        <w:t xml:space="preserve"> </w:t>
      </w:r>
      <w:r>
        <w:t xml:space="preserve">without a reducer in sight. Reach</w:t>
      </w:r>
      <w:r>
        <w:t xml:space="preserve"> </w:t>
      </w:r>
      <w:r>
        <w:t xml:space="preserve">for Redux when you have either time-travel debugging requirements</w:t>
      </w:r>
      <w:r>
        <w:t xml:space="preserve"> </w:t>
      </w:r>
      <w:r>
        <w:t xml:space="preserve">or a state shape complex enough to need its discipline. Most apps</w:t>
      </w:r>
      <w:r>
        <w:t xml:space="preserve"> </w:t>
      </w:r>
      <w:r>
        <w:t xml:space="preserve">do not.</w:t>
      </w:r>
    </w:p>
    <w:p>
      <w:pPr>
        <w:pStyle w:val="CaptionedFigure"/>
      </w:pPr>
      <w:r>
        <w:drawing>
          <wp:inline>
            <wp:extent cx="5943600" cy="4357958"/>
            <wp:effectExtent b="0" l="0" r="0" t="0"/>
            <wp:docPr descr="Figure 10.1 — Home page rendered by the React frontend." title="" id="247" name="Picture"/>
            <a:graphic>
              <a:graphicData uri="http://schemas.openxmlformats.org/drawingml/2006/picture">
                <pic:pic>
                  <pic:nvPicPr>
                    <pic:cNvPr descr="figures/14-ui-home-page.jp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7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10.1 — Home page rendered by the React frontend.</w:t>
      </w:r>
    </w:p>
    <w:p>
      <w:r>
        <w:pict>
          <v:rect style="width:0;height:1.5pt" o:hralign="center" o:hrstd="t" o:hr="t"/>
        </w:pict>
      </w:r>
    </w:p>
    <w:bookmarkEnd w:id="249"/>
    <w:bookmarkStart w:id="250" w:name="the-typed-api-client"/>
    <w:p>
      <w:pPr>
        <w:pStyle w:val="Heading2"/>
      </w:pPr>
      <w:r>
        <w:t xml:space="preserve">10.2 The typed API client</w:t>
      </w:r>
    </w:p>
    <w:p>
      <w:pPr>
        <w:pStyle w:val="FirstParagraph"/>
      </w:pPr>
      <w:r>
        <w:t xml:space="preserve">The API client wraps Axios and exposes one method per backend</w:t>
      </w:r>
      <w:r>
        <w:t xml:space="preserve"> </w:t>
      </w:r>
      <w:r>
        <w:t xml:space="preserve">endpoint. Every method returns the typed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 </w:t>
      </w:r>
      <w:r>
        <w:t xml:space="preserve">that</w:t>
      </w:r>
      <w:r>
        <w:t xml:space="preserve"> </w:t>
      </w:r>
      <w:r>
        <w:t xml:space="preserve">matches the backend envelope.</w:t>
      </w:r>
    </w:p>
    <w:p>
      <w:pPr>
        <w:pStyle w:val="BodyText"/>
      </w:pPr>
      <w:r>
        <w:rPr>
          <w:b/>
          <w:bCs/>
        </w:rPr>
        <w:t xml:space="preserve">Listing 10.2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api/client.ts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'../stores/useAuthStore'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Request interceptor — attach JWT to every call.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Response interceptor — auto-logout on 401.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Two interceptors do the work that would otherwise be sprinkled across</w:t>
      </w:r>
      <w:r>
        <w:t xml:space="preserve"> </w:t>
      </w:r>
      <w:r>
        <w:t xml:space="preserve">every component. The request interceptor reads the JWT</w:t>
      </w:r>
      <w:r>
        <w:t xml:space="preserve"> </w:t>
      </w:r>
      <w:r>
        <w:rPr>
          <w:i/>
          <w:iCs/>
        </w:rPr>
        <w:t xml:space="preserve">from the</w:t>
      </w:r>
      <w:r>
        <w:rPr>
          <w:i/>
          <w:iCs/>
        </w:rPr>
        <w:t xml:space="preserve"> </w:t>
      </w:r>
      <w:r>
        <w:rPr>
          <w:i/>
          <w:iCs/>
        </w:rPr>
        <w:t xml:space="preserve">Zustand store</w:t>
      </w:r>
      <w:r>
        <w:t xml:space="preserve"> </w:t>
      </w:r>
      <w:r>
        <w:t xml:space="preserve">— not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directly — so that login and</w:t>
      </w:r>
      <w:r>
        <w:t xml:space="preserve"> </w:t>
      </w:r>
      <w:r>
        <w:t xml:space="preserve">logout flows in the store remain the single source of truth. The</w:t>
      </w:r>
      <w:r>
        <w:t xml:space="preserve"> </w:t>
      </w:r>
      <w:r>
        <w:t xml:space="preserve">response interceptor catches 401, clears the auth state, and redirects.</w:t>
      </w:r>
      <w:r>
        <w:t xml:space="preserve"> </w:t>
      </w:r>
      <w:r>
        <w:t xml:space="preserve">A single hard-redirect (</w:t>
      </w:r>
      <w:r>
        <w:rPr>
          <w:rStyle w:val="VerbatimChar"/>
        </w:rPr>
        <w:t xml:space="preserve">window.location.href = ...</w:t>
      </w:r>
      <w:r>
        <w:t xml:space="preserve">) is intentional;</w:t>
      </w:r>
      <w:r>
        <w:t xml:space="preserve"> </w:t>
      </w:r>
      <w:r>
        <w:t xml:space="preserve">it discards any in-memory state that might have been derived from the</w:t>
      </w:r>
      <w:r>
        <w:t xml:space="preserve"> </w:t>
      </w:r>
      <w:r>
        <w:t xml:space="preserve">expired token.</w:t>
      </w:r>
    </w:p>
    <w:p>
      <w:pPr>
        <w:pStyle w:val="BodyText"/>
      </w:pPr>
      <w:r>
        <w:rPr>
          <w:b/>
          <w:bCs/>
        </w:rPr>
        <w:t xml:space="preserve">Listing 10.3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api/books.ts</w:t>
      </w:r>
      <w:r>
        <w:rPr>
          <w:b/>
          <w:bCs/>
        </w:rPr>
        <w:t xml:space="preserve"> </w:t>
      </w:r>
      <w:r>
        <w:rPr>
          <w:b/>
          <w:bCs/>
        </w:rPr>
        <w:t xml:space="preserve">(typed endpoint methods).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client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ApiResponse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BookSearchQuery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BookSearchQuery)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'/api/books/search'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getById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download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/download`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responseType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'blob'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CreateBookRequest)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'/api/books'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UpdateBookRequest)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`/api/books/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TypeScript generics carry the response shape from the network</w:t>
      </w:r>
      <w:r>
        <w:t xml:space="preserve"> </w:t>
      </w:r>
      <w:r>
        <w:t xml:space="preserve">edge to the components. A component asking for</w:t>
      </w:r>
      <w:r>
        <w:t xml:space="preserve"> </w:t>
      </w:r>
      <w:r>
        <w:rPr>
          <w:rStyle w:val="VerbatimChar"/>
        </w:rPr>
        <w:t xml:space="preserve">data?.items</w:t>
      </w:r>
      <w:r>
        <w:t xml:space="preserve"> </w:t>
      </w:r>
      <w:r>
        <w:t xml:space="preserve">gets</w:t>
      </w:r>
      <w:r>
        <w:t xml:space="preserve"> </w:t>
      </w:r>
      <w:r>
        <w:t xml:space="preserve">autocomplete for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properties without a single cast.</w:t>
      </w:r>
    </w:p>
    <w:p>
      <w:r>
        <w:pict>
          <v:rect style="width:0;height:1.5pt" o:hralign="center" o:hrstd="t" o:hr="t"/>
        </w:pict>
      </w:r>
    </w:p>
    <w:bookmarkEnd w:id="250"/>
    <w:bookmarkStart w:id="251" w:name="the-zustand-auth-store"/>
    <w:p>
      <w:pPr>
        <w:pStyle w:val="Heading2"/>
      </w:pPr>
      <w:r>
        <w:t xml:space="preserve">10.3 The Zustand auth store</w:t>
      </w:r>
    </w:p>
    <w:p>
      <w:pPr>
        <w:pStyle w:val="FirstParagraph"/>
      </w:pPr>
      <w:r>
        <w:t xml:space="preserve">Zustand stores are functions. There is no provider, no</w:t>
      </w:r>
      <w:r>
        <w:t xml:space="preserve"> </w:t>
      </w:r>
      <w:r>
        <w:rPr>
          <w:rStyle w:val="VerbatimChar"/>
        </w:rPr>
        <w:t xml:space="preserve">combineReducers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. The hook returned by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store.</w:t>
      </w:r>
    </w:p>
    <w:p>
      <w:pPr>
        <w:pStyle w:val="BodyText"/>
      </w:pPr>
      <w:r>
        <w:rPr>
          <w:b/>
          <w:bCs/>
        </w:rPr>
        <w:t xml:space="preserve">Listing 10.4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stores/useAuthStore.ts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persist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'zustand/middleware'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AuthUser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'ebook-auth'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localStorage key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persist</w:t>
      </w:r>
      <w:r>
        <w:t xml:space="preserve"> </w:t>
      </w:r>
      <w:r>
        <w:t xml:space="preserve">is the middleware that mirrors the store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under the key</w:t>
      </w:r>
      <w:r>
        <w:t xml:space="preserve"> </w:t>
      </w:r>
      <w:r>
        <w:rPr>
          <w:rStyle w:val="VerbatimChar"/>
        </w:rPr>
        <w:t xml:space="preserve">ebook-auth</w:t>
      </w:r>
      <w:r>
        <w:t xml:space="preserve">. The same XSS exposure noted in § 8.6</w:t>
      </w:r>
      <w:r>
        <w:t xml:space="preserve"> </w:t>
      </w:r>
      <w:r>
        <w:t xml:space="preserve">applies — a tiny script injection can read this key. The mitigations</w:t>
      </w:r>
      <w:r>
        <w:t xml:space="preserve"> </w:t>
      </w:r>
      <w:r>
        <w:t xml:space="preserve">of that section apply here.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Zustand’s</w:t>
      </w:r>
      <w:r>
        <w:t xml:space="preserve"> </w:t>
      </w:r>
      <w:r>
        <w:t xml:space="preserve">“stores are hooks”</w:t>
      </w:r>
      <w:r>
        <w:t xml:space="preserve"> </w:t>
      </w:r>
      <w:r>
        <w:t xml:space="preserve">philosophy means</w:t>
      </w:r>
      <w:r>
        <w:t xml:space="preserve"> </w:t>
      </w:r>
      <w:r>
        <w:t xml:space="preserve">you can subscribe to a</w:t>
      </w:r>
      <w:r>
        <w:t xml:space="preserve"> </w:t>
      </w:r>
      <w:r>
        <w:rPr>
          <w:i/>
          <w:iCs/>
        </w:rPr>
        <w:t xml:space="preserve">slice</w:t>
      </w:r>
      <w:r>
        <w:t xml:space="preserve"> </w:t>
      </w:r>
      <w:r>
        <w:t xml:space="preserve">of state and re-render only when that</w:t>
      </w:r>
      <w:r>
        <w:t xml:space="preserve"> </w:t>
      </w:r>
      <w:r>
        <w:t xml:space="preserve">slice changes: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isAdmin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This single line replaces the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/</w:t>
      </w:r>
      <w:r>
        <w:rPr>
          <w:rStyle w:val="VerbatimChar"/>
        </w:rPr>
        <w:t xml:space="preserve">mapStateToProps</w:t>
      </w:r>
      <w:r>
        <w:t xml:space="preserve"> </w:t>
      </w:r>
      <w:r>
        <w:t xml:space="preserve">ceremony</w:t>
      </w:r>
      <w:r>
        <w:t xml:space="preserve"> </w:t>
      </w:r>
      <w:r>
        <w:t xml:space="preserve">from earlier React eras. The selector function is the unit of</w:t>
      </w:r>
      <w:r>
        <w:t xml:space="preserve"> </w:t>
      </w:r>
      <w:r>
        <w:t xml:space="preserve">subscription. Smaller selectors mean fewer re-renders.</w:t>
      </w:r>
    </w:p>
    <w:p>
      <w:r>
        <w:pict>
          <v:rect style="width:0;height:1.5pt" o:hralign="center" o:hrstd="t" o:hr="t"/>
        </w:pict>
      </w:r>
    </w:p>
    <w:bookmarkEnd w:id="251"/>
    <w:bookmarkStart w:id="252" w:name="tanstack-query-the-rest-of-state"/>
    <w:p>
      <w:pPr>
        <w:pStyle w:val="Heading2"/>
      </w:pPr>
      <w:r>
        <w:t xml:space="preserve">10.4 TanStack Query — the rest of state</w:t>
      </w:r>
    </w:p>
    <w:p>
      <w:pPr>
        <w:pStyle w:val="FirstParagraph"/>
      </w:pPr>
      <w:r>
        <w:t xml:space="preserve">State management has two halves: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state (UI toggles, the auth</w:t>
      </w:r>
      <w:r>
        <w:t xml:space="preserve"> </w:t>
      </w:r>
      <w:r>
        <w:t xml:space="preserve">token) and</w:t>
      </w:r>
      <w:r>
        <w:t xml:space="preserve"> </w:t>
      </w:r>
      <w:r>
        <w:rPr>
          <w:i/>
          <w:iCs/>
        </w:rPr>
        <w:t xml:space="preserve">server</w:t>
      </w:r>
      <w:r>
        <w:t xml:space="preserve"> </w:t>
      </w:r>
      <w:r>
        <w:t xml:space="preserve">state (the catalog of books, the user’s downloads).</w:t>
      </w:r>
      <w:r>
        <w:t xml:space="preserve"> </w:t>
      </w:r>
      <w:r>
        <w:t xml:space="preserve">Zustand handles the first half. TanStack Query handles the second.</w:t>
      </w:r>
    </w:p>
    <w:p>
      <w:pPr>
        <w:pStyle w:val="BodyText"/>
      </w:pPr>
      <w:r>
        <w:rPr>
          <w:b/>
          <w:bCs/>
        </w:rPr>
        <w:t xml:space="preserve">Listing 10.5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pages/SearchResults.tsx</w:t>
      </w:r>
      <w:r>
        <w:rPr>
          <w:b/>
          <w:bCs/>
        </w:rPr>
        <w:t xml:space="preserve"> </w:t>
      </w:r>
      <w:r>
        <w:rPr>
          <w:b/>
          <w:bCs/>
        </w:rPr>
        <w:t xml:space="preserve">(data hook).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'books'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booksApi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placeholderData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smooth pagination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Spinner </w:t>
      </w:r>
      <w:r>
        <w:rPr>
          <w:rStyle w:val="OperatorTok"/>
        </w:rPr>
        <w:t xml:space="preserve">/&gt;;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ErrorState onRetry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refetch</w:t>
      </w:r>
      <w:r>
        <w:rPr>
          <w:rStyle w:val="NormalTok"/>
        </w:rPr>
        <w:t xml:space="preserve">()} </w:t>
      </w:r>
      <w:r>
        <w:rPr>
          <w:rStyle w:val="OperatorTok"/>
        </w:rPr>
        <w:t xml:space="preserve">/&gt;;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BookGrid books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TanStack Query provides four things for free: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Caching</w:t>
      </w:r>
      <w:r>
        <w:t xml:space="preserve"> </w:t>
      </w:r>
      <w:r>
        <w:t xml:space="preserve">keyed on the query key. Searching the same term twice</w:t>
      </w:r>
      <w:r>
        <w:t xml:space="preserve"> </w:t>
      </w:r>
      <w:r>
        <w:t xml:space="preserve">in five minutes hits the cache, not the server.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Background refresh</w:t>
      </w:r>
      <w:r>
        <w:t xml:space="preserve"> </w:t>
      </w:r>
      <w:r>
        <w:t xml:space="preserve">when the tab regains focus.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Stale-while-revalidate</w:t>
      </w:r>
      <w:r>
        <w:t xml:space="preserve"> </w:t>
      </w:r>
      <w:r>
        <w:t xml:space="preserve">rendering. The previous page’s data is</w:t>
      </w:r>
      <w:r>
        <w:t xml:space="preserve"> </w:t>
      </w:r>
      <w:r>
        <w:t xml:space="preserve">shown while the next page loads —</w:t>
      </w:r>
      <w:r>
        <w:t xml:space="preserve"> </w:t>
      </w:r>
      <w:r>
        <w:rPr>
          <w:rStyle w:val="VerbatimChar"/>
        </w:rPr>
        <w:t xml:space="preserve">placeholderData</w:t>
      </w:r>
      <w:r>
        <w:t xml:space="preserve"> </w:t>
      </w:r>
      <w:r>
        <w:t xml:space="preserve">makes</w:t>
      </w:r>
      <w:r>
        <w:t xml:space="preserve"> </w:t>
      </w:r>
      <w:r>
        <w:t xml:space="preserve">pagination feel instant.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Retry with backoff</w:t>
      </w:r>
      <w:r>
        <w:t xml:space="preserve"> </w:t>
      </w:r>
      <w:r>
        <w:t xml:space="preserve">for failed requests.</w:t>
      </w:r>
    </w:p>
    <w:p>
      <w:pPr>
        <w:pStyle w:val="FirstParagraph"/>
      </w:pPr>
      <w:r>
        <w:t xml:space="preserve">For mutations,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 </w:t>
      </w:r>
      <w:r>
        <w:t xml:space="preserve">plays the same role and additionally</w:t>
      </w:r>
      <w:r>
        <w:t xml:space="preserve"> </w:t>
      </w:r>
      <w:r>
        <w:t xml:space="preserve">supports</w:t>
      </w:r>
      <w:r>
        <w:t xml:space="preserve"> </w:t>
      </w:r>
      <w:r>
        <w:rPr>
          <w:i/>
          <w:iCs/>
        </w:rPr>
        <w:t xml:space="preserve">optimistic updates</w:t>
      </w:r>
      <w:r>
        <w:t xml:space="preserve"> </w:t>
      </w:r>
      <w:r>
        <w:t xml:space="preserve">— the UI assumes the mutation will</w:t>
      </w:r>
      <w:r>
        <w:t xml:space="preserve"> </w:t>
      </w:r>
      <w:r>
        <w:t xml:space="preserve">succeed and rolls back if it doesn’t.</w:t>
      </w:r>
    </w:p>
    <w:p>
      <w:pPr>
        <w:pStyle w:val="BodyText"/>
      </w:pPr>
      <w:r>
        <w:rPr>
          <w:b/>
          <w:bCs/>
        </w:rPr>
        <w:t xml:space="preserve">Listing 10.6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pages/AdminBooks.tsx</w:t>
      </w:r>
      <w:r>
        <w:rPr>
          <w:b/>
          <w:bCs/>
        </w:rPr>
        <w:t xml:space="preserve"> </w:t>
      </w:r>
      <w:r>
        <w:rPr>
          <w:b/>
          <w:bCs/>
        </w:rPr>
        <w:t xml:space="preserve">(mutation with optimistic update).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onMutate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(newBook)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[newBook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previous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_newBook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previous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rollback</w:t>
      </w:r>
      <w:r>
        <w:br/>
      </w:r>
      <w:r>
        <w:rPr>
          <w:rStyle w:val="NormalTok"/>
        </w:rPr>
        <w:t xml:space="preserve">  onSettled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'books'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Optimistic updates feel magical and silently mislead</w:t>
      </w:r>
      <w:r>
        <w:t xml:space="preserve"> </w:t>
      </w:r>
      <w:r>
        <w:t xml:space="preserve">the user when they fail. The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 </w:t>
      </w:r>
      <w:r>
        <w:t xml:space="preserve">rollback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optional —</w:t>
      </w:r>
      <w:r>
        <w:t xml:space="preserve"> </w:t>
      </w:r>
      <w:r>
        <w:t xml:space="preserve">without it, the UI claims success that the server never confirmed.</w:t>
      </w:r>
      <w:r>
        <w:t xml:space="preserve"> </w:t>
      </w:r>
      <w:r>
        <w:t xml:space="preserve">Test the failure path explicitly. (Chapter 13’s E2E suite has a</w:t>
      </w:r>
      <w:r>
        <w:t xml:space="preserve"> </w:t>
      </w:r>
      <w:r>
        <w:t xml:space="preserve">“force the API to 500 and confirm rollback”</w:t>
      </w:r>
      <w:r>
        <w:t xml:space="preserve"> </w:t>
      </w:r>
      <w:r>
        <w:t xml:space="preserve">scenario that catches</w:t>
      </w:r>
      <w:r>
        <w:t xml:space="preserve"> </w:t>
      </w:r>
      <w:r>
        <w:t xml:space="preserve">regressions in this code.)</w:t>
      </w:r>
    </w:p>
    <w:p>
      <w:r>
        <w:pict>
          <v:rect style="width:0;height:1.5pt" o:hralign="center" o:hrstd="t" o:hr="t"/>
        </w:pict>
      </w:r>
    </w:p>
    <w:bookmarkEnd w:id="252"/>
    <w:bookmarkStart w:id="256" w:name="the-login-flow"/>
    <w:p>
      <w:pPr>
        <w:pStyle w:val="Heading2"/>
      </w:pPr>
      <w:r>
        <w:t xml:space="preserve">10.5 The login flow</w:t>
      </w:r>
    </w:p>
    <w:p>
      <w:pPr>
        <w:pStyle w:val="FirstParagraph"/>
      </w:pPr>
      <w:r>
        <w:t xml:space="preserve">Putting the pieces together: a login form submits, the API returns a</w:t>
      </w:r>
      <w:r>
        <w:t xml:space="preserve"> </w:t>
      </w:r>
      <w:r>
        <w:t xml:space="preserve">JWT, the Zustand store accepts it, TanStack Query invalidates any</w:t>
      </w:r>
      <w:r>
        <w:t xml:space="preserve"> </w:t>
      </w:r>
      <w:r>
        <w:t xml:space="preserve">cached data tied to the previous user, and the router navigates.</w:t>
      </w:r>
    </w:p>
    <w:p>
      <w:pPr>
        <w:pStyle w:val="CaptionedFigure"/>
      </w:pPr>
      <w:r>
        <w:drawing>
          <wp:inline>
            <wp:extent cx="5943600" cy="4448432"/>
            <wp:effectExtent b="0" l="0" r="0" t="0"/>
            <wp:docPr descr="Figure 10.2 — The login and registration screens." title="" id="254" name="Picture"/>
            <a:graphic>
              <a:graphicData uri="http://schemas.openxmlformats.org/drawingml/2006/picture">
                <pic:pic>
                  <pic:nvPicPr>
                    <pic:cNvPr descr="figures/15-ui-login-register.jp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10.2 — The login and registration screens.</w:t>
      </w:r>
    </w:p>
    <w:p>
      <w:pPr>
        <w:pStyle w:val="BodyText"/>
      </w:pPr>
      <w:r>
        <w:rPr>
          <w:b/>
          <w:bCs/>
        </w:rPr>
        <w:t xml:space="preserve">Listing 10.7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pages/Login.tsx</w:t>
      </w:r>
      <w:r>
        <w:rPr>
          <w:b/>
          <w:bCs/>
        </w:rPr>
        <w:t xml:space="preserve"> </w:t>
      </w:r>
      <w:r>
        <w:rPr>
          <w:b/>
          <w:bCs/>
        </w:rPr>
        <w:t xml:space="preserve">(abridged).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LoginFormValues)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email or password.'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generic — see § 5.5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wipe stale-per-user caches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same generic error message used by the backend (§ 5.5) is</w:t>
      </w:r>
      <w:r>
        <w:t xml:space="preserve"> </w:t>
      </w:r>
      <w:r>
        <w:t xml:space="preserve">reflected here: the UI never says</w:t>
      </w:r>
      <w:r>
        <w:t xml:space="preserve"> </w:t>
      </w:r>
      <w:r>
        <w:t xml:space="preserve">“user not found”</w:t>
      </w:r>
      <w:r>
        <w:t xml:space="preserve"> </w:t>
      </w:r>
      <w:r>
        <w:t xml:space="preserve">or</w:t>
      </w:r>
      <w:r>
        <w:t xml:space="preserve"> </w:t>
      </w:r>
      <w:r>
        <w:t xml:space="preserve">“wrong</w:t>
      </w:r>
      <w:r>
        <w:t xml:space="preserve"> </w:t>
      </w:r>
      <w:r>
        <w:t xml:space="preserve">password”</w:t>
      </w:r>
      <w:r>
        <w:t xml:space="preserve"> </w:t>
      </w:r>
      <w:r>
        <w:t xml:space="preserve">specifically.</w:t>
      </w:r>
    </w:p>
    <w:p>
      <w:r>
        <w:pict>
          <v:rect style="width:0;height:1.5pt" o:hralign="center" o:hrstd="t" o:hr="t"/>
        </w:pict>
      </w:r>
    </w:p>
    <w:bookmarkEnd w:id="256"/>
    <w:bookmarkStart w:id="263" w:name="the-book-detail-page-and-download"/>
    <w:p>
      <w:pPr>
        <w:pStyle w:val="Heading2"/>
      </w:pPr>
      <w:r>
        <w:t xml:space="preserve">10.6 The book detail page and download</w:t>
      </w:r>
    </w:p>
    <w:p>
      <w:pPr>
        <w:pStyle w:val="FirstParagraph"/>
      </w:pPr>
      <w:r>
        <w:t xml:space="preserve">The detail page is the app’s most data-heavy view. It loads the book,</w:t>
      </w:r>
      <w:r>
        <w:t xml:space="preserve"> </w:t>
      </w:r>
      <w:r>
        <w:t xml:space="preserve">its authors, and its genres in one query (the Web API includes them in</w:t>
      </w:r>
      <w:r>
        <w:t xml:space="preserve"> </w:t>
      </w:r>
      <w:r>
        <w:t xml:space="preserve">the response — see § 6.5), and offers a download button that streams</w:t>
      </w:r>
      <w:r>
        <w:t xml:space="preserve"> </w:t>
      </w:r>
      <w:r>
        <w:t xml:space="preserve">the file from the API.</w:t>
      </w:r>
    </w:p>
    <w:p>
      <w:pPr>
        <w:pStyle w:val="BodyText"/>
      </w:pPr>
      <w:r>
        <w:drawing>
          <wp:inline>
            <wp:extent cx="5943600" cy="3856911"/>
            <wp:effectExtent b="0" l="0" r="0" t="0"/>
            <wp:docPr descr="Figure 10.3 — Book detail and download." title="" id="258" name="Picture"/>
            <a:graphic>
              <a:graphicData uri="http://schemas.openxmlformats.org/drawingml/2006/picture">
                <pic:pic>
                  <pic:nvPicPr>
                    <pic:cNvPr descr="figures/17-ui-book-detail.jp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6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943600" cy="4050480"/>
            <wp:effectExtent b="0" l="0" r="0" t="0"/>
            <wp:docPr descr="Figure 10.4 — Sequence: book download from click to file." title="" id="261" name="Picture"/>
            <a:graphic>
              <a:graphicData uri="http://schemas.openxmlformats.org/drawingml/2006/picture">
                <pic:pic>
                  <pic:nvPicPr>
                    <pic:cNvPr descr="figures/09-seq-book-download.jp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Listing 10.8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pages/BookDetail.tsx</w:t>
      </w:r>
      <w:r>
        <w:rPr>
          <w:b/>
          <w:bCs/>
        </w:rPr>
        <w:t xml:space="preserve"> </w:t>
      </w:r>
      <w:r>
        <w:rPr>
          <w:b/>
          <w:bCs/>
        </w:rPr>
        <w:t xml:space="preserve">(download handler).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handleDownload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booksApi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</w:t>
      </w:r>
      <w:r>
        <w:rPr>
          <w:rStyle w:val="NormalTok"/>
        </w:rPr>
        <w:t xml:space="preserve">(book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.epub`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revokeObjectURL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notify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 started.'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notify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 failed. Please try again.'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pattern of</w:t>
      </w:r>
      <w:r>
        <w:t xml:space="preserve"> </w:t>
      </w:r>
      <w:r>
        <w:t xml:space="preserve">“create a hidden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, click it, revoke the URL”</w:t>
      </w:r>
      <w:r>
        <w:t xml:space="preserve"> </w:t>
      </w:r>
      <w:r>
        <w:t xml:space="preserve">is</w:t>
      </w:r>
      <w:r>
        <w:t xml:space="preserve"> </w:t>
      </w:r>
      <w:r>
        <w:t xml:space="preserve">the standard recipe for downloading a Blob in the browser. It is</w:t>
      </w:r>
      <w:r>
        <w:t xml:space="preserve"> </w:t>
      </w:r>
      <w:r>
        <w:t xml:space="preserve">ugly; it is also the only way that works in every browser without</w:t>
      </w:r>
      <w:r>
        <w:t xml:space="preserve"> </w:t>
      </w:r>
      <w:r>
        <w:t xml:space="preserve">relying on third-party libraries.</w:t>
      </w:r>
    </w:p>
    <w:p>
      <w:r>
        <w:pict>
          <v:rect style="width:0;height:1.5pt" o:hralign="center" o:hrstd="t" o:hr="t"/>
        </w:pict>
      </w:r>
    </w:p>
    <w:bookmarkEnd w:id="263"/>
    <w:bookmarkStart w:id="264" w:name="router-shape-and-protected-routes"/>
    <w:p>
      <w:pPr>
        <w:pStyle w:val="Heading2"/>
      </w:pPr>
      <w:r>
        <w:t xml:space="preserve">10.7 Router shape and protected routes</w:t>
      </w:r>
    </w:p>
    <w:p>
      <w:pPr>
        <w:pStyle w:val="FirstParagraph"/>
      </w:pPr>
      <w:r>
        <w:t xml:space="preserve">The router uses React Router v6’s nested-route syntax. A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wrapper redirects unauthenticated requests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 a separate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 </w:t>
      </w:r>
      <w:r>
        <w:t xml:space="preserve">does the role check.</w:t>
      </w:r>
    </w:p>
    <w:p>
      <w:pPr>
        <w:pStyle w:val="BodyText"/>
      </w:pPr>
      <w:r>
        <w:rPr>
          <w:b/>
          <w:bCs/>
        </w:rPr>
        <w:t xml:space="preserve">Listing 10.9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App.tsx</w:t>
      </w:r>
      <w:r>
        <w:rPr>
          <w:b/>
          <w:bCs/>
        </w:rPr>
        <w:t xml:space="preserve"> </w:t>
      </w:r>
      <w:r>
        <w:rPr>
          <w:b/>
          <w:bCs/>
        </w:rPr>
        <w:t xml:space="preserve">(route table).</w:t>
      </w:r>
    </w:p>
    <w:p>
      <w:pPr>
        <w:pStyle w:val="SourceCode"/>
      </w:pPr>
      <w:r>
        <w:rPr>
          <w:rStyle w:val="VerbatimChar"/>
        </w:rPr>
        <w:t xml:space="preserve">&lt;Routes&gt;</w:t>
      </w:r>
      <w:r>
        <w:br/>
      </w:r>
      <w:r>
        <w:rPr>
          <w:rStyle w:val="VerbatimChar"/>
        </w:rPr>
        <w:t xml:space="preserve">  &lt;Route element={&lt;AppShell /&gt;}&gt;</w:t>
      </w:r>
      <w:r>
        <w:br/>
      </w:r>
      <w:r>
        <w:rPr>
          <w:rStyle w:val="VerbatimChar"/>
        </w:rPr>
        <w:t xml:space="preserve">    &lt;Route index                element={&lt;Home /&gt;} /&gt;</w:t>
      </w:r>
      <w:r>
        <w:br/>
      </w:r>
      <w:r>
        <w:rPr>
          <w:rStyle w:val="VerbatimChar"/>
        </w:rPr>
        <w:t xml:space="preserve">    &lt;Route path="search"        element={&lt;SearchResults /&gt;} /&gt;</w:t>
      </w:r>
      <w:r>
        <w:br/>
      </w:r>
      <w:r>
        <w:rPr>
          <w:rStyle w:val="VerbatimChar"/>
        </w:rPr>
        <w:t xml:space="preserve">    &lt;Route path="books/:id"     element={&lt;BookDetail /&gt;} /&gt;</w:t>
      </w:r>
      <w:r>
        <w:br/>
      </w:r>
      <w:r>
        <w:rPr>
          <w:rStyle w:val="VerbatimChar"/>
        </w:rPr>
        <w:t xml:space="preserve">    &lt;Route path="login"         element={&lt;Login /&gt;} /&gt;</w:t>
      </w:r>
      <w:r>
        <w:br/>
      </w:r>
      <w:r>
        <w:rPr>
          <w:rStyle w:val="VerbatimChar"/>
        </w:rPr>
        <w:t xml:space="preserve">    &lt;Route path="register"      element={&lt;Register /&gt;} /&gt;</w:t>
      </w:r>
      <w:r>
        <w:br/>
      </w:r>
      <w:r>
        <w:br/>
      </w:r>
      <w:r>
        <w:rPr>
          <w:rStyle w:val="VerbatimChar"/>
        </w:rPr>
        <w:t xml:space="preserve">    &lt;Route element={&lt;RequireAuth /&gt;}&gt;</w:t>
      </w:r>
      <w:r>
        <w:br/>
      </w:r>
      <w:r>
        <w:rPr>
          <w:rStyle w:val="VerbatimChar"/>
        </w:rPr>
        <w:t xml:space="preserve">      &lt;Route path="my-downloads" element={&lt;MyDownloads /&gt;} /&gt;</w:t>
      </w:r>
      <w:r>
        <w:br/>
      </w:r>
      <w:r>
        <w:rPr>
          <w:rStyle w:val="VerbatimChar"/>
        </w:rPr>
        <w:t xml:space="preserve">      &lt;Route path="profile"      element={&lt;Profile /&gt;} /&gt;</w:t>
      </w:r>
      <w:r>
        <w:br/>
      </w:r>
      <w:r>
        <w:rPr>
          <w:rStyle w:val="VerbatimChar"/>
        </w:rPr>
        <w:t xml:space="preserve">    &lt;/Route&gt;</w:t>
      </w:r>
      <w:r>
        <w:br/>
      </w:r>
      <w:r>
        <w:br/>
      </w:r>
      <w:r>
        <w:rPr>
          <w:rStyle w:val="VerbatimChar"/>
        </w:rPr>
        <w:t xml:space="preserve">    &lt;Route element={&lt;RequireAdmin /&gt;}&gt;</w:t>
      </w:r>
      <w:r>
        <w:br/>
      </w:r>
      <w:r>
        <w:rPr>
          <w:rStyle w:val="VerbatimChar"/>
        </w:rPr>
        <w:t xml:space="preserve">      &lt;Route path="admin/books"   element={&lt;AdminBooks /&gt;} /&gt;</w:t>
      </w:r>
      <w:r>
        <w:br/>
      </w:r>
      <w:r>
        <w:rPr>
          <w:rStyle w:val="VerbatimChar"/>
        </w:rPr>
        <w:t xml:space="preserve">      &lt;Route path="admin/authors" element={&lt;AdminAuthors /&gt;} /&gt;</w:t>
      </w:r>
      <w:r>
        <w:br/>
      </w:r>
      <w:r>
        <w:rPr>
          <w:rStyle w:val="VerbatimChar"/>
        </w:rPr>
        <w:t xml:space="preserve">      &lt;Route path="admin/genres"  element={&lt;AdminGenres /&gt;} /&gt;</w:t>
      </w:r>
      <w:r>
        <w:br/>
      </w:r>
      <w:r>
        <w:rPr>
          <w:rStyle w:val="VerbatimChar"/>
        </w:rPr>
        <w:t xml:space="preserve">      &lt;Route path="admin/users"   element={&lt;AdminUsers /&gt;} /&gt;</w:t>
      </w:r>
      <w:r>
        <w:br/>
      </w:r>
      <w:r>
        <w:rPr>
          <w:rStyle w:val="VerbatimChar"/>
        </w:rPr>
        <w:t xml:space="preserve">    &lt;/Route&gt;</w:t>
      </w:r>
      <w:r>
        <w:br/>
      </w:r>
      <w:r>
        <w:br/>
      </w:r>
      <w:r>
        <w:rPr>
          <w:rStyle w:val="VerbatimChar"/>
        </w:rPr>
        <w:t xml:space="preserve">    &lt;Route path="*" element={&lt;NotFound /&gt;} /&gt;</w:t>
      </w:r>
      <w:r>
        <w:br/>
      </w:r>
      <w:r>
        <w:rPr>
          <w:rStyle w:val="VerbatimChar"/>
        </w:rPr>
        <w:t xml:space="preserve">  &lt;/Route&gt;</w:t>
      </w:r>
      <w:r>
        <w:br/>
      </w:r>
      <w:r>
        <w:rPr>
          <w:rStyle w:val="VerbatimChar"/>
        </w:rPr>
        <w:t xml:space="preserve">&lt;/Routes&gt;</w:t>
      </w:r>
    </w:p>
    <w:p>
      <w:pPr>
        <w:pStyle w:val="FirstParagraph"/>
      </w:pPr>
      <w:r>
        <w:rPr>
          <w:rStyle w:val="VerbatimChar"/>
        </w:rPr>
        <w:t xml:space="preserve">RequireAuth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 </w:t>
      </w:r>
      <w:r>
        <w:t xml:space="preserve">are tiny — they read the auth store</w:t>
      </w:r>
      <w:r>
        <w:t xml:space="preserve"> </w:t>
      </w:r>
      <w:r>
        <w:t xml:space="preserve">and either render</w:t>
      </w:r>
      <w:r>
        <w:t xml:space="preserve"> </w:t>
      </w:r>
      <w:r>
        <w:rPr>
          <w:rStyle w:val="VerbatimChar"/>
        </w:rPr>
        <w:t xml:space="preserve">&lt;Outlet /&gt;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&lt;Navigate /&gt;</w:t>
      </w:r>
      <w:r>
        <w:t xml:space="preserve">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Frontend route guards are a</w:t>
      </w:r>
      <w:r>
        <w:t xml:space="preserve"> </w:t>
      </w:r>
      <w:r>
        <w:rPr>
          <w:i/>
          <w:iCs/>
        </w:rPr>
        <w:t xml:space="preserve">user-experience</w:t>
      </w:r>
      <w:r>
        <w:t xml:space="preserve"> </w:t>
      </w:r>
      <w:r>
        <w:t xml:space="preserve">feature,</w:t>
      </w:r>
      <w:r>
        <w:t xml:space="preserve"> </w:t>
      </w:r>
      <w:r>
        <w:t xml:space="preserve">not a</w:t>
      </w:r>
      <w:r>
        <w:t xml:space="preserve"> </w:t>
      </w:r>
      <w:r>
        <w:rPr>
          <w:i/>
          <w:iCs/>
        </w:rPr>
        <w:t xml:space="preserve">security</w:t>
      </w:r>
      <w:r>
        <w:t xml:space="preserve"> </w:t>
      </w:r>
      <w:r>
        <w:t xml:space="preserve">feature. They prevent the user from seeing a</w:t>
      </w:r>
      <w:r>
        <w:t xml:space="preserve"> </w:t>
      </w:r>
      <w:r>
        <w:t xml:space="preserve">useless page; they do not prevent a determined caller from hitting</w:t>
      </w:r>
      <w:r>
        <w:t xml:space="preserve"> </w:t>
      </w:r>
      <w:r>
        <w:t xml:space="preserve">the API directly. The protection is on the backend (§ 8.5). Always</w:t>
      </w:r>
      <w:r>
        <w:t xml:space="preserve"> </w:t>
      </w:r>
      <w:r>
        <w:t xml:space="preserve">have both, but never rely on the frontend alone.</w:t>
      </w:r>
    </w:p>
    <w:p>
      <w:r>
        <w:pict>
          <v:rect style="width:0;height:1.5pt" o:hralign="center" o:hrstd="t" o:hr="t"/>
        </w:pict>
      </w:r>
    </w:p>
    <w:bookmarkEnd w:id="264"/>
    <w:bookmarkStart w:id="265" w:name="the-admin-shell"/>
    <w:p>
      <w:pPr>
        <w:pStyle w:val="Heading2"/>
      </w:pPr>
      <w:r>
        <w:t xml:space="preserve">10.8 The admin shell</w:t>
      </w:r>
    </w:p>
    <w:p>
      <w:pPr>
        <w:pStyle w:val="FirstParagraph"/>
      </w:pPr>
      <w:r>
        <w:t xml:space="preserve">The admin pages share an</w:t>
      </w:r>
      <w:r>
        <w:t xml:space="preserve"> </w:t>
      </w:r>
      <w:r>
        <w:rPr>
          <w:rStyle w:val="VerbatimChar"/>
        </w:rPr>
        <w:t xml:space="preserve">&lt;AdminLayout&gt;</w:t>
      </w:r>
      <w:r>
        <w:t xml:space="preserve"> </w:t>
      </w:r>
      <w:r>
        <w:t xml:space="preserve">with a sidebar of links and</w:t>
      </w:r>
      <w:r>
        <w:t xml:space="preserve"> </w:t>
      </w:r>
      <w:r>
        <w:t xml:space="preserve">a content area. Each admin page wraps a TanStack Table for the data</w:t>
      </w:r>
      <w:r>
        <w:t xml:space="preserve"> </w:t>
      </w:r>
      <w:r>
        <w:t xml:space="preserve">grid plus a modal for create/edit.</w:t>
      </w:r>
    </w:p>
    <w:p>
      <w:pPr>
        <w:pStyle w:val="BodyText"/>
      </w:pPr>
      <w:r>
        <w:t xml:space="preserve">Figure 10.5 — Authors and books in the admin view.</w:t>
      </w:r>
      <w:r>
        <w:t xml:space="preserve"> </w:t>
      </w:r>
      <w:r>
        <w:t xml:space="preserve">Figure 10.6 — Genres and books in the admin view.</w:t>
      </w:r>
    </w:p>
    <w:p>
      <w:pPr>
        <w:pStyle w:val="BodyText"/>
      </w:pPr>
      <w:r>
        <w:t xml:space="preserve">The admin pages are deliberately rendered with TanStack Table rather</w:t>
      </w:r>
      <w:r>
        <w:t xml:space="preserve"> </w:t>
      </w:r>
      <w:r>
        <w:t xml:space="preserve">than a heavyweight grid component. The trade-off: no filter UI for</w:t>
      </w:r>
      <w:r>
        <w:t xml:space="preserve"> </w:t>
      </w:r>
      <w:r>
        <w:t xml:space="preserve">free, but full control over column definitions, sorting, and</w:t>
      </w:r>
      <w:r>
        <w:t xml:space="preserve"> </w:t>
      </w:r>
      <w:r>
        <w:t xml:space="preserve">pagination, and no surprise upgrades.</w:t>
      </w:r>
    </w:p>
    <w:p>
      <w:r>
        <w:pict>
          <v:rect style="width:0;height:1.5pt" o:hralign="center" o:hrstd="t" o:hr="t"/>
        </w:pict>
      </w:r>
    </w:p>
    <w:bookmarkEnd w:id="265"/>
    <w:bookmarkStart w:id="266" w:name="build-and-deployment"/>
    <w:p>
      <w:pPr>
        <w:pStyle w:val="Heading2"/>
      </w:pPr>
      <w:r>
        <w:t xml:space="preserve">10.9 Build and deployment</w:t>
      </w:r>
    </w:p>
    <w:p>
      <w:pPr>
        <w:pStyle w:val="FirstParagraph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of static files (HTML, JS,</w:t>
      </w:r>
      <w:r>
        <w:t xml:space="preserve"> </w:t>
      </w:r>
      <w:r>
        <w:t xml:space="preserve">CSS, hashed asset paths). The deployment story is</w:t>
      </w:r>
      <w:r>
        <w:t xml:space="preserve"> </w:t>
      </w:r>
      <w:r>
        <w:t xml:space="preserve">“serve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behind the API’s CORS-allowed origin”</w:t>
      </w:r>
      <w:r>
        <w:t xml:space="preserve"> </w:t>
      </w:r>
      <w:r>
        <w:t xml:space="preserve">— anything that can serve</w:t>
      </w:r>
      <w:r>
        <w:t xml:space="preserve"> </w:t>
      </w:r>
      <w:r>
        <w:t xml:space="preserve">static files (Nginx, Azure Static Web Apps, Cloudflare Pages, S3 +</w:t>
      </w:r>
      <w:r>
        <w:t xml:space="preserve"> </w:t>
      </w:r>
      <w:r>
        <w:t xml:space="preserve">CloudFront) is enough.</w:t>
      </w:r>
    </w:p>
    <w:p>
      <w:pPr>
        <w:pStyle w:val="BodyText"/>
      </w:pPr>
      <w:r>
        <w:rPr>
          <w:b/>
          <w:bCs/>
        </w:rPr>
        <w:t xml:space="preserve">Listing 10.10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vite.config.ts</w:t>
      </w:r>
      <w:r>
        <w:rPr>
          <w:b/>
          <w:bCs/>
        </w:rPr>
        <w:t xml:space="preserve"> </w:t>
      </w:r>
      <w:r>
        <w:rPr>
          <w:b/>
          <w:bCs/>
        </w:rPr>
        <w:t xml:space="preserve">(build configuration).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useful in production for error tracking</w:t>
      </w:r>
      <w:r>
        <w:br/>
      </w:r>
      <w:r>
        <w:rPr>
          <w:rStyle w:val="NormalTok"/>
        </w:rPr>
        <w:t xml:space="preserve">    rollupOptions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manualChunks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StringTok"/>
        </w:rPr>
        <w:t xml:space="preserve">'@tanstack/react-query'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axios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manual chunks split frequently-cached dependencies into separate</w:t>
      </w:r>
      <w:r>
        <w:t xml:space="preserve"> </w:t>
      </w:r>
      <w:r>
        <w:t xml:space="preserve">files; a deploy that updates only the application code does not bust</w:t>
      </w:r>
      <w:r>
        <w:t xml:space="preserve"> </w:t>
      </w:r>
      <w:r>
        <w:t xml:space="preserve">the user’s cached</w:t>
      </w:r>
      <w:r>
        <w:t xml:space="preserve"> </w:t>
      </w:r>
      <w:r>
        <w:rPr>
          <w:rStyle w:val="VerbatimChar"/>
        </w:rPr>
        <w:t xml:space="preserve">react.js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6"/>
    <w:bookmarkStart w:id="267" w:name="checkpoint-9"/>
    <w:p>
      <w:pPr>
        <w:pStyle w:val="Heading2"/>
      </w:pPr>
      <w:r>
        <w:t xml:space="preserve">10.10 Checkpoint</w:t>
      </w:r>
    </w:p>
    <w:p>
      <w:pPr>
        <w:pStyle w:val="FirstParagraph"/>
      </w:pPr>
      <w:r>
        <w:t xml:space="preserve">You are ready for Chapter 11 when: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starts on port 5173 and the home page renders.</w:t>
      </w:r>
    </w:p>
    <w:p>
      <w:pPr>
        <w:pStyle w:val="Compact"/>
        <w:numPr>
          <w:ilvl w:val="0"/>
          <w:numId w:val="1096"/>
        </w:numPr>
      </w:pPr>
      <w:r>
        <w:t xml:space="preserve">Login with the seeded admin succeeds and refreshing the page</w:t>
      </w:r>
      <w:r>
        <w:t xml:space="preserve"> </w:t>
      </w:r>
      <w:r>
        <w:t xml:space="preserve">keeps you logged in.</w:t>
      </w:r>
    </w:p>
    <w:p>
      <w:pPr>
        <w:pStyle w:val="Compact"/>
        <w:numPr>
          <w:ilvl w:val="0"/>
          <w:numId w:val="1097"/>
        </w:numPr>
      </w:pPr>
      <w:r>
        <w:t xml:space="preserve">Searching</w:t>
      </w:r>
      <w:r>
        <w:t xml:space="preserve"> </w:t>
      </w:r>
      <w:r>
        <w:rPr>
          <w:rStyle w:val="VerbatimChar"/>
        </w:rPr>
        <w:t xml:space="preserve">cervantes</w:t>
      </w:r>
      <w:r>
        <w:t xml:space="preserve"> </w:t>
      </w:r>
      <w:r>
        <w:t xml:space="preserve">returns at least one book.</w:t>
      </w:r>
    </w:p>
    <w:p>
      <w:pPr>
        <w:pStyle w:val="Compact"/>
        <w:numPr>
          <w:ilvl w:val="0"/>
          <w:numId w:val="1098"/>
        </w:numPr>
      </w:pPr>
      <w:r>
        <w:t xml:space="preserve">The browser’s Network tab shows TanStack Query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refetching</w:t>
      </w:r>
      <w:r>
        <w:t xml:space="preserve"> </w:t>
      </w:r>
      <w:r>
        <w:t xml:space="preserve">a search you just performed.</w:t>
      </w:r>
    </w:p>
    <w:p>
      <w:pPr>
        <w:pStyle w:val="Compact"/>
        <w:numPr>
          <w:ilvl w:val="0"/>
          <w:numId w:val="1099"/>
        </w:numPr>
      </w:pPr>
      <w:r>
        <w:t xml:space="preserve">Closing and reopening the tab keeps you logged in (verify the</w:t>
      </w:r>
      <w:r>
        <w:t xml:space="preserve"> </w:t>
      </w:r>
      <w:r>
        <w:rPr>
          <w:rStyle w:val="VerbatimChar"/>
        </w:rPr>
        <w:t xml:space="preserve">ebook-auth</w:t>
      </w:r>
      <w:r>
        <w:t xml:space="preserve"> </w:t>
      </w:r>
      <w:r>
        <w:t xml:space="preserve">key in DevTools → Application → Local Storage).</w:t>
      </w:r>
    </w:p>
    <w:p>
      <w:r>
        <w:pict>
          <v:rect style="width:0;height:1.5pt" o:hralign="center" o:hrstd="t" o:hr="t"/>
        </w:pict>
      </w:r>
    </w:p>
    <w:bookmarkEnd w:id="267"/>
    <w:bookmarkStart w:id="268" w:name="key-takeaways-9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100"/>
        </w:numPr>
      </w:pPr>
      <w:r>
        <w:t xml:space="preserve">Zustand handles client state with two stores and zero boilerplate.</w:t>
      </w:r>
    </w:p>
    <w:p>
      <w:pPr>
        <w:pStyle w:val="Compact"/>
        <w:numPr>
          <w:ilvl w:val="0"/>
          <w:numId w:val="1100"/>
        </w:numPr>
      </w:pPr>
      <w:r>
        <w:t xml:space="preserve">TanStack Query handles server state with caching, background</w:t>
      </w:r>
      <w:r>
        <w:t xml:space="preserve"> </w:t>
      </w:r>
      <w:r>
        <w:t xml:space="preserve">refresh, optimistic updates, and retry — features that would</w:t>
      </w:r>
      <w:r>
        <w:t xml:space="preserve"> </w:t>
      </w:r>
      <w:r>
        <w:t xml:space="preserve">otherwise require thousands of lines of bespoke code.</w:t>
      </w:r>
    </w:p>
    <w:p>
      <w:pPr>
        <w:pStyle w:val="Compact"/>
        <w:numPr>
          <w:ilvl w:val="0"/>
          <w:numId w:val="1100"/>
        </w:numPr>
      </w:pPr>
      <w:r>
        <w:t xml:space="preserve">The Axios client centralizes JWT attachment and 401 handling so</w:t>
      </w:r>
      <w:r>
        <w:t xml:space="preserve"> </w:t>
      </w:r>
      <w:r>
        <w:t xml:space="preserve">components never deal with auth.</w:t>
      </w:r>
    </w:p>
    <w:p>
      <w:pPr>
        <w:pStyle w:val="Compact"/>
        <w:numPr>
          <w:ilvl w:val="0"/>
          <w:numId w:val="1100"/>
        </w:numPr>
      </w:pPr>
      <w:r>
        <w:t xml:space="preserve">Frontend route guards are UX, not security; the backend is the</w:t>
      </w:r>
      <w:r>
        <w:t xml:space="preserve"> </w:t>
      </w:r>
      <w:r>
        <w:t xml:space="preserve">authoritative gate.</w:t>
      </w:r>
    </w:p>
    <w:p>
      <w:pPr>
        <w:pStyle w:val="Compact"/>
        <w:numPr>
          <w:ilvl w:val="0"/>
          <w:numId w:val="1100"/>
        </w:numPr>
      </w:pPr>
      <w:r>
        <w:t xml:space="preserve">Vite manual chunking lets a small frontend deploy ship updates</w:t>
      </w:r>
      <w:r>
        <w:t xml:space="preserve"> </w:t>
      </w:r>
      <w:r>
        <w:t xml:space="preserve">without busting common cached dependencies.</w:t>
      </w:r>
    </w:p>
    <w:p>
      <w:r>
        <w:pict>
          <v:rect style="width:0;height:1.5pt" o:hralign="center" o:hrstd="t" o:hr="t"/>
        </w:pict>
      </w:r>
    </w:p>
    <w:bookmarkEnd w:id="268"/>
    <w:bookmarkStart w:id="269" w:name="exercises-9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checkbox to the login form. When</w:t>
      </w:r>
      <w:r>
        <w:t xml:space="preserve"> </w:t>
      </w:r>
      <w:r>
        <w:t xml:space="preserve">unchecked, switch the Zustand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middleware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so the token clears when the tab closes.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Add a global search box in the header that uses the</w:t>
      </w:r>
      <w:r>
        <w:t xml:space="preserve"> </w:t>
      </w:r>
      <w:r>
        <w:rPr>
          <w:rStyle w:val="VerbatimChar"/>
        </w:rPr>
        <w:t xml:space="preserve">useDebounce</w:t>
      </w:r>
      <w:r>
        <w:t xml:space="preserve"> </w:t>
      </w:r>
      <w:r>
        <w:t xml:space="preserve">hook (350ms) before issuing a TanStack Query call.</w:t>
      </w:r>
      <w:r>
        <w:t xml:space="preserve"> </w:t>
      </w:r>
      <w:r>
        <w:t xml:space="preserve">Verify in DevTools that no request is sent until the user pauses.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JWT storage with httpOnly cookies.</w:t>
      </w:r>
      <w:r>
        <w:t xml:space="preserve"> </w:t>
      </w:r>
      <w:r>
        <w:t xml:space="preserve">This will require backend changes (set-cookie on login, cookie auth</w:t>
      </w:r>
      <w:r>
        <w:t xml:space="preserve"> </w:t>
      </w:r>
      <w:r>
        <w:t xml:space="preserve">scheme on the JWT bearer middleware), CORS changes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AllowCredentials()</w:t>
      </w:r>
      <w:r>
        <w:t xml:space="preserve"> </w:t>
      </w:r>
      <w:r>
        <w:t xml:space="preserve">is already set), and a CSRF token strategy.</w:t>
      </w:r>
      <w:r>
        <w:t xml:space="preserve"> </w:t>
      </w:r>
      <w:r>
        <w:t xml:space="preserve">Discuss what code in the React project simplifies — and what</w:t>
      </w:r>
      <w:r>
        <w:t xml:space="preserve"> </w:t>
      </w:r>
      <w:r>
        <w:t xml:space="preserve">complications appear in the auth store now that the token is no</w:t>
      </w:r>
      <w:r>
        <w:t xml:space="preserve"> </w:t>
      </w:r>
      <w:r>
        <w:t xml:space="preserve">longer JS-readable.</w:t>
      </w:r>
    </w:p>
    <w:p>
      <w:r>
        <w:pict>
          <v:rect style="width:0;height:1.5pt" o:hralign="center" o:hrstd="t" o:hr="t"/>
        </w:pict>
      </w:r>
    </w:p>
    <w:bookmarkEnd w:id="269"/>
    <w:bookmarkStart w:id="272" w:name="further-reading-9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01"/>
        </w:numPr>
      </w:pPr>
      <w:r>
        <w:t xml:space="preserve">TanStack Query docs.</w:t>
      </w:r>
      <w:r>
        <w:t xml:space="preserve"> </w:t>
      </w:r>
      <w:hyperlink r:id="rId270">
        <w:r>
          <w:rPr>
            <w:rStyle w:val="Hyperlink"/>
          </w:rPr>
          <w:t xml:space="preserve">https://tanstack.com/query/latest</w:t>
        </w:r>
      </w:hyperlink>
    </w:p>
    <w:p>
      <w:pPr>
        <w:pStyle w:val="Compact"/>
        <w:numPr>
          <w:ilvl w:val="0"/>
          <w:numId w:val="1101"/>
        </w:numPr>
      </w:pPr>
      <w:r>
        <w:t xml:space="preserve">Zustand docs.</w:t>
      </w:r>
      <w:r>
        <w:t xml:space="preserve"> </w:t>
      </w:r>
      <w:hyperlink r:id="rId271">
        <w:r>
          <w:rPr>
            <w:rStyle w:val="Hyperlink"/>
          </w:rPr>
          <w:t xml:space="preserve">https://zustand-demo.pmnd.rs/</w:t>
        </w:r>
      </w:hyperlink>
    </w:p>
    <w:p>
      <w:pPr>
        <w:pStyle w:val="Compact"/>
        <w:numPr>
          <w:ilvl w:val="0"/>
          <w:numId w:val="1101"/>
        </w:numPr>
      </w:pPr>
      <w:r>
        <w:t xml:space="preserve">Kent C. Dodds,</w:t>
      </w:r>
      <w:r>
        <w:t xml:space="preserve"> </w:t>
      </w:r>
      <w:r>
        <w:rPr>
          <w:i/>
          <w:iCs/>
        </w:rPr>
        <w:t xml:space="preserve">“Application State Management with React”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Vite docs —</w:t>
      </w:r>
      <w:r>
        <w:t xml:space="preserve"> </w:t>
      </w:r>
      <w:r>
        <w:rPr>
          <w:i/>
          <w:iCs/>
        </w:rPr>
        <w:t xml:space="preserve">Build Optimizations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Code Splitting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React Router v6 —</w:t>
      </w:r>
      <w:r>
        <w:t xml:space="preserve"> </w:t>
      </w:r>
      <w:r>
        <w:rPr>
          <w:i/>
          <w:iCs/>
        </w:rPr>
        <w:t xml:space="preserve">Authentication</w:t>
      </w:r>
      <w:r>
        <w:t xml:space="preserve"> </w:t>
      </w:r>
      <w:r>
        <w:t xml:space="preserve">recipe.</w:t>
      </w:r>
    </w:p>
    <w:bookmarkEnd w:id="272"/>
    <w:bookmarkEnd w:id="273"/>
    <w:bookmarkStart w:id="297" w:name="chapter-11-the-blazor-frontend"/>
    <w:p>
      <w:pPr>
        <w:pStyle w:val="Heading1"/>
      </w:pPr>
      <w:r>
        <w:t xml:space="preserve">Chapter 11 — The Blazor Frontend</w:t>
      </w:r>
    </w:p>
    <w:p>
      <w:pPr>
        <w:pStyle w:val="BlockText"/>
      </w:pPr>
      <w:r>
        <w:rPr>
          <w:i/>
          <w:iCs/>
        </w:rPr>
        <w:t xml:space="preserve">“One language, one mental model, one stack — when that’s the</w:t>
      </w:r>
      <w:r>
        <w:rPr>
          <w:i/>
          <w:iCs/>
        </w:rPr>
        <w:t xml:space="preserve"> </w:t>
      </w:r>
      <w:r>
        <w:rPr>
          <w:i/>
          <w:iCs/>
        </w:rPr>
        <w:t xml:space="preserve">simplification you need, Blazor is unbeatable.”</w:t>
      </w:r>
    </w:p>
    <w:p>
      <w:r>
        <w:pict>
          <v:rect style="width:0;height:1.5pt" o:hralign="center" o:hrstd="t" o:hr="t"/>
        </w:pict>
      </w:r>
    </w:p>
    <w:bookmarkStart w:id="274" w:name="what-you-will-learn-10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102"/>
        </w:numPr>
      </w:pPr>
      <w:r>
        <w:t xml:space="preserve">How Blazor Server, Blazor WebAssembly, and the modern</w:t>
      </w:r>
      <w:r>
        <w:t xml:space="preserve"> </w:t>
      </w:r>
      <w:r>
        <w:rPr>
          <w:i/>
          <w:iCs/>
        </w:rPr>
        <w:t xml:space="preserve">interactive</w:t>
      </w:r>
      <w:r>
        <w:rPr>
          <w:i/>
          <w:iCs/>
        </w:rPr>
        <w:t xml:space="preserve"> </w:t>
      </w:r>
      <w:r>
        <w:rPr>
          <w:i/>
          <w:iCs/>
        </w:rPr>
        <w:t xml:space="preserve">render modes</w:t>
      </w:r>
      <w:r>
        <w:t xml:space="preserve"> </w:t>
      </w:r>
      <w:r>
        <w:t xml:space="preserve">fit together, and which one this project uses and</w:t>
      </w:r>
      <w:r>
        <w:t xml:space="preserve"> </w:t>
      </w:r>
      <w:r>
        <w:t xml:space="preserve">why.</w:t>
      </w:r>
    </w:p>
    <w:p>
      <w:pPr>
        <w:pStyle w:val="Compact"/>
        <w:numPr>
          <w:ilvl w:val="0"/>
          <w:numId w:val="1102"/>
        </w:numPr>
      </w:pPr>
      <w:r>
        <w:t xml:space="preserve">How a Razor component composes markup, code-behind, and CSS in a</w:t>
      </w:r>
      <w:r>
        <w:t xml:space="preserve"> </w:t>
      </w:r>
      <w:r>
        <w:t xml:space="preserve">single file (or three).</w:t>
      </w:r>
    </w:p>
    <w:p>
      <w:pPr>
        <w:pStyle w:val="Compact"/>
        <w:numPr>
          <w:ilvl w:val="0"/>
          <w:numId w:val="1102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MudBlazor</w:t>
      </w:r>
      <w:r>
        <w:t xml:space="preserve"> </w:t>
      </w:r>
      <w:r>
        <w:t xml:space="preserve">gives the project a complete Material Design</w:t>
      </w:r>
      <w:r>
        <w:t xml:space="preserve"> </w:t>
      </w:r>
      <w:r>
        <w:t xml:space="preserve">component library with no per-control styling.</w:t>
      </w:r>
    </w:p>
    <w:p>
      <w:pPr>
        <w:pStyle w:val="Compact"/>
        <w:numPr>
          <w:ilvl w:val="0"/>
          <w:numId w:val="1102"/>
        </w:numPr>
      </w:pPr>
      <w:r>
        <w:t xml:space="preserve">How JWT authentication works in a Blazor SPA and why the storage</w:t>
      </w:r>
      <w:r>
        <w:t xml:space="preserve"> </w:t>
      </w:r>
      <w:r>
        <w:t xml:space="preserve">trade-off is the same as React’s.</w:t>
      </w:r>
    </w:p>
    <w:p>
      <w:pPr>
        <w:pStyle w:val="Compact"/>
        <w:numPr>
          <w:ilvl w:val="0"/>
          <w:numId w:val="1102"/>
        </w:numPr>
      </w:pPr>
      <w:r>
        <w:t xml:space="preserve">How the admin and reader views share an authenticated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configured once at startup.</w:t>
      </w:r>
    </w:p>
    <w:p>
      <w:pPr>
        <w:pStyle w:val="Compact"/>
        <w:numPr>
          <w:ilvl w:val="0"/>
          <w:numId w:val="1102"/>
        </w:numPr>
      </w:pPr>
      <w:r>
        <w:t xml:space="preserve">When the Blazor implementation is the right choice, and when React</w:t>
      </w:r>
      <w:r>
        <w:t xml:space="preserve"> </w:t>
      </w:r>
      <w:r>
        <w:t xml:space="preserve">is.</w:t>
      </w:r>
    </w:p>
    <w:p>
      <w:r>
        <w:pict>
          <v:rect style="width:0;height:1.5pt" o:hralign="center" o:hrstd="t" o:hr="t"/>
        </w:pict>
      </w:r>
    </w:p>
    <w:bookmarkEnd w:id="274"/>
    <w:bookmarkStart w:id="275" w:name="why-a-second-frontend-exists"/>
    <w:p>
      <w:pPr>
        <w:pStyle w:val="Heading2"/>
      </w:pPr>
      <w:r>
        <w:t xml:space="preserve">11.1 Why a second frontend exists</w:t>
      </w:r>
    </w:p>
    <w:p>
      <w:pPr>
        <w:pStyle w:val="FirstParagraph"/>
      </w:pPr>
      <w:r>
        <w:t xml:space="preserve">The project ships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 React SPA (Chapter 10) and a Blazor SPA</w:t>
      </w:r>
      <w:r>
        <w:t xml:space="preserve"> </w:t>
      </w:r>
      <w:r>
        <w:t xml:space="preserve">(this chapter) against the same Web API. The reason is pedagogical:</w:t>
      </w:r>
      <w:r>
        <w:t xml:space="preserve"> </w:t>
      </w:r>
      <w:r>
        <w:t xml:space="preserve">having two frontends against one backend is the cleanest possible</w:t>
      </w:r>
      <w:r>
        <w:t xml:space="preserve"> </w:t>
      </w:r>
      <w:r>
        <w:t xml:space="preserve">demonstration that the backend is, in fact, frontend-agnostic. If the</w:t>
      </w:r>
      <w:r>
        <w:t xml:space="preserve"> </w:t>
      </w:r>
      <w:r>
        <w:t xml:space="preserve">two SPAs can both consume the same OpenAPI document and the same</w:t>
      </w:r>
      <w:r>
        <w:t xml:space="preserve"> </w:t>
      </w:r>
      <w:r>
        <w:t xml:space="preserve">JWT-protected endpoints, the layering of Chapters 4–7 was real.</w:t>
      </w:r>
    </w:p>
    <w:p>
      <w:pPr>
        <w:pStyle w:val="BodyText"/>
      </w:pPr>
      <w:r>
        <w:t xml:space="preserve">The reason in production-flavored thinking is different: most teams</w:t>
      </w:r>
      <w:r>
        <w:t xml:space="preserve"> </w:t>
      </w:r>
      <w:r>
        <w:t xml:space="preserve">will never need two frontends, but most engineers will eventually</w:t>
      </w:r>
      <w:r>
        <w:t xml:space="preserve"> </w:t>
      </w:r>
      <w:r>
        <w:t xml:space="preserve">inherit a Blazor codebase and need to know the ropes. Chapter 11 is</w:t>
      </w:r>
      <w:r>
        <w:t xml:space="preserve"> </w:t>
      </w:r>
      <w:r>
        <w:t xml:space="preserve">the one-chapter Blazor primer that doubles as a deeper test of the</w:t>
      </w:r>
      <w:r>
        <w:t xml:space="preserve"> </w:t>
      </w:r>
      <w:r>
        <w:t xml:space="preserve">backend’s neutrality.</w:t>
      </w:r>
    </w:p>
    <w:p>
      <w:r>
        <w:pict>
          <v:rect style="width:0;height:1.5pt" o:hralign="center" o:hrstd="t" o:hr="t"/>
        </w:pict>
      </w:r>
    </w:p>
    <w:bookmarkEnd w:id="275"/>
    <w:bookmarkStart w:id="276" w:name="choosing-a-render-mode"/>
    <w:p>
      <w:pPr>
        <w:pStyle w:val="Heading2"/>
      </w:pPr>
      <w:r>
        <w:t xml:space="preserve">11.2 Choosing a render mode</w:t>
      </w:r>
    </w:p>
    <w:p>
      <w:pPr>
        <w:pStyle w:val="FirstParagraph"/>
      </w:pPr>
      <w:r>
        <w:t xml:space="preserve">Blazor in .NET 10 supports four render modes; the choice is the first</w:t>
      </w:r>
      <w:r>
        <w:t xml:space="preserve"> </w:t>
      </w:r>
      <w:r>
        <w:t xml:space="preserve">real decision in any Blazor project.</w:t>
      </w:r>
    </w:p>
    <w:p>
      <w:pPr>
        <w:pStyle w:val="BodyText"/>
      </w:pPr>
      <w:r>
        <w:rPr>
          <w:b/>
          <w:bCs/>
        </w:rPr>
        <w:t xml:space="preserve">Table 11.1 — Blazor render modes.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1548"/>
        <w:gridCol w:w="833"/>
        <w:gridCol w:w="1250"/>
        <w:gridCol w:w="2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Where C# runs</w:t>
            </w:r>
          </w:p>
        </w:tc>
        <w:tc>
          <w:tcPr/>
          <w:p>
            <w:pPr>
              <w:pStyle w:val="Compact"/>
            </w:pPr>
            <w:r>
              <w:t xml:space="preserve">Initial load</w:t>
            </w:r>
          </w:p>
        </w:tc>
        <w:tc>
          <w:tcPr/>
          <w:p>
            <w:pPr>
              <w:pStyle w:val="Compact"/>
            </w:pPr>
            <w:r>
              <w:t xml:space="preserve">Interactivity start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SSR</w:t>
            </w:r>
          </w:p>
        </w:tc>
        <w:tc>
          <w:tcPr/>
          <w:p>
            <w:pPr>
              <w:pStyle w:val="Compact"/>
            </w:pPr>
            <w:r>
              <w:t xml:space="preserve">Server (no interactivity)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Marketing pages, SEO-heavy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Server</w:t>
            </w:r>
          </w:p>
        </w:tc>
        <w:tc>
          <w:tcPr/>
          <w:p>
            <w:pPr>
              <w:pStyle w:val="Compact"/>
            </w:pPr>
            <w:r>
              <w:t xml:space="preserve">Server, over SignalR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Internal apps with reliable 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WebAssembly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Slow (Wasm)</w:t>
            </w:r>
          </w:p>
        </w:tc>
        <w:tc>
          <w:tcPr/>
          <w:p>
            <w:pPr>
              <w:pStyle w:val="Compact"/>
            </w:pPr>
            <w:r>
              <w:t xml:space="preserve">After Wasm download</w:t>
            </w:r>
          </w:p>
        </w:tc>
        <w:tc>
          <w:tcPr/>
          <w:p>
            <w:pPr>
              <w:pStyle w:val="Compact"/>
            </w:pPr>
            <w:r>
              <w:t xml:space="preserve">Public SPAs that must work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Auto</w:t>
            </w:r>
          </w:p>
        </w:tc>
        <w:tc>
          <w:tcPr/>
          <w:p>
            <w:pPr>
              <w:pStyle w:val="Compact"/>
            </w:pPr>
            <w:r>
              <w:t xml:space="preserve">Server first, Wasm later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Public SPAs that want fast first paint</w:t>
            </w:r>
          </w:p>
        </w:tc>
      </w:tr>
    </w:tbl>
    <w:p>
      <w:pPr>
        <w:pStyle w:val="BodyText"/>
      </w:pPr>
      <w:r>
        <w:t xml:space="preserve">The project uses</w:t>
      </w:r>
      <w:r>
        <w:t xml:space="preserve"> </w:t>
      </w:r>
      <w:r>
        <w:rPr>
          <w:b/>
          <w:bCs/>
        </w:rPr>
        <w:t xml:space="preserve">Interactive WebAssembly</w:t>
      </w:r>
      <w:r>
        <w:t xml:space="preserve">. The reasons:</w:t>
      </w:r>
    </w:p>
    <w:p>
      <w:pPr>
        <w:pStyle w:val="Compact"/>
        <w:numPr>
          <w:ilvl w:val="0"/>
          <w:numId w:val="1103"/>
        </w:numPr>
      </w:pPr>
      <w:r>
        <w:t xml:space="preserve">It mirrors the React deployment story: a folder of static files plus</w:t>
      </w:r>
      <w:r>
        <w:t xml:space="preserve"> </w:t>
      </w:r>
      <w:r>
        <w:t xml:space="preserve">the Web API. No SignalR backplane. No sticky sessions.</w:t>
      </w:r>
    </w:p>
    <w:p>
      <w:pPr>
        <w:pStyle w:val="Compact"/>
        <w:numPr>
          <w:ilvl w:val="0"/>
          <w:numId w:val="1103"/>
        </w:numPr>
      </w:pPr>
      <w:r>
        <w:t xml:space="preserve">It demonstrates the</w:t>
      </w:r>
      <w:r>
        <w:t xml:space="preserve"> </w:t>
      </w:r>
      <w:r>
        <w:rPr>
          <w:i/>
          <w:iCs/>
        </w:rPr>
        <w:t xml:space="preserve">frontend-agnostic backend</w:t>
      </w:r>
      <w:r>
        <w:t xml:space="preserve"> </w:t>
      </w:r>
      <w:r>
        <w:t xml:space="preserve">point most</w:t>
      </w:r>
      <w:r>
        <w:t xml:space="preserve"> </w:t>
      </w:r>
      <w:r>
        <w:t xml:space="preserve">forcefully — the Blazor app is, like React,</w:t>
      </w:r>
      <w:r>
        <w:t xml:space="preserve"> </w:t>
      </w:r>
      <w:r>
        <w:t xml:space="preserve">“just an HTTP client”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It is the mode most students have seen the least of.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Interactive Server has real strengths — instant</w:t>
      </w:r>
      <w:r>
        <w:t xml:space="preserve"> </w:t>
      </w:r>
      <w:r>
        <w:t xml:space="preserve">startup, near-zero download, full server-side debugging. For</w:t>
      </w:r>
      <w:r>
        <w:t xml:space="preserve"> </w:t>
      </w:r>
      <w:r>
        <w:t xml:space="preserve">internal LOB applications behind a corporate VPN, it is often the</w:t>
      </w:r>
      <w:r>
        <w:t xml:space="preserve"> </w:t>
      </w:r>
      <w:r>
        <w:t xml:space="preserve">right choice. The cost is the SignalR connection: every interactive</w:t>
      </w:r>
      <w:r>
        <w:t xml:space="preserve"> </w:t>
      </w:r>
      <w:r>
        <w:t xml:space="preserve">user holds an open WebSocket, which sets the scaling story.</w:t>
      </w:r>
      <w:r>
        <w:t xml:space="preserve"> </w:t>
      </w:r>
      <w:r>
        <w:t xml:space="preserve">Interactive WebAssembly trades a slow first paint for a stateless</w:t>
      </w:r>
      <w:r>
        <w:t xml:space="preserve"> </w:t>
      </w:r>
      <w:r>
        <w:t xml:space="preserve">server.</w:t>
      </w:r>
    </w:p>
    <w:p>
      <w:r>
        <w:pict>
          <v:rect style="width:0;height:1.5pt" o:hralign="center" o:hrstd="t" o:hr="t"/>
        </w:pict>
      </w:r>
    </w:p>
    <w:bookmarkEnd w:id="276"/>
    <w:bookmarkStart w:id="277" w:name="project-structure"/>
    <w:p>
      <w:pPr>
        <w:pStyle w:val="Heading2"/>
      </w:pPr>
      <w:r>
        <w:t xml:space="preserve">11.3 Project structure</w:t>
      </w:r>
    </w:p>
    <w:p>
      <w:pPr>
        <w:pStyle w:val="FirstParagraph"/>
      </w:pPr>
      <w:r>
        <w:t xml:space="preserve">The Blazor project lives in</w:t>
      </w:r>
      <w:r>
        <w:t xml:space="preserve"> </w:t>
      </w:r>
      <w:r>
        <w:rPr>
          <w:rStyle w:val="VerbatimChar"/>
        </w:rPr>
        <w:t xml:space="preserve">src/EBookLibrary.Blazor/</w:t>
      </w:r>
      <w:r>
        <w:t xml:space="preserve">. It mirrors</w:t>
      </w:r>
      <w:r>
        <w:t xml:space="preserve"> </w:t>
      </w:r>
      <w:r>
        <w:t xml:space="preserve">the React structure conceptually, but in .NET shape.</w:t>
      </w:r>
    </w:p>
    <w:p>
      <w:pPr>
        <w:pStyle w:val="BodyText"/>
      </w:pPr>
      <w:r>
        <w:rPr>
          <w:b/>
          <w:bCs/>
        </w:rPr>
        <w:t xml:space="preserve">Listing 11.1 — Folder layout.</w:t>
      </w:r>
    </w:p>
    <w:p>
      <w:pPr>
        <w:pStyle w:val="SourceCode"/>
      </w:pPr>
      <w:r>
        <w:rPr>
          <w:rStyle w:val="VerbatimChar"/>
        </w:rPr>
        <w:t xml:space="preserve">EBookLibrary.Blazor/</w:t>
      </w:r>
      <w:r>
        <w:br/>
      </w:r>
      <w:r>
        <w:rPr>
          <w:rStyle w:val="VerbatimChar"/>
        </w:rPr>
        <w:t xml:space="preserve">├── Pages/                  ← @page-routed components: Home, Login, ...</w:t>
      </w:r>
      <w:r>
        <w:br/>
      </w:r>
      <w:r>
        <w:rPr>
          <w:rStyle w:val="VerbatimChar"/>
        </w:rPr>
        <w:t xml:space="preserve">├── Components/             ← Reusable: BookCard, AdminLayout, ...</w:t>
      </w:r>
      <w:r>
        <w:br/>
      </w:r>
      <w:r>
        <w:rPr>
          <w:rStyle w:val="VerbatimChar"/>
        </w:rPr>
        <w:t xml:space="preserve">│   └── Layout/             ← MainLayout, NavMenu</w:t>
      </w:r>
      <w:r>
        <w:br/>
      </w:r>
      <w:r>
        <w:rPr>
          <w:rStyle w:val="VerbatimChar"/>
        </w:rPr>
        <w:t xml:space="preserve">├── Services/               ← API client, auth state provider</w:t>
      </w:r>
      <w:r>
        <w:br/>
      </w:r>
      <w:r>
        <w:rPr>
          <w:rStyle w:val="VerbatimChar"/>
        </w:rPr>
        <w:t xml:space="preserve">├── Models/                 ← DTOs mirroring backend</w:t>
      </w:r>
      <w:r>
        <w:br/>
      </w:r>
      <w:r>
        <w:rPr>
          <w:rStyle w:val="VerbatimChar"/>
        </w:rPr>
        <w:t xml:space="preserve">├── wwwroot/                ← Static assets, appsettings.json</w:t>
      </w:r>
      <w:r>
        <w:br/>
      </w:r>
      <w:r>
        <w:rPr>
          <w:rStyle w:val="VerbatimChar"/>
        </w:rPr>
        <w:t xml:space="preserve">├── Program.cs              ← Startup</w:t>
      </w:r>
      <w:r>
        <w:br/>
      </w:r>
      <w:r>
        <w:rPr>
          <w:rStyle w:val="VerbatimChar"/>
        </w:rPr>
        <w:t xml:space="preserve">└── App.razor + Routes.razor← Router</w:t>
      </w:r>
    </w:p>
    <w:p>
      <w:pPr>
        <w:pStyle w:val="FirstParagraph"/>
      </w:pPr>
      <w:r>
        <w:t xml:space="preserve">There is one Razor file per route, one service per concern, and one</w:t>
      </w:r>
      <w:r>
        <w:t xml:space="preserve"> </w:t>
      </w:r>
      <w:r>
        <w:t xml:space="preserve">authentication state provider that all of them depend on.</w:t>
      </w:r>
    </w:p>
    <w:p>
      <w:r>
        <w:pict>
          <v:rect style="width:0;height:1.5pt" o:hralign="center" o:hrstd="t" o:hr="t"/>
        </w:pict>
      </w:r>
    </w:p>
    <w:bookmarkEnd w:id="277"/>
    <w:bookmarkStart w:id="278" w:name="the-mudblazor-component-library"/>
    <w:p>
      <w:pPr>
        <w:pStyle w:val="Heading2"/>
      </w:pPr>
      <w:r>
        <w:t xml:space="preserve">11.4 The MudBlazor component library</w:t>
      </w:r>
    </w:p>
    <w:p>
      <w:pPr>
        <w:pStyle w:val="FirstParagraph"/>
      </w:pPr>
      <w:r>
        <w:t xml:space="preserve">MudBlazor is the project’s chosen UI library. It provides ~70</w:t>
      </w:r>
      <w:r>
        <w:t xml:space="preserve"> </w:t>
      </w:r>
      <w:r>
        <w:t xml:space="preserve">Material-Design components — buttons, dialogs, data grids, snackbars,</w:t>
      </w:r>
      <w:r>
        <w:t xml:space="preserve"> </w:t>
      </w:r>
      <w:r>
        <w:t xml:space="preserve">date pickers — with consistent theming and no per-component CSS.</w:t>
      </w:r>
    </w:p>
    <w:p>
      <w:pPr>
        <w:pStyle w:val="BodyText"/>
      </w:pPr>
      <w:r>
        <w:rPr>
          <w:b/>
          <w:bCs/>
        </w:rPr>
        <w:t xml:space="preserve">Listing 11.2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Pages/Login.razor</w:t>
      </w:r>
      <w:r>
        <w:rPr>
          <w:b/>
          <w:bCs/>
        </w:rPr>
        <w:t xml:space="preserve"> </w:t>
      </w:r>
      <w:r>
        <w:rPr>
          <w:b/>
          <w:bCs/>
        </w:rPr>
        <w:t xml:space="preserve">(markup section).</w:t>
      </w:r>
    </w:p>
    <w:p>
      <w:pPr>
        <w:pStyle w:val="SourceCode"/>
      </w:pPr>
      <w:r>
        <w:rPr>
          <w:rStyle w:val="VerbatimChar"/>
        </w:rPr>
        <w:t xml:space="preserve">@page "/login"</w:t>
      </w:r>
      <w:r>
        <w:br/>
      </w:r>
      <w:r>
        <w:rPr>
          <w:rStyle w:val="VerbatimChar"/>
        </w:rPr>
        <w:t xml:space="preserve">@inject IAuthService Auth</w:t>
      </w:r>
      <w:r>
        <w:br/>
      </w:r>
      <w:r>
        <w:rPr>
          <w:rStyle w:val="VerbatimChar"/>
        </w:rPr>
        <w:t xml:space="preserve">@inject NavigationManager Nav</w:t>
      </w:r>
      <w:r>
        <w:br/>
      </w:r>
      <w:r>
        <w:br/>
      </w:r>
      <w:r>
        <w:rPr>
          <w:rStyle w:val="VerbatimChar"/>
        </w:rPr>
        <w:t xml:space="preserve">&lt;MudContainer MaxWidth="MaxWidth.Small" Class="mt-12"&gt;</w:t>
      </w:r>
      <w:r>
        <w:br/>
      </w:r>
      <w:r>
        <w:rPr>
          <w:rStyle w:val="VerbatimChar"/>
        </w:rPr>
        <w:t xml:space="preserve">  &lt;MudPaper Class="pa-8"&gt;</w:t>
      </w:r>
      <w:r>
        <w:br/>
      </w:r>
      <w:r>
        <w:rPr>
          <w:rStyle w:val="VerbatimChar"/>
        </w:rPr>
        <w:t xml:space="preserve">    &lt;MudText Typo="Typo.h4" Align="Align.Center" Class="mb-6"&gt;Sign in&lt;/MudText&gt;</w:t>
      </w:r>
      <w:r>
        <w:br/>
      </w:r>
      <w:r>
        <w:br/>
      </w:r>
      <w:r>
        <w:rPr>
          <w:rStyle w:val="VerbatimChar"/>
        </w:rPr>
        <w:t xml:space="preserve">    &lt;EditForm Model="form" OnValidSubmit="SubmitAsync"&gt;</w:t>
      </w:r>
      <w:r>
        <w:br/>
      </w:r>
      <w:r>
        <w:rPr>
          <w:rStyle w:val="VerbatimChar"/>
        </w:rPr>
        <w:t xml:space="preserve">      &lt;DataAnnotationsValidator /&gt;</w:t>
      </w:r>
      <w:r>
        <w:br/>
      </w:r>
      <w:r>
        <w:br/>
      </w:r>
      <w:r>
        <w:rPr>
          <w:rStyle w:val="VerbatimChar"/>
        </w:rPr>
        <w:t xml:space="preserve">      &lt;MudTextField @bind-Value="form.Email"</w:t>
      </w:r>
      <w:r>
        <w:br/>
      </w:r>
      <w:r>
        <w:rPr>
          <w:rStyle w:val="VerbatimChar"/>
        </w:rPr>
        <w:t xml:space="preserve">                    Label="Email"</w:t>
      </w:r>
      <w:r>
        <w:br/>
      </w:r>
      <w:r>
        <w:rPr>
          <w:rStyle w:val="VerbatimChar"/>
        </w:rPr>
        <w:t xml:space="preserve">                    Variant="Variant.Outlined"</w:t>
      </w:r>
      <w:r>
        <w:br/>
      </w:r>
      <w:r>
        <w:rPr>
          <w:rStyle w:val="VerbatimChar"/>
        </w:rPr>
        <w:t xml:space="preserve">                    Required="true" RequiredError="Email is required" /&gt;</w:t>
      </w:r>
      <w:r>
        <w:br/>
      </w:r>
      <w:r>
        <w:br/>
      </w:r>
      <w:r>
        <w:rPr>
          <w:rStyle w:val="VerbatimChar"/>
        </w:rPr>
        <w:t xml:space="preserve">      &lt;MudTextField @bind-Value="form.Password"</w:t>
      </w:r>
      <w:r>
        <w:br/>
      </w:r>
      <w:r>
        <w:rPr>
          <w:rStyle w:val="VerbatimChar"/>
        </w:rPr>
        <w:t xml:space="preserve">                    Label="Password"</w:t>
      </w:r>
      <w:r>
        <w:br/>
      </w:r>
      <w:r>
        <w:rPr>
          <w:rStyle w:val="VerbatimChar"/>
        </w:rPr>
        <w:t xml:space="preserve">                    Variant="Variant.Outlined"</w:t>
      </w:r>
      <w:r>
        <w:br/>
      </w:r>
      <w:r>
        <w:rPr>
          <w:rStyle w:val="VerbatimChar"/>
        </w:rPr>
        <w:t xml:space="preserve">                    InputType="InputType.Password"</w:t>
      </w:r>
      <w:r>
        <w:br/>
      </w:r>
      <w:r>
        <w:rPr>
          <w:rStyle w:val="VerbatimChar"/>
        </w:rPr>
        <w:t xml:space="preserve">                    Required="true" RequiredError="Password is required"</w:t>
      </w:r>
      <w:r>
        <w:br/>
      </w:r>
      <w:r>
        <w:rPr>
          <w:rStyle w:val="VerbatimChar"/>
        </w:rPr>
        <w:t xml:space="preserve">                    Class="mt-4" /&gt;</w:t>
      </w:r>
      <w:r>
        <w:br/>
      </w:r>
      <w:r>
        <w:br/>
      </w:r>
      <w:r>
        <w:rPr>
          <w:rStyle w:val="VerbatimChar"/>
        </w:rPr>
        <w:t xml:space="preserve">      &lt;MudButton ButtonType="ButtonType.Submit"</w:t>
      </w:r>
      <w:r>
        <w:br/>
      </w:r>
      <w:r>
        <w:rPr>
          <w:rStyle w:val="VerbatimChar"/>
        </w:rPr>
        <w:t xml:space="preserve">                 Variant="Variant.Filled"</w:t>
      </w:r>
      <w:r>
        <w:br/>
      </w:r>
      <w:r>
        <w:rPr>
          <w:rStyle w:val="VerbatimChar"/>
        </w:rPr>
        <w:t xml:space="preserve">                 Color="Color.Primary" FullWidth="true" Class="mt-6"&gt;</w:t>
      </w:r>
      <w:r>
        <w:br/>
      </w:r>
      <w:r>
        <w:rPr>
          <w:rStyle w:val="VerbatimChar"/>
        </w:rPr>
        <w:t xml:space="preserve">        Sign in</w:t>
      </w:r>
      <w:r>
        <w:br/>
      </w:r>
      <w:r>
        <w:rPr>
          <w:rStyle w:val="VerbatimChar"/>
        </w:rPr>
        <w:t xml:space="preserve">      &lt;/MudButton&gt;</w:t>
      </w:r>
      <w:r>
        <w:br/>
      </w:r>
      <w:r>
        <w:br/>
      </w:r>
      <w:r>
        <w:rPr>
          <w:rStyle w:val="VerbatimChar"/>
        </w:rPr>
        <w:t xml:space="preserve">      @if (!string.IsNullOrEmpty(error))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&lt;MudAlert Severity="Severity.Error" Class="mt-4"&gt;@error&lt;/MudAlert&gt;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&lt;/EditForm&gt;</w:t>
      </w:r>
      <w:r>
        <w:br/>
      </w:r>
      <w:r>
        <w:rPr>
          <w:rStyle w:val="VerbatimChar"/>
        </w:rPr>
        <w:t xml:space="preserve">  &lt;/MudPaper&gt;</w:t>
      </w:r>
      <w:r>
        <w:br/>
      </w:r>
      <w:r>
        <w:rPr>
          <w:rStyle w:val="VerbatimChar"/>
        </w:rPr>
        <w:t xml:space="preserve">&lt;/MudContainer&gt;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EditForm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DataAnnotationsValidator</w:t>
      </w:r>
      <w:r>
        <w:t xml:space="preserve"> </w:t>
      </w:r>
      <w:r>
        <w:t xml:space="preserve">pair gives client-side</w:t>
      </w:r>
      <w:r>
        <w:t xml:space="preserve"> </w:t>
      </w:r>
      <w:r>
        <w:t xml:space="preserve">validation derived from the same data annotations the backend uses</w:t>
      </w:r>
      <w:r>
        <w:t xml:space="preserve"> </w:t>
      </w:r>
      <w:r>
        <w:t xml:space="preserve">(§ 5.4). The two layers of validation (client + server) catch</w:t>
      </w:r>
      <w:r>
        <w:t xml:space="preserve"> </w:t>
      </w:r>
      <w:r>
        <w:t xml:space="preserve">different categories of mistake, both are necessary.</w:t>
      </w:r>
    </w:p>
    <w:p>
      <w:r>
        <w:pict>
          <v:rect style="width:0;height:1.5pt" o:hralign="center" o:hrstd="t" o:hr="t"/>
        </w:pict>
      </w:r>
    </w:p>
    <w:bookmarkEnd w:id="278"/>
    <w:bookmarkStart w:id="279" w:name="the-code-behind-half"/>
    <w:p>
      <w:pPr>
        <w:pStyle w:val="Heading2"/>
      </w:pPr>
      <w:r>
        <w:t xml:space="preserve">11.5 The code-behind half</w:t>
      </w:r>
    </w:p>
    <w:p>
      <w:pPr>
        <w:pStyle w:val="FirstParagraph"/>
      </w:pPr>
      <w:r>
        <w:t xml:space="preserve">Razor allows two styles: an</w:t>
      </w:r>
      <w:r>
        <w:t xml:space="preserve"> </w:t>
      </w:r>
      <w:r>
        <w:rPr>
          <w:rStyle w:val="VerbatimChar"/>
        </w:rPr>
        <w:t xml:space="preserve">@code { }</w:t>
      </w:r>
      <w:r>
        <w:t xml:space="preserve"> </w:t>
      </w:r>
      <w:r>
        <w:t xml:space="preserve">block at the bottom of the</w:t>
      </w:r>
      <w:r>
        <w:t xml:space="preserve"> </w:t>
      </w:r>
      <w:r>
        <w:rPr>
          <w:rStyle w:val="VerbatimChar"/>
        </w:rPr>
        <w:t xml:space="preserve">.razor</w:t>
      </w:r>
      <w:r>
        <w:t xml:space="preserve"> </w:t>
      </w:r>
      <w:r>
        <w:t xml:space="preserve">file, or a separate</w:t>
      </w:r>
      <w:r>
        <w:t xml:space="preserve"> </w:t>
      </w:r>
      <w:r>
        <w:rPr>
          <w:rStyle w:val="VerbatimChar"/>
        </w:rPr>
        <w:t xml:space="preserve">.razor.cs</w:t>
      </w:r>
      <w:r>
        <w:t xml:space="preserve"> </w:t>
      </w:r>
      <w:r>
        <w:t xml:space="preserve">partial class. The project</w:t>
      </w:r>
      <w:r>
        <w:t xml:space="preserve"> </w:t>
      </w:r>
      <w:r>
        <w:t xml:space="preserve">uses the partial-class style for anything beyond a few lines.</w:t>
      </w:r>
    </w:p>
    <w:p>
      <w:pPr>
        <w:pStyle w:val="BodyText"/>
      </w:pPr>
      <w:r>
        <w:rPr>
          <w:b/>
          <w:bCs/>
        </w:rPr>
        <w:t xml:space="preserve">Listing 11.3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Pages/Login.razor.cs</w:t>
      </w:r>
      <w:r>
        <w:rPr>
          <w:b/>
          <w:bCs/>
        </w:rPr>
        <w:t xml:space="preserve"> </w:t>
      </w:r>
      <w:r>
        <w:rPr>
          <w:b/>
          <w:bCs/>
        </w:rPr>
        <w:t xml:space="preserve">(code-behind).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IAuthService Auth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NavigationManager Nav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ISnackbar Snackbar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LoginForm form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SubmitAsync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or password."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generic — see § 5.5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Snackbar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"Welcome back!"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LoginForm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EmailAddress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Code-behind keeps the Razor file readable. It also makes the page</w:t>
      </w:r>
      <w:r>
        <w:t xml:space="preserve"> </w:t>
      </w:r>
      <w:r>
        <w:t xml:space="preserve">unit-testable in isolation (Chapter 12 covers Blazor component tests</w:t>
      </w:r>
      <w:r>
        <w:t xml:space="preserve"> </w:t>
      </w:r>
      <w:r>
        <w:t xml:space="preserve">with bUnit).</w:t>
      </w:r>
    </w:p>
    <w:p>
      <w:r>
        <w:pict>
          <v:rect style="width:0;height:1.5pt" o:hralign="center" o:hrstd="t" o:hr="t"/>
        </w:pict>
      </w:r>
    </w:p>
    <w:bookmarkEnd w:id="279"/>
    <w:bookmarkStart w:id="280" w:name="authentication-state"/>
    <w:p>
      <w:pPr>
        <w:pStyle w:val="Heading2"/>
      </w:pPr>
      <w:r>
        <w:t xml:space="preserve">11.6 Authentication state</w:t>
      </w:r>
    </w:p>
    <w:p>
      <w:pPr>
        <w:pStyle w:val="FirstParagraph"/>
      </w:pPr>
      <w:r>
        <w:t xml:space="preserve">Blazor provides an extensibility point —</w:t>
      </w:r>
      <w:r>
        <w:t xml:space="preserve"> </w:t>
      </w:r>
      <w:r>
        <w:rPr>
          <w:rStyle w:val="VerbatimChar"/>
        </w:rPr>
        <w:t xml:space="preserve">AuthenticationStateProvider</w:t>
      </w:r>
      <w:r>
        <w:t xml:space="preserve"> </w:t>
      </w:r>
      <w:r>
        <w:t xml:space="preserve">— for pages and components to ask</w:t>
      </w:r>
      <w:r>
        <w:t xml:space="preserve"> </w:t>
      </w:r>
      <w:r>
        <w:t xml:space="preserve">“is the user logged in, and what</w:t>
      </w:r>
      <w:r>
        <w:t xml:space="preserve"> </w:t>
      </w:r>
      <w:r>
        <w:t xml:space="preserve">role?”</w:t>
      </w:r>
      <w:r>
        <w:t xml:space="preserve">. The project subclasses it.</w:t>
      </w:r>
    </w:p>
    <w:p>
      <w:pPr>
        <w:pStyle w:val="BodyText"/>
      </w:pPr>
      <w:r>
        <w:rPr>
          <w:b/>
          <w:bCs/>
        </w:rPr>
        <w:t xml:space="preserve">Listing 11.4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Services/JwtAuthenticationStateProvider.cs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JwtAuthenticationStateProvider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AuthenticationStateProvider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ILocalStorageService _storage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JwtAuthenticationStateProvider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ILocalStorageService storage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AuthenticationState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GetAuthenticationStateAsync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GetItemAsync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"auth_token"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ClaimsPrincipal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ClaimsIdentity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ClaimsIdentity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ParseJwtClaims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ClaimsPrincipal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NotifySignIn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ClaimsIdentity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ParseJwtClaims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NotifyAuthenticationStateChanged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ClaimsPrincipal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NotifySignOut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NotifyAuthenticationStateChanged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AuthenticationState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ClaimsPrincipal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ClaimsIdentity</w:t>
      </w:r>
      <w:r>
        <w:rPr>
          <w:rStyle w:val="OperatorTok"/>
        </w:rPr>
        <w:t xml:space="preserve">()))));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Claim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ParseJwtClaims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Pages declare the user with</w:t>
      </w:r>
      <w:r>
        <w:t xml:space="preserve"> </w:t>
      </w:r>
      <w:r>
        <w:rPr>
          <w:rStyle w:val="VerbatimChar"/>
        </w:rPr>
        <w:t xml:space="preserve">&lt;AuthorizeView&gt;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&lt;NotAuthorized&gt;</w:t>
      </w:r>
      <w:r>
        <w:t xml:space="preserve"> </w:t>
      </w:r>
      <w:r>
        <w:t xml:space="preserve">sub-tags; the framework reads from this provider. The provider reads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which means the same XSS exposure as React</w:t>
      </w:r>
      <w:r>
        <w:t xml:space="preserve"> </w:t>
      </w:r>
      <w:r>
        <w:t xml:space="preserve">applies (§ 8.6) and the same mitigations are recommended.</w:t>
      </w:r>
    </w:p>
    <w:p>
      <w:r>
        <w:pict>
          <v:rect style="width:0;height:1.5pt" o:hralign="center" o:hrstd="t" o:hr="t"/>
        </w:pict>
      </w:r>
    </w:p>
    <w:bookmarkEnd w:id="280"/>
    <w:bookmarkStart w:id="281" w:name="the-authenticated-httpclient"/>
    <w:p>
      <w:pPr>
        <w:pStyle w:val="Heading2"/>
      </w:pPr>
      <w:r>
        <w:t xml:space="preserve">11.7 The authenticated</w:t>
      </w:r>
      <w:r>
        <w:t xml:space="preserve"> </w:t>
      </w:r>
      <w:r>
        <w:rPr>
          <w:rStyle w:val="VerbatimChar"/>
        </w:rPr>
        <w:t xml:space="preserve">HttpClient</w:t>
      </w:r>
    </w:p>
    <w:p>
      <w:pPr>
        <w:pStyle w:val="FirstParagraph"/>
      </w:pPr>
      <w:r>
        <w:rPr>
          <w:rStyle w:val="VerbatimChar"/>
        </w:rPr>
        <w:t xml:space="preserve">HttpClient</w:t>
      </w:r>
      <w:r>
        <w:t xml:space="preserve"> </w:t>
      </w:r>
      <w:r>
        <w:t xml:space="preserve">is registered with a</w:t>
      </w:r>
      <w:r>
        <w:t xml:space="preserve"> </w:t>
      </w:r>
      <w:r>
        <w:rPr>
          <w:i/>
          <w:iCs/>
        </w:rPr>
        <w:t xml:space="preserve">delegating handler</w:t>
      </w:r>
      <w:r>
        <w:t xml:space="preserve"> </w:t>
      </w:r>
      <w:r>
        <w:t xml:space="preserve">that attaches</w:t>
      </w:r>
      <w:r>
        <w:t xml:space="preserve"> </w:t>
      </w:r>
      <w:r>
        <w:t xml:space="preserve">the JWT to every request, identical in spirit to the React Axios</w:t>
      </w:r>
      <w:r>
        <w:t xml:space="preserve"> </w:t>
      </w:r>
      <w:r>
        <w:t xml:space="preserve">interceptor of Listing 10.2.</w:t>
      </w:r>
    </w:p>
    <w:p>
      <w:pPr>
        <w:pStyle w:val="BodyText"/>
      </w:pPr>
      <w:r>
        <w:rPr>
          <w:b/>
          <w:bCs/>
        </w:rPr>
        <w:t xml:space="preserve">Listing 11.5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Services/AuthorizationMessageHandler.cs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AuthorizationMessageHandler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DelegatingHandler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ILocalStorageService _storage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AuthorizationMessageHandler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ILocalStorageService storage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HttpResponseMessage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HttpRequestMessage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GetItemAsync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"auth_token"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AuthenticationHeaderValue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t xml:space="preserve"> </w:t>
      </w:r>
      <w:r>
        <w:t xml:space="preserve">chains the handler into the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pipeline:</w:t>
      </w:r>
    </w:p>
    <w:p>
      <w:pPr>
        <w:pStyle w:val="BodyText"/>
      </w:pPr>
      <w:r>
        <w:rPr>
          <w:b/>
          <w:bCs/>
        </w:rPr>
        <w:t xml:space="preserve">Listing 11.6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Program.cs</w:t>
      </w:r>
      <w:r>
        <w:rPr>
          <w:b/>
          <w:bCs/>
        </w:rPr>
        <w:t xml:space="preserve"> </w:t>
      </w:r>
      <w:r>
        <w:rPr>
          <w:b/>
          <w:bCs/>
        </w:rPr>
        <w:t xml:space="preserve">(HttpClient registration).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AuthorizationMessageHandler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"EBookApi"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"ApiBaseUrl"</w:t>
      </w:r>
      <w:r>
        <w:rPr>
          <w:rStyle w:val="OperatorTok"/>
        </w:rPr>
        <w:t xml:space="preserve">]!))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AddHttpMessageHandler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AuthorizationMessageHandler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IHttpClientFactory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"EBookApi"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Every API service the rest of the project consumes is constructed</w:t>
      </w:r>
      <w:r>
        <w:t xml:space="preserve"> </w:t>
      </w:r>
      <w:r>
        <w:t xml:space="preserve">with this preconfigured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. The token attachment is</w:t>
      </w:r>
      <w:r>
        <w:t xml:space="preserve"> </w:t>
      </w:r>
      <w:r>
        <w:t xml:space="preserve">invisible to callers.</w:t>
      </w:r>
    </w:p>
    <w:p>
      <w:r>
        <w:pict>
          <v:rect style="width:0;height:1.5pt" o:hralign="center" o:hrstd="t" o:hr="t"/>
        </w:pict>
      </w:r>
    </w:p>
    <w:bookmarkEnd w:id="281"/>
    <w:bookmarkStart w:id="288" w:name="the-admin-dashboard"/>
    <w:p>
      <w:pPr>
        <w:pStyle w:val="Heading2"/>
      </w:pPr>
      <w:r>
        <w:t xml:space="preserve">11.8 The admin dashboard</w:t>
      </w:r>
    </w:p>
    <w:p>
      <w:pPr>
        <w:pStyle w:val="FirstParagraph"/>
      </w:pPr>
      <w:r>
        <w:t xml:space="preserve">The admin dashboard combines a</w:t>
      </w:r>
      <w:r>
        <w:t xml:space="preserve"> </w:t>
      </w:r>
      <w:r>
        <w:rPr>
          <w:rStyle w:val="VerbatimChar"/>
        </w:rPr>
        <w:t xml:space="preserve">MudDataGrid</w:t>
      </w:r>
      <w:r>
        <w:t xml:space="preserve">, a paging strip, and a</w:t>
      </w:r>
      <w:r>
        <w:t xml:space="preserve"> </w:t>
      </w:r>
      <w:r>
        <w:t xml:space="preserve">modal</w:t>
      </w:r>
      <w:r>
        <w:t xml:space="preserve"> </w:t>
      </w:r>
      <w:r>
        <w:rPr>
          <w:rStyle w:val="VerbatimChar"/>
        </w:rPr>
        <w:t xml:space="preserve">MudDialog</w:t>
      </w:r>
      <w:r>
        <w:t xml:space="preserve"> </w:t>
      </w:r>
      <w:r>
        <w:t xml:space="preserve">for the create-and-edit form.</w:t>
      </w:r>
    </w:p>
    <w:p>
      <w:pPr>
        <w:pStyle w:val="BodyText"/>
      </w:pPr>
      <w:r>
        <w:drawing>
          <wp:inline>
            <wp:extent cx="5943600" cy="4229281"/>
            <wp:effectExtent b="0" l="0" r="0" t="0"/>
            <wp:docPr descr="Figure 11.1 — Admin dashboard rendered by the Blazor frontend." title="" id="283" name="Picture"/>
            <a:graphic>
              <a:graphicData uri="http://schemas.openxmlformats.org/drawingml/2006/picture">
                <pic:pic>
                  <pic:nvPicPr>
                    <pic:cNvPr descr="figures/16-ui-admin-dashboard.jp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943600" cy="4274903"/>
            <wp:effectExtent b="0" l="0" r="0" t="0"/>
            <wp:docPr descr="Figure 11.2 — Sequence: admin creates a new book." title="" id="286" name="Picture"/>
            <a:graphic>
              <a:graphicData uri="http://schemas.openxmlformats.org/drawingml/2006/picture">
                <pic:pic>
                  <pic:nvPicPr>
                    <pic:cNvPr descr="figures/10-seq-admin-create-book.jp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Listing 11.7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Pages/Admin/Books.razor</w:t>
      </w:r>
      <w:r>
        <w:rPr>
          <w:b/>
          <w:bCs/>
        </w:rPr>
        <w:t xml:space="preserve"> </w:t>
      </w:r>
      <w:r>
        <w:rPr>
          <w:b/>
          <w:bCs/>
        </w:rPr>
        <w:t xml:space="preserve">(data grid sketch).</w:t>
      </w:r>
    </w:p>
    <w:p>
      <w:pPr>
        <w:pStyle w:val="SourceCode"/>
      </w:pPr>
      <w:r>
        <w:rPr>
          <w:rStyle w:val="VerbatimChar"/>
        </w:rPr>
        <w:t xml:space="preserve">@page "/admin/books"</w:t>
      </w:r>
      <w:r>
        <w:br/>
      </w:r>
      <w:r>
        <w:rPr>
          <w:rStyle w:val="VerbatimChar"/>
        </w:rPr>
        <w:t xml:space="preserve">@attribute [Authorize(Roles = "Admin")]</w:t>
      </w:r>
      <w:r>
        <w:br/>
      </w:r>
      <w:r>
        <w:br/>
      </w:r>
      <w:r>
        <w:rPr>
          <w:rStyle w:val="VerbatimChar"/>
        </w:rPr>
        <w:t xml:space="preserve">&lt;MudDataGrid T="BookListItem" ServerData="LoadServerData" Sortable="true"&gt;</w:t>
      </w:r>
      <w:r>
        <w:br/>
      </w:r>
      <w:r>
        <w:rPr>
          <w:rStyle w:val="VerbatimChar"/>
        </w:rPr>
        <w:t xml:space="preserve">  &lt;Columns&gt;</w:t>
      </w:r>
      <w:r>
        <w:br/>
      </w:r>
      <w:r>
        <w:rPr>
          <w:rStyle w:val="VerbatimChar"/>
        </w:rPr>
        <w:t xml:space="preserve">    &lt;PropertyColumn Property="x =&gt; x.Title" Title="Title" /&gt;</w:t>
      </w:r>
      <w:r>
        <w:br/>
      </w:r>
      <w:r>
        <w:rPr>
          <w:rStyle w:val="VerbatimChar"/>
        </w:rPr>
        <w:t xml:space="preserve">    &lt;PropertyColumn Property="x =&gt; x.AuthorNames" Title="Authors" /&gt;</w:t>
      </w:r>
      <w:r>
        <w:br/>
      </w:r>
      <w:r>
        <w:rPr>
          <w:rStyle w:val="VerbatimChar"/>
        </w:rPr>
        <w:t xml:space="preserve">    &lt;PropertyColumn Property="x =&gt; x.Status" Title="Status" /&gt;</w:t>
      </w:r>
      <w:r>
        <w:br/>
      </w:r>
      <w:r>
        <w:rPr>
          <w:rStyle w:val="VerbatimChar"/>
        </w:rPr>
        <w:t xml:space="preserve">    &lt;TemplateColumn Title="Actions"&gt;</w:t>
      </w:r>
      <w:r>
        <w:br/>
      </w:r>
      <w:r>
        <w:rPr>
          <w:rStyle w:val="VerbatimChar"/>
        </w:rPr>
        <w:t xml:space="preserve">      &lt;CellTemplate&gt;</w:t>
      </w:r>
      <w:r>
        <w:br/>
      </w:r>
      <w:r>
        <w:rPr>
          <w:rStyle w:val="VerbatimChar"/>
        </w:rPr>
        <w:t xml:space="preserve">        &lt;MudIconButton Icon="@Icons.Material.Filled.Edit"</w:t>
      </w:r>
      <w:r>
        <w:br/>
      </w:r>
      <w:r>
        <w:rPr>
          <w:rStyle w:val="VerbatimChar"/>
        </w:rPr>
        <w:t xml:space="preserve">                       OnClick="() =&gt; OpenEdit(context.Item)" /&gt;</w:t>
      </w:r>
      <w:r>
        <w:br/>
      </w:r>
      <w:r>
        <w:rPr>
          <w:rStyle w:val="VerbatimChar"/>
        </w:rPr>
        <w:t xml:space="preserve">        &lt;MudIconButton Icon="@Icons.Material.Filled.Delete"</w:t>
      </w:r>
      <w:r>
        <w:br/>
      </w:r>
      <w:r>
        <w:rPr>
          <w:rStyle w:val="VerbatimChar"/>
        </w:rPr>
        <w:t xml:space="preserve">                       OnClick="() =&gt; Delete(context.Item)" /&gt;</w:t>
      </w:r>
      <w:r>
        <w:br/>
      </w:r>
      <w:r>
        <w:rPr>
          <w:rStyle w:val="VerbatimChar"/>
        </w:rPr>
        <w:t xml:space="preserve">      &lt;/CellTemplate&gt;</w:t>
      </w:r>
      <w:r>
        <w:br/>
      </w:r>
      <w:r>
        <w:rPr>
          <w:rStyle w:val="VerbatimChar"/>
        </w:rPr>
        <w:t xml:space="preserve">    &lt;/TemplateColumn&gt;</w:t>
      </w:r>
      <w:r>
        <w:br/>
      </w:r>
      <w:r>
        <w:rPr>
          <w:rStyle w:val="VerbatimChar"/>
        </w:rPr>
        <w:t xml:space="preserve">  &lt;/Columns&gt;</w:t>
      </w:r>
      <w:r>
        <w:br/>
      </w:r>
      <w:r>
        <w:rPr>
          <w:rStyle w:val="VerbatimChar"/>
        </w:rPr>
        <w:t xml:space="preserve">  &lt;PagerContent&gt;</w:t>
      </w:r>
      <w:r>
        <w:br/>
      </w:r>
      <w:r>
        <w:rPr>
          <w:rStyle w:val="VerbatimChar"/>
        </w:rPr>
        <w:t xml:space="preserve">    &lt;MudDataGridPager T="BookListItem" /&gt;</w:t>
      </w:r>
      <w:r>
        <w:br/>
      </w:r>
      <w:r>
        <w:rPr>
          <w:rStyle w:val="VerbatimChar"/>
        </w:rPr>
        <w:t xml:space="preserve">  &lt;/PagerContent&gt;</w:t>
      </w:r>
      <w:r>
        <w:br/>
      </w:r>
      <w:r>
        <w:rPr>
          <w:rStyle w:val="VerbatimChar"/>
        </w:rPr>
        <w:t xml:space="preserve">&lt;/MudDataGrid&gt;</w:t>
      </w:r>
    </w:p>
    <w:p>
      <w:pPr>
        <w:pStyle w:val="FirstParagraph"/>
      </w:pPr>
      <w:r>
        <w:rPr>
          <w:rStyle w:val="VerbatimChar"/>
        </w:rPr>
        <w:t xml:space="preserve">@attribute [Authorize(Roles = "Admin")]</w:t>
      </w:r>
      <w:r>
        <w:t xml:space="preserve"> </w:t>
      </w:r>
      <w:r>
        <w:t xml:space="preserve">is the Blazor analogue of</w:t>
      </w:r>
      <w:r>
        <w:t xml:space="preserve"> </w:t>
      </w:r>
      <w:r>
        <w:t xml:space="preserve">the controller attribute — and, like the React route guard, is a UX</w:t>
      </w:r>
      <w:r>
        <w:t xml:space="preserve"> </w:t>
      </w:r>
      <w:r>
        <w:t xml:space="preserve">feature, not a security feature. The backend is the authoritative</w:t>
      </w:r>
      <w:r>
        <w:t xml:space="preserve"> </w:t>
      </w:r>
      <w:r>
        <w:t xml:space="preserve">gate.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rPr>
          <w:rStyle w:val="VerbatimChar"/>
        </w:rPr>
        <w:t xml:space="preserve">MudDataGrid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ServerData</w:t>
      </w:r>
      <w:r>
        <w:t xml:space="preserve"> </w:t>
      </w:r>
      <w:r>
        <w:t xml:space="preserve">callback supports</w:t>
      </w:r>
      <w:r>
        <w:t xml:space="preserve"> </w:t>
      </w:r>
      <w:r>
        <w:t xml:space="preserve">server-side paging and sorting natively; the grid hands the</w:t>
      </w:r>
      <w:r>
        <w:t xml:space="preserve"> </w:t>
      </w:r>
      <w:r>
        <w:t xml:space="preserve">callback a</w:t>
      </w:r>
      <w:r>
        <w:t xml:space="preserve"> </w:t>
      </w:r>
      <w:r>
        <w:rPr>
          <w:rStyle w:val="VerbatimChar"/>
        </w:rPr>
        <w:t xml:space="preserve">GridState&lt;T&gt;</w:t>
      </w:r>
      <w:r>
        <w:t xml:space="preserve"> </w:t>
      </w:r>
      <w:r>
        <w:t xml:space="preserve">describing the page index, page size, and</w:t>
      </w:r>
      <w:r>
        <w:t xml:space="preserve"> </w:t>
      </w:r>
      <w:r>
        <w:t xml:space="preserve">sort definitions, and the callback returns a</w:t>
      </w:r>
      <w:r>
        <w:t xml:space="preserve"> </w:t>
      </w:r>
      <w:r>
        <w:rPr>
          <w:rStyle w:val="VerbatimChar"/>
        </w:rPr>
        <w:t xml:space="preserve">GridData&lt;T&gt;</w:t>
      </w:r>
      <w:r>
        <w:t xml:space="preserve"> </w:t>
      </w:r>
      <w:r>
        <w:t xml:space="preserve">of the</w:t>
      </w:r>
      <w:r>
        <w:t xml:space="preserve"> </w:t>
      </w:r>
      <w:r>
        <w:t xml:space="preserve">matching slice. Mapping that to the backend’s</w:t>
      </w:r>
      <w:r>
        <w:t xml:space="preserve"> </w:t>
      </w:r>
      <w:r>
        <w:rPr>
          <w:rStyle w:val="VerbatimChar"/>
        </w:rPr>
        <w:t xml:space="preserve">SearchAsync</w:t>
      </w:r>
      <w:r>
        <w:t xml:space="preserve"> </w:t>
      </w:r>
      <w:r>
        <w:t xml:space="preserve">is one</w:t>
      </w:r>
      <w:r>
        <w:t xml:space="preserve"> </w:t>
      </w:r>
      <w:r>
        <w:t xml:space="preserve">small adapter method. Resist the temptation to use the grid’s</w:t>
      </w:r>
      <w:r>
        <w:t xml:space="preserve"> </w:t>
      </w:r>
      <w:r>
        <w:t xml:space="preserve">client-side mode against a 51K-row catalog — the browser’s memory</w:t>
      </w:r>
      <w:r>
        <w:t xml:space="preserve"> </w:t>
      </w:r>
      <w:r>
        <w:t xml:space="preserve">will not thank you.</w:t>
      </w:r>
    </w:p>
    <w:p>
      <w:r>
        <w:pict>
          <v:rect style="width:0;height:1.5pt" o:hralign="center" o:hrstd="t" o:hr="t"/>
        </w:pict>
      </w:r>
    </w:p>
    <w:bookmarkEnd w:id="288"/>
    <w:bookmarkStart w:id="289" w:name="react-versus-blazor-a-fair-comparison"/>
    <w:p>
      <w:pPr>
        <w:pStyle w:val="Heading2"/>
      </w:pPr>
      <w:r>
        <w:t xml:space="preserve">11.9 React versus Blazor — a fair comparison</w:t>
      </w:r>
    </w:p>
    <w:p>
      <w:pPr>
        <w:pStyle w:val="FirstParagraph"/>
      </w:pPr>
      <w:r>
        <w:t xml:space="preserve">The project’s two SPAs make a side-by-side comparison practical.</w:t>
      </w:r>
    </w:p>
    <w:p>
      <w:pPr>
        <w:pStyle w:val="BodyText"/>
      </w:pPr>
      <w:r>
        <w:rPr>
          <w:b/>
          <w:bCs/>
        </w:rPr>
        <w:t xml:space="preserve">Table 11.2 — React vs. Blazor for this project.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1"/>
        <w:gridCol w:w="2501"/>
        <w:gridCol w:w="2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React (Vite + TS)</w:t>
            </w:r>
          </w:p>
        </w:tc>
        <w:tc>
          <w:tcPr/>
          <w:p>
            <w:pPr>
              <w:pStyle w:val="Compact"/>
            </w:pPr>
            <w:r>
              <w:t xml:space="preserve">Blazor WebAssembly (.NET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 a contributor needs</w:t>
            </w:r>
          </w:p>
        </w:tc>
        <w:tc>
          <w:tcPr/>
          <w:p>
            <w:pPr>
              <w:pStyle w:val="Compact"/>
            </w:pPr>
            <w:r>
              <w:t xml:space="preserve">TypeScript + JSX</w:t>
            </w:r>
          </w:p>
        </w:tc>
        <w:tc>
          <w:tcPr/>
          <w:p>
            <w:pPr>
              <w:pStyle w:val="Compact"/>
            </w:pPr>
            <w:r>
              <w:t xml:space="preserve">C# + Razor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download size</w:t>
            </w:r>
          </w:p>
        </w:tc>
        <w:tc>
          <w:tcPr/>
          <w:p>
            <w:pPr>
              <w:pStyle w:val="Compact"/>
            </w:pPr>
            <w:r>
              <w:t xml:space="preserve">~150–250 KB (gzipped)</w:t>
            </w:r>
          </w:p>
        </w:tc>
        <w:tc>
          <w:tcPr/>
          <w:p>
            <w:pPr>
              <w:pStyle w:val="Compact"/>
            </w:pPr>
            <w:r>
              <w:t xml:space="preserve">~1.5–2 MB (Wasm 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Time-to-interactive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Slower (Wasm warm-up)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library used here</w:t>
            </w:r>
          </w:p>
        </w:tc>
        <w:tc>
          <w:tcPr/>
          <w:p>
            <w:pPr>
              <w:pStyle w:val="Compact"/>
            </w:pPr>
            <w:r>
              <w:t xml:space="preserve">TanStack Table (mostly bare)</w:t>
            </w:r>
          </w:p>
        </w:tc>
        <w:tc>
          <w:tcPr/>
          <w:p>
            <w:pPr>
              <w:pStyle w:val="Compact"/>
            </w:pPr>
            <w:r>
              <w:t xml:space="preserve">MudBlazor (~70 components)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 ceremony</w:t>
            </w:r>
          </w:p>
        </w:tc>
        <w:tc>
          <w:tcPr/>
          <w:p>
            <w:pPr>
              <w:pStyle w:val="Compact"/>
            </w:pPr>
            <w:r>
              <w:t xml:space="preserve">Zustand + TanStack Query</w:t>
            </w:r>
          </w:p>
        </w:tc>
        <w:tc>
          <w:tcPr/>
          <w:p>
            <w:pPr>
              <w:pStyle w:val="Compact"/>
            </w:pPr>
            <w:r>
              <w:t xml:space="preserve">Built-in DI + custom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Server-shared types</w:t>
            </w:r>
          </w:p>
        </w:tc>
        <w:tc>
          <w:tcPr/>
          <w:p>
            <w:pPr>
              <w:pStyle w:val="Compact"/>
            </w:pPr>
            <w:r>
              <w:t xml:space="preserve">Hand-maintained TS types</w:t>
            </w:r>
          </w:p>
        </w:tc>
        <w:tc>
          <w:tcPr/>
          <w:p>
            <w:pPr>
              <w:pStyle w:val="Compact"/>
            </w:pPr>
            <w:r>
              <w:t xml:space="preserve">C# DTOs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be shared as a NuGet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/ SSR story</w:t>
            </w:r>
          </w:p>
        </w:tc>
        <w:tc>
          <w:tcPr/>
          <w:p>
            <w:pPr>
              <w:pStyle w:val="Compact"/>
            </w:pPr>
            <w:r>
              <w:t xml:space="preserve">Excellent (Next.js)</w:t>
            </w:r>
          </w:p>
        </w:tc>
        <w:tc>
          <w:tcPr/>
          <w:p>
            <w:pPr>
              <w:pStyle w:val="Compact"/>
            </w:pPr>
            <w:r>
              <w:t xml:space="preserve">Fair (server prerendering)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reload feel</w:t>
            </w:r>
          </w:p>
        </w:tc>
        <w:tc>
          <w:tcPr/>
          <w:p>
            <w:pPr>
              <w:pStyle w:val="Compact"/>
            </w:pPr>
            <w:r>
              <w:t xml:space="preserve">Vite — instant</w:t>
            </w:r>
          </w:p>
        </w:tc>
        <w:tc>
          <w:tcPr/>
          <w:p>
            <w:pPr>
              <w:pStyle w:val="Compact"/>
            </w:pPr>
            <w:r>
              <w:t xml:space="preserve">Good in Server, slower in Wasm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Talent pool</w:t>
            </w:r>
          </w:p>
        </w:tc>
        <w:tc>
          <w:tcPr/>
          <w:p>
            <w:pPr>
              <w:pStyle w:val="Compact"/>
            </w:pPr>
            <w:r>
              <w:t xml:space="preserve">Vast</w:t>
            </w:r>
          </w:p>
        </w:tc>
        <w:tc>
          <w:tcPr/>
          <w:p>
            <w:pPr>
              <w:pStyle w:val="Compact"/>
            </w:pPr>
            <w:r>
              <w:t xml:space="preserve">Significant in .NET shops</w:t>
            </w:r>
          </w:p>
        </w:tc>
      </w:tr>
    </w:tbl>
    <w:p>
      <w:pPr>
        <w:pStyle w:val="BodyText"/>
      </w:pPr>
      <w:r>
        <w:t xml:space="preserve">The honest summary:</w:t>
      </w:r>
      <w:r>
        <w:t xml:space="preserve"> </w:t>
      </w:r>
      <w:r>
        <w:rPr>
          <w:b/>
          <w:bCs/>
        </w:rPr>
        <w:t xml:space="preserve">for a public consumer SPA, React wins on</w:t>
      </w:r>
      <w:r>
        <w:rPr>
          <w:b/>
          <w:bCs/>
        </w:rPr>
        <w:t xml:space="preserve"> </w:t>
      </w:r>
      <w:r>
        <w:rPr>
          <w:b/>
          <w:bCs/>
        </w:rPr>
        <w:t xml:space="preserve">initial load and SEO; for an internal LOB application in a .NET shop,</w:t>
      </w:r>
      <w:r>
        <w:rPr>
          <w:b/>
          <w:bCs/>
        </w:rPr>
        <w:t xml:space="preserve"> </w:t>
      </w:r>
      <w:r>
        <w:rPr>
          <w:b/>
          <w:bCs/>
        </w:rPr>
        <w:t xml:space="preserve">Blazor wins on language unification.</w:t>
      </w:r>
      <w:r>
        <w:t xml:space="preserve"> </w:t>
      </w:r>
      <w:r>
        <w:t xml:space="preserve">Both are correct here.</w:t>
      </w:r>
    </w:p>
    <w:p>
      <w:r>
        <w:pict>
          <v:rect style="width:0;height:1.5pt" o:hralign="center" o:hrstd="t" o:hr="t"/>
        </w:pict>
      </w:r>
    </w:p>
    <w:bookmarkEnd w:id="289"/>
    <w:bookmarkStart w:id="290" w:name="checkpoint-10"/>
    <w:p>
      <w:pPr>
        <w:pStyle w:val="Heading2"/>
      </w:pPr>
      <w:r>
        <w:t xml:space="preserve">11.10 Checkpoint</w:t>
      </w:r>
    </w:p>
    <w:p>
      <w:pPr>
        <w:pStyle w:val="FirstParagraph"/>
      </w:pPr>
      <w:r>
        <w:t xml:space="preserve">You are ready for Chapter 12 (and the start of Part III) when: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dotnet run --project src/EBookLibrary.Blazor/</w:t>
      </w:r>
      <w:r>
        <w:t xml:space="preserve"> </w:t>
      </w:r>
      <w:r>
        <w:t xml:space="preserve">serves the SPA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https://localhost:7278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t xml:space="preserve">Login with the seeded admin succeeds and refreshing the page</w:t>
      </w:r>
      <w:r>
        <w:t xml:space="preserve"> </w:t>
      </w:r>
      <w:r>
        <w:t xml:space="preserve">keeps you logged in.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/admin/books</w:t>
      </w:r>
      <w:r>
        <w:t xml:space="preserve"> </w:t>
      </w:r>
      <w:r>
        <w:t xml:space="preserve">shows the data grid with paged results from the</w:t>
      </w:r>
      <w:r>
        <w:t xml:space="preserve"> </w:t>
      </w:r>
      <w:r>
        <w:t xml:space="preserve">seeded catalog.</w:t>
      </w:r>
    </w:p>
    <w:p>
      <w:pPr>
        <w:pStyle w:val="Compact"/>
        <w:numPr>
          <w:ilvl w:val="0"/>
          <w:numId w:val="1107"/>
        </w:numPr>
      </w:pPr>
      <w:r>
        <w:t xml:space="preserve">An admin-only</w:t>
      </w:r>
      <w:r>
        <w:t xml:space="preserve"> </w:t>
      </w:r>
      <w:r>
        <w:rPr>
          <w:rStyle w:val="VerbatimChar"/>
        </w:rPr>
        <w:t xml:space="preserve">/admin/books</w:t>
      </w:r>
      <w:r>
        <w:t xml:space="preserve"> </w:t>
      </w:r>
      <w:r>
        <w:t xml:space="preserve">request still returns from a fresh</w:t>
      </w:r>
      <w:r>
        <w:t xml:space="preserve"> </w:t>
      </w:r>
      <w:r>
        <w:t xml:space="preserve">browser logged in with a regular user — the</w:t>
      </w:r>
      <w:r>
        <w:t xml:space="preserve"> </w:t>
      </w:r>
      <w:r>
        <w:rPr>
          <w:i/>
          <w:iCs/>
        </w:rPr>
        <w:t xml:space="preserve">page</w:t>
      </w:r>
      <w:r>
        <w:t xml:space="preserve"> </w:t>
      </w:r>
      <w:r>
        <w:t xml:space="preserve">renders the</w:t>
      </w:r>
      <w:r>
        <w:t xml:space="preserve"> </w:t>
      </w:r>
      <w:r>
        <w:t xml:space="preserve">“Not authorized”</w:t>
      </w:r>
      <w:r>
        <w:t xml:space="preserve"> </w:t>
      </w:r>
      <w:r>
        <w:t xml:space="preserve">view because the backend rejects the API</w:t>
      </w:r>
      <w:r>
        <w:t xml:space="preserve"> </w:t>
      </w:r>
      <w:r>
        <w:t xml:space="preserve">calls.</w:t>
      </w:r>
    </w:p>
    <w:p>
      <w:pPr>
        <w:pStyle w:val="Compact"/>
        <w:numPr>
          <w:ilvl w:val="0"/>
          <w:numId w:val="1108"/>
        </w:numPr>
      </w:pPr>
      <w:r>
        <w:t xml:space="preserve">You can articulate the reason this project ships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 React</w:t>
      </w:r>
      <w:r>
        <w:t xml:space="preserve"> </w:t>
      </w:r>
      <w:r>
        <w:t xml:space="preserve">and a Blazor frontend (hint: it is about the backend, not the</w:t>
      </w:r>
      <w:r>
        <w:t xml:space="preserve"> </w:t>
      </w:r>
      <w:r>
        <w:t xml:space="preserve">frontends).</w:t>
      </w:r>
    </w:p>
    <w:p>
      <w:r>
        <w:pict>
          <v:rect style="width:0;height:1.5pt" o:hralign="center" o:hrstd="t" o:hr="t"/>
        </w:pict>
      </w:r>
    </w:p>
    <w:bookmarkEnd w:id="290"/>
    <w:bookmarkStart w:id="291" w:name="key-takeaways-10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109"/>
        </w:numPr>
      </w:pPr>
      <w:r>
        <w:t xml:space="preserve">Blazor WebAssembly deploys like a SPA — static files behind the</w:t>
      </w:r>
      <w:r>
        <w:t xml:space="preserve"> </w:t>
      </w:r>
      <w:r>
        <w:t xml:space="preserve">same API as React. Server mode is a different story (SignalR,</w:t>
      </w:r>
      <w:r>
        <w:t xml:space="preserve"> </w:t>
      </w:r>
      <w:r>
        <w:t xml:space="preserve">sticky sessions).</w:t>
      </w:r>
    </w:p>
    <w:p>
      <w:pPr>
        <w:pStyle w:val="Compact"/>
        <w:numPr>
          <w:ilvl w:val="0"/>
          <w:numId w:val="1109"/>
        </w:numPr>
      </w:pPr>
      <w:r>
        <w:t xml:space="preserve">MudBlazor erases the styling tax — every screen looks coherent</w:t>
      </w:r>
      <w:r>
        <w:t xml:space="preserve"> </w:t>
      </w:r>
      <w:r>
        <w:t xml:space="preserve">without per-component CSS.</w:t>
      </w:r>
    </w:p>
    <w:p>
      <w:pPr>
        <w:pStyle w:val="Compact"/>
        <w:numPr>
          <w:ilvl w:val="0"/>
          <w:numId w:val="1109"/>
        </w:numPr>
      </w:pPr>
      <w:r>
        <w:t xml:space="preserve">The auth pattern mirrors React: a state provider over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a delegating handler attaching the JWT, the same</w:t>
      </w:r>
      <w:r>
        <w:t xml:space="preserve"> </w:t>
      </w:r>
      <w:r>
        <w:t xml:space="preserve">XSS exposure and the same mitigations.</w:t>
      </w:r>
    </w:p>
    <w:p>
      <w:pPr>
        <w:pStyle w:val="Compact"/>
        <w:numPr>
          <w:ilvl w:val="0"/>
          <w:numId w:val="1109"/>
        </w:numPr>
      </w:pPr>
      <w:r>
        <w:t xml:space="preserve">Page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attributes are UX. The backend is security.</w:t>
      </w:r>
    </w:p>
    <w:p>
      <w:pPr>
        <w:pStyle w:val="Compact"/>
        <w:numPr>
          <w:ilvl w:val="0"/>
          <w:numId w:val="1109"/>
        </w:numPr>
      </w:pPr>
      <w:r>
        <w:t xml:space="preserve">Two frontends against one backend is the cleanest demonstration</w:t>
      </w:r>
      <w:r>
        <w:t xml:space="preserve"> </w:t>
      </w:r>
      <w:r>
        <w:t xml:space="preserve">that the backend is frontend-agnostic — and a useful exercise in</w:t>
      </w:r>
      <w:r>
        <w:t xml:space="preserve"> </w:t>
      </w:r>
      <w:r>
        <w:t xml:space="preserve">evaluating when each technology earns its keep.</w:t>
      </w:r>
    </w:p>
    <w:p>
      <w:r>
        <w:pict>
          <v:rect style="width:0;height:1.5pt" o:hralign="center" o:hrstd="t" o:hr="t"/>
        </w:pict>
      </w:r>
    </w:p>
    <w:bookmarkEnd w:id="291"/>
    <w:bookmarkStart w:id="292" w:name="exercises-10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 snackbar notification on every successful API</w:t>
      </w:r>
      <w:r>
        <w:t xml:space="preserve"> </w:t>
      </w:r>
      <w:r>
        <w:t xml:space="preserve">mutation (create, update, delete) using</w:t>
      </w:r>
      <w:r>
        <w:t xml:space="preserve"> </w:t>
      </w:r>
      <w:r>
        <w:rPr>
          <w:rStyle w:val="VerbatimChar"/>
        </w:rPr>
        <w:t xml:space="preserve">ISnackbar</w:t>
      </w:r>
      <w:r>
        <w:t xml:space="preserve">. The pattern is</w:t>
      </w:r>
      <w:r>
        <w:t xml:space="preserve"> </w:t>
      </w:r>
      <w:r>
        <w:t xml:space="preserve">already in</w:t>
      </w:r>
      <w:r>
        <w:t xml:space="preserve"> </w:t>
      </w:r>
      <w:r>
        <w:rPr>
          <w:rStyle w:val="VerbatimChar"/>
        </w:rPr>
        <w:t xml:space="preserve">Login.razor.cs</w:t>
      </w:r>
      <w:r>
        <w:t xml:space="preserve">; generalize it.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Convert one page from</w:t>
      </w:r>
      <w:r>
        <w:t xml:space="preserve"> </w:t>
      </w:r>
      <w:r>
        <w:rPr>
          <w:rStyle w:val="VerbatimChar"/>
        </w:rPr>
        <w:t xml:space="preserve">@code</w:t>
      </w:r>
      <w:r>
        <w:t xml:space="preserve"> </w:t>
      </w:r>
      <w:r>
        <w:t xml:space="preserve">block style to partial-class</w:t>
      </w:r>
      <w:r>
        <w:t xml:space="preserve"> </w:t>
      </w:r>
      <w:r>
        <w:t xml:space="preserve">code-behind style and write one bUnit test against it. Discuss what</w:t>
      </w:r>
      <w:r>
        <w:t xml:space="preserve"> </w:t>
      </w:r>
      <w:r>
        <w:t xml:space="preserve">became easier and what became more verbose.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Render the admin dashboard with</w:t>
      </w:r>
      <w:r>
        <w:t xml:space="preserve"> </w:t>
      </w:r>
      <w:r>
        <w:rPr>
          <w:b/>
          <w:bCs/>
        </w:rPr>
        <w:t xml:space="preserve">Interactive Auto</w:t>
      </w:r>
      <w:r>
        <w:t xml:space="preserve"> </w:t>
      </w:r>
      <w:r>
        <w:t xml:space="preserve">mode</w:t>
      </w:r>
      <w:r>
        <w:t xml:space="preserve"> </w:t>
      </w:r>
      <w:r>
        <w:t xml:space="preserve">instead of WebAssembly, accepting the trade-off of needing a SignalR</w:t>
      </w:r>
      <w:r>
        <w:t xml:space="preserve"> </w:t>
      </w:r>
      <w:r>
        <w:t xml:space="preserve">connection on first paint. Measure the time-to-interactive in</w:t>
      </w:r>
      <w:r>
        <w:t xml:space="preserve"> </w:t>
      </w:r>
      <w:r>
        <w:t xml:space="preserve">DevTools and compare with the WebAssembly build. Decide which mode</w:t>
      </w:r>
      <w:r>
        <w:t xml:space="preserve"> </w:t>
      </w:r>
      <w:r>
        <w:t xml:space="preserve">the page deserves and why.</w:t>
      </w:r>
    </w:p>
    <w:p>
      <w:r>
        <w:pict>
          <v:rect style="width:0;height:1.5pt" o:hralign="center" o:hrstd="t" o:hr="t"/>
        </w:pict>
      </w:r>
    </w:p>
    <w:bookmarkEnd w:id="292"/>
    <w:bookmarkStart w:id="296" w:name="further-reading-10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10"/>
        </w:numPr>
      </w:pPr>
      <w:r>
        <w:t xml:space="preserve">Microsoft,</w:t>
      </w:r>
      <w:r>
        <w:t xml:space="preserve"> </w:t>
      </w:r>
      <w:r>
        <w:rPr>
          <w:i/>
          <w:iCs/>
        </w:rPr>
        <w:t xml:space="preserve">Blazor render modes</w:t>
      </w:r>
      <w:r>
        <w:t xml:space="preserve"> </w:t>
      </w:r>
      <w:r>
        <w:t xml:space="preserve">in the .NET 10 docs.</w:t>
      </w:r>
      <w:r>
        <w:t xml:space="preserve"> </w:t>
      </w:r>
      <w:hyperlink r:id="rId293">
        <w:r>
          <w:rPr>
            <w:rStyle w:val="Hyperlink"/>
          </w:rPr>
          <w:t xml:space="preserve">https://docs.microsoft.com/aspnet/core/blazor/components/render-modes</w:t>
        </w:r>
      </w:hyperlink>
    </w:p>
    <w:p>
      <w:pPr>
        <w:pStyle w:val="Compact"/>
        <w:numPr>
          <w:ilvl w:val="0"/>
          <w:numId w:val="1110"/>
        </w:numPr>
      </w:pPr>
      <w:r>
        <w:t xml:space="preserve">MudBlazor docs.</w:t>
      </w:r>
      <w:r>
        <w:t xml:space="preserve"> </w:t>
      </w:r>
      <w:hyperlink r:id="rId294">
        <w:r>
          <w:rPr>
            <w:rStyle w:val="Hyperlink"/>
          </w:rPr>
          <w:t xml:space="preserve">https://mudblazor.com/</w:t>
        </w:r>
      </w:hyperlink>
    </w:p>
    <w:p>
      <w:pPr>
        <w:pStyle w:val="Compact"/>
        <w:numPr>
          <w:ilvl w:val="0"/>
          <w:numId w:val="1110"/>
        </w:numPr>
      </w:pPr>
      <w:r>
        <w:t xml:space="preserve">Steve Sanderson,</w:t>
      </w:r>
      <w:r>
        <w:t xml:space="preserve"> </w:t>
      </w:r>
      <w:r>
        <w:rPr>
          <w:i/>
          <w:iCs/>
        </w:rPr>
        <w:t xml:space="preserve">original Blazor talk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of the</w:t>
      </w:r>
      <w:r>
        <w:t xml:space="preserve"> </w:t>
      </w:r>
      <w:r>
        <w:t xml:space="preserve">technology).</w:t>
      </w:r>
    </w:p>
    <w:p>
      <w:pPr>
        <w:pStyle w:val="Compact"/>
        <w:numPr>
          <w:ilvl w:val="0"/>
          <w:numId w:val="1110"/>
        </w:numPr>
      </w:pPr>
      <w:r>
        <w:t xml:space="preserve">Egil Hansen,</w:t>
      </w:r>
      <w:r>
        <w:t xml:space="preserve"> </w:t>
      </w:r>
      <w:r>
        <w:rPr>
          <w:i/>
          <w:iCs/>
        </w:rPr>
        <w:t xml:space="preserve">bUnit</w:t>
      </w:r>
      <w:r>
        <w:t xml:space="preserve"> </w:t>
      </w:r>
      <w:r>
        <w:t xml:space="preserve">documentation.</w:t>
      </w:r>
      <w:r>
        <w:t xml:space="preserve"> </w:t>
      </w:r>
      <w:hyperlink r:id="rId295">
        <w:r>
          <w:rPr>
            <w:rStyle w:val="Hyperlink"/>
          </w:rPr>
          <w:t xml:space="preserve">https://bunit.dev/</w:t>
        </w:r>
      </w:hyperlink>
    </w:p>
    <w:bookmarkEnd w:id="296"/>
    <w:bookmarkEnd w:id="297"/>
    <w:bookmarkStart w:id="298" w:name="part-iii-architecture-and-scale"/>
    <w:p>
      <w:pPr>
        <w:pStyle w:val="Heading1"/>
      </w:pPr>
      <w:r>
        <w:t xml:space="preserve">Part III — Architecture and Scale</w:t>
      </w:r>
    </w:p>
    <w:p>
      <w:pPr>
        <w:pStyle w:val="BlockText"/>
      </w:pPr>
      <w:r>
        <w:rPr>
          <w:i/>
          <w:iCs/>
        </w:rPr>
        <w:t xml:space="preserve">“A working application is a starting point.</w:t>
      </w:r>
      <w:r>
        <w:br/>
      </w:r>
      <w:r>
        <w:rPr>
          <w:i/>
          <w:iCs/>
        </w:rPr>
        <w:t xml:space="preserve">Confidence in change is the destination.”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built a complete, working application, top to bottom: domain</w:t>
      </w:r>
      <w:r>
        <w:t xml:space="preserve"> </w:t>
      </w:r>
      <w:r>
        <w:t xml:space="preserve">entities to React UI, with the database, authentication, and Blazor</w:t>
      </w:r>
      <w:r>
        <w:t xml:space="preserve"> </w:t>
      </w:r>
      <w:r>
        <w:t xml:space="preserve">frontend in between. If the project ended there, you would have a</w:t>
      </w:r>
      <w:r>
        <w:t xml:space="preserve"> </w:t>
      </w:r>
      <w:r>
        <w:t xml:space="preserve">respectable senior-engineer portfolio piece.</w:t>
      </w:r>
    </w:p>
    <w:p>
      <w:pPr>
        <w:pStyle w:val="BodyText"/>
      </w:pPr>
      <w:r>
        <w:t xml:space="preserve">But shipping software once is not engineering. Engineering is</w:t>
      </w:r>
      <w:r>
        <w:t xml:space="preserve"> </w:t>
      </w:r>
      <w:r>
        <w:rPr>
          <w:b/>
          <w:bCs/>
        </w:rPr>
        <w:t xml:space="preserve">shipping software repeatedly without breaking it</w:t>
      </w:r>
      <w:r>
        <w:t xml:space="preserve">, knowing what</w:t>
      </w:r>
      <w:r>
        <w:t xml:space="preserve"> </w:t>
      </w:r>
      <w:r>
        <w:t xml:space="preserve">broke when something does, and being able to onboard a new contributor</w:t>
      </w:r>
      <w:r>
        <w:t xml:space="preserve"> </w:t>
      </w:r>
      <w:r>
        <w:t xml:space="preserve">in a week rather than a month. That is what Part III is about.</w:t>
      </w:r>
    </w:p>
    <w:p>
      <w:pPr>
        <w:pStyle w:val="BodyText"/>
      </w:pPr>
      <w:r>
        <w:t xml:space="preserve">We open with two chapters on testing — unit tests in Chapter 12,</w:t>
      </w:r>
      <w:r>
        <w:t xml:space="preserve"> </w:t>
      </w:r>
      <w:r>
        <w:t xml:space="preserve">end-to-end tests in Chapter 13. The contrast between the two is the</w:t>
      </w:r>
      <w:r>
        <w:t xml:space="preserve"> </w:t>
      </w:r>
      <w:r>
        <w:t xml:space="preserve">chapter’s real lesson: every test is an investment, and the question</w:t>
      </w:r>
      <w:r>
        <w:t xml:space="preserve"> </w:t>
      </w:r>
      <w:r>
        <w:t xml:space="preserve">is not</w:t>
      </w:r>
      <w:r>
        <w:t xml:space="preserve"> </w:t>
      </w:r>
      <w:r>
        <w:t xml:space="preserve">“do we test?”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shape of test pays back the</w:t>
      </w:r>
      <w:r>
        <w:t xml:space="preserve"> </w:t>
      </w:r>
      <w:r>
        <w:t xml:space="preserve">investment?”</w:t>
      </w:r>
      <w:r>
        <w:t xml:space="preserve">.</w:t>
      </w:r>
    </w:p>
    <w:p>
      <w:pPr>
        <w:pStyle w:val="BodyText"/>
      </w:pPr>
      <w:r>
        <w:t xml:space="preserve">Chapter 14 turns the lens on the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of writing this software. Most</w:t>
      </w:r>
      <w:r>
        <w:t xml:space="preserve"> </w:t>
      </w:r>
      <w:r>
        <w:t xml:space="preserve">of what is in this book was first drafted with AI assistance — Claude,</w:t>
      </w:r>
      <w:r>
        <w:t xml:space="preserve"> </w:t>
      </w:r>
      <w:r>
        <w:t xml:space="preserve">Copilot, Cursor. The chapter is an honest account of what worked,</w:t>
      </w:r>
      <w:r>
        <w:t xml:space="preserve"> </w:t>
      </w:r>
      <w:r>
        <w:t xml:space="preserve">what did not, and the patterns that distinguish a productive AI</w:t>
      </w:r>
      <w:r>
        <w:t xml:space="preserve"> </w:t>
      </w:r>
      <w:r>
        <w:t xml:space="preserve">collaboration from a frustrating one.</w:t>
      </w:r>
    </w:p>
    <w:p>
      <w:pPr>
        <w:pStyle w:val="BodyText"/>
      </w:pPr>
      <w:r>
        <w:t xml:space="preserve">Chapter 15 closes the loop: deployment, observability, secrets,</w:t>
      </w:r>
      <w:r>
        <w:t xml:space="preserve"> </w:t>
      </w:r>
      <w:r>
        <w:t xml:space="preserve">scaling. The chapter promotes what was a one-page checklist in earlier</w:t>
      </w:r>
      <w:r>
        <w:t xml:space="preserve"> </w:t>
      </w:r>
      <w:r>
        <w:t xml:space="preserve">versions into a complete walk through what production demands and how</w:t>
      </w:r>
      <w:r>
        <w:t xml:space="preserve"> </w:t>
      </w:r>
      <w:r>
        <w:t xml:space="preserve">this project’s architecture meets (or does not meet) each demand.</w:t>
      </w:r>
    </w:p>
    <w:p>
      <w:pPr>
        <w:pStyle w:val="BodyText"/>
      </w:pPr>
      <w:r>
        <w:t xml:space="preserve">Part III is shorter than Part II by design. The implementation work</w:t>
      </w:r>
      <w:r>
        <w:t xml:space="preserve"> </w:t>
      </w:r>
      <w:r>
        <w:t xml:space="preserve">is largely done; what remains is the work of turning a project into a</w:t>
      </w:r>
      <w:r>
        <w:t xml:space="preserve"> </w:t>
      </w:r>
      <w:r>
        <w:t xml:space="preserve">professional product. The chapters are self-contained — read them in</w:t>
      </w:r>
      <w:r>
        <w:t xml:space="preserve"> </w:t>
      </w:r>
      <w:r>
        <w:t xml:space="preserve">order if you are following the curriculum, or jump to the one your</w:t>
      </w:r>
      <w:r>
        <w:t xml:space="preserve"> </w:t>
      </w:r>
      <w:r>
        <w:t xml:space="preserve">team needs most.</w:t>
      </w:r>
    </w:p>
    <w:p>
      <w:pPr>
        <w:pStyle w:val="BodyText"/>
      </w:pPr>
      <w:r>
        <w:t xml:space="preserve">What you will have built by the end of Part III:</w:t>
      </w:r>
    </w:p>
    <w:p>
      <w:pPr>
        <w:pStyle w:val="Compact"/>
        <w:numPr>
          <w:ilvl w:val="0"/>
          <w:numId w:val="1111"/>
        </w:numPr>
      </w:pPr>
      <w:r>
        <w:t xml:space="preserve">A unit test suite covering every Application handler, every Domain</w:t>
      </w:r>
      <w:r>
        <w:t xml:space="preserve"> </w:t>
      </w:r>
      <w:r>
        <w:t xml:space="preserve">rule, and every controller, running in under thirty seconds.</w:t>
      </w:r>
    </w:p>
    <w:p>
      <w:pPr>
        <w:pStyle w:val="Compact"/>
        <w:numPr>
          <w:ilvl w:val="0"/>
          <w:numId w:val="1111"/>
        </w:numPr>
      </w:pPr>
      <w:r>
        <w:t xml:space="preserve">An E2E test suite proving the most important user journeys end-to-end</w:t>
      </w:r>
      <w:r>
        <w:t xml:space="preserve"> </w:t>
      </w:r>
      <w:r>
        <w:t xml:space="preserve">in a real browser against a real database.</w:t>
      </w:r>
    </w:p>
    <w:p>
      <w:pPr>
        <w:pStyle w:val="Compact"/>
        <w:numPr>
          <w:ilvl w:val="0"/>
          <w:numId w:val="1111"/>
        </w:numPr>
      </w:pPr>
      <w:r>
        <w:t xml:space="preserve">A Copilot/Claude collaboration playbook tailored to a Clean</w:t>
      </w:r>
      <w:r>
        <w:t xml:space="preserve"> </w:t>
      </w:r>
      <w:r>
        <w:t xml:space="preserve">Architecture .NET project.</w:t>
      </w:r>
    </w:p>
    <w:p>
      <w:pPr>
        <w:pStyle w:val="Compact"/>
        <w:numPr>
          <w:ilvl w:val="0"/>
          <w:numId w:val="1111"/>
        </w:numPr>
      </w:pPr>
      <w:r>
        <w:t xml:space="preserve">A production deployment plan with health checks, structured</w:t>
      </w:r>
      <w:r>
        <w:t xml:space="preserve"> </w:t>
      </w:r>
      <w:r>
        <w:t xml:space="preserve">logging, secrets management, and a path forward for scale.</w:t>
      </w:r>
    </w:p>
    <w:p>
      <w:pPr>
        <w:pStyle w:val="FirstParagraph"/>
      </w:pPr>
      <w:r>
        <w:t xml:space="preserve">Then, in the back matter, the reference material that keeps the book</w:t>
      </w:r>
      <w:r>
        <w:t xml:space="preserve"> </w:t>
      </w:r>
      <w:r>
        <w:t xml:space="preserve">useful long after the read-through — API reference, exercises with</w:t>
      </w:r>
      <w:r>
        <w:t xml:space="preserve"> </w:t>
      </w:r>
      <w:r>
        <w:t xml:space="preserve">solutions, ADRs, glossary, bibliography, and index.</w:t>
      </w:r>
    </w:p>
    <w:bookmarkEnd w:id="298"/>
    <w:bookmarkStart w:id="314" w:name="chapter-12-unit-tests"/>
    <w:p>
      <w:pPr>
        <w:pStyle w:val="Heading1"/>
      </w:pPr>
      <w:r>
        <w:t xml:space="preserve">Chapter 12 — Unit Tests</w:t>
      </w:r>
    </w:p>
    <w:p>
      <w:pPr>
        <w:pStyle w:val="BlockText"/>
      </w:pPr>
      <w:r>
        <w:rPr>
          <w:i/>
          <w:iCs/>
        </w:rPr>
        <w:t xml:space="preserve">“A test you trust is worth a hundred tests you fear to run.”</w:t>
      </w:r>
    </w:p>
    <w:p>
      <w:r>
        <w:pict>
          <v:rect style="width:0;height:1.5pt" o:hralign="center" o:hrstd="t" o:hr="t"/>
        </w:pict>
      </w:r>
    </w:p>
    <w:bookmarkStart w:id="299" w:name="what-you-will-learn-11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112"/>
        </w:numPr>
      </w:pPr>
      <w:r>
        <w:t xml:space="preserve">The unit-testing pyramid as it applies to a Clean Architecture</w:t>
      </w:r>
      <w:r>
        <w:t xml:space="preserve"> </w:t>
      </w:r>
      <w:r>
        <w:t xml:space="preserve">project: most tests at the Domain and Application layers, fewer at</w:t>
      </w:r>
      <w:r>
        <w:t xml:space="preserve"> </w:t>
      </w:r>
      <w:r>
        <w:t xml:space="preserve">the Web API edge.</w:t>
      </w:r>
    </w:p>
    <w:p>
      <w:pPr>
        <w:pStyle w:val="Compact"/>
        <w:numPr>
          <w:ilvl w:val="0"/>
          <w:numId w:val="1112"/>
        </w:numPr>
      </w:pPr>
      <w:r>
        <w:t xml:space="preserve">The xUnit + FluentAssertions + Moq triad and the small set of</w:t>
      </w:r>
      <w:r>
        <w:t xml:space="preserve"> </w:t>
      </w:r>
      <w:r>
        <w:t xml:space="preserve">conventions that keeps tests readable.</w:t>
      </w:r>
    </w:p>
    <w:p>
      <w:pPr>
        <w:pStyle w:val="Compact"/>
        <w:numPr>
          <w:ilvl w:val="0"/>
          <w:numId w:val="1112"/>
        </w:numPr>
      </w:pPr>
      <w:r>
        <w:t xml:space="preserve">How to test MediatR handlers without spinning up a database.</w:t>
      </w:r>
    </w:p>
    <w:p>
      <w:pPr>
        <w:pStyle w:val="Compact"/>
        <w:numPr>
          <w:ilvl w:val="0"/>
          <w:numId w:val="1112"/>
        </w:numPr>
      </w:pPr>
      <w:r>
        <w:t xml:space="preserve">How to test controllers without spinning up the ASP.NET Core</w:t>
      </w:r>
      <w:r>
        <w:t xml:space="preserve"> </w:t>
      </w:r>
      <w:r>
        <w:t xml:space="preserve">pipeline.</w:t>
      </w:r>
    </w:p>
    <w:p>
      <w:pPr>
        <w:pStyle w:val="Compact"/>
        <w:numPr>
          <w:ilvl w:val="0"/>
          <w:numId w:val="1112"/>
        </w:numPr>
      </w:pPr>
      <w:r>
        <w:t xml:space="preserve">How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 </w:t>
      </w:r>
      <w:r>
        <w:t xml:space="preserve">enables genuine integration tests when</w:t>
      </w:r>
      <w:r>
        <w:t xml:space="preserve"> </w:t>
      </w:r>
      <w:r>
        <w:t xml:space="preserve">the unit-test layer is not enough.</w:t>
      </w:r>
    </w:p>
    <w:p>
      <w:pPr>
        <w:pStyle w:val="Compact"/>
        <w:numPr>
          <w:ilvl w:val="0"/>
          <w:numId w:val="1112"/>
        </w:numPr>
      </w:pPr>
      <w:r>
        <w:t xml:space="preserve">How to measure coverage and what coverage actually proves.</w:t>
      </w:r>
    </w:p>
    <w:p>
      <w:r>
        <w:pict>
          <v:rect style="width:0;height:1.5pt" o:hralign="center" o:hrstd="t" o:hr="t"/>
        </w:pict>
      </w:r>
    </w:p>
    <w:bookmarkEnd w:id="299"/>
    <w:bookmarkStart w:id="300" w:name="the-pyramid-restated"/>
    <w:p>
      <w:pPr>
        <w:pStyle w:val="Heading2"/>
      </w:pPr>
      <w:r>
        <w:t xml:space="preserve">12.1 The pyramid, restated</w:t>
      </w:r>
    </w:p>
    <w:p>
      <w:pPr>
        <w:pStyle w:val="FirstParagraph"/>
      </w:pPr>
      <w:r>
        <w:t xml:space="preserve">The classical testing pyramid says: many small unit tests, a moderate</w:t>
      </w:r>
      <w:r>
        <w:t xml:space="preserve"> </w:t>
      </w:r>
      <w:r>
        <w:t xml:space="preserve">number of integration tests, a few end-to-end tests. In a Clean</w:t>
      </w:r>
      <w:r>
        <w:t xml:space="preserve"> </w:t>
      </w:r>
      <w:r>
        <w:t xml:space="preserve">Architecture project the pyramid maps cleanly onto the layers.</w:t>
      </w:r>
    </w:p>
    <w:p>
      <w:pPr>
        <w:pStyle w:val="BodyText"/>
      </w:pPr>
      <w:r>
        <w:rPr>
          <w:b/>
          <w:bCs/>
        </w:rPr>
        <w:t xml:space="preserve">Table 12.1 — What lives at each tier in this project.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1"/>
        <w:gridCol w:w="3366"/>
        <w:gridCol w:w="1089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Volume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EBookLibrary.Domain.Tests</w:t>
            </w:r>
          </w:p>
        </w:tc>
        <w:tc>
          <w:tcPr/>
          <w:p>
            <w:pPr>
              <w:pStyle w:val="Compact"/>
            </w:pPr>
            <w:r>
              <w:t xml:space="preserve">Microseconds</w:t>
            </w:r>
          </w:p>
        </w:tc>
        <w:tc>
          <w:tcPr/>
          <w:p>
            <w:pPr>
              <w:pStyle w:val="Compact"/>
            </w:pPr>
            <w:r>
              <w:t xml:space="preserve">High (every 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EBookLibrary.Application.Tests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  <w:tc>
          <w:tcPr/>
          <w:p>
            <w:pPr>
              <w:pStyle w:val="Compact"/>
            </w:pPr>
            <w:r>
              <w:t xml:space="preserve">High (every handler)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API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EBookLibrary.WebApi.Tests</w:t>
            </w:r>
          </w:p>
        </w:tc>
        <w:tc>
          <w:tcPr/>
          <w:p>
            <w:pPr>
              <w:pStyle w:val="Compact"/>
            </w:pPr>
            <w:r>
              <w:t xml:space="preserve">Tens of ms</w:t>
            </w:r>
          </w:p>
        </w:tc>
        <w:tc>
          <w:tcPr/>
          <w:p>
            <w:pPr>
              <w:pStyle w:val="Compact"/>
            </w:pPr>
            <w:r>
              <w:t xml:space="preserve">Medium (every endpoint shape)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EBookLibrary.E2E.Tests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Low (critical journeys only)</w:t>
            </w:r>
          </w:p>
        </w:tc>
      </w:tr>
    </w:tbl>
    <w:p>
      <w:pPr>
        <w:pStyle w:val="BodyText"/>
      </w:pPr>
      <w:r>
        <w:t xml:space="preserve">The Domain tests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touch a database, an HTTP client, or a file.</w:t>
      </w:r>
      <w:r>
        <w:t xml:space="preserve"> </w:t>
      </w:r>
      <w:r>
        <w:t xml:space="preserve">Application tests use Moq for the repository interfaces. Web API</w:t>
      </w:r>
      <w:r>
        <w:t xml:space="preserve"> </w:t>
      </w:r>
      <w:r>
        <w:t xml:space="preserve">tests use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 </w:t>
      </w:r>
      <w:r>
        <w:t xml:space="preserve">with an in-memory or test-container</w:t>
      </w:r>
      <w:r>
        <w:t xml:space="preserve"> </w:t>
      </w:r>
      <w:r>
        <w:t xml:space="preserve">database. E2E tests (Chapter 13) drive a real browser against a real</w:t>
      </w:r>
      <w:r>
        <w:t xml:space="preserve"> </w:t>
      </w:r>
      <w:r>
        <w:t xml:space="preserve">backend.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The pyramid is not religion. Some teams</w:t>
      </w:r>
      <w:r>
        <w:t xml:space="preserve"> </w:t>
      </w:r>
      <w:r>
        <w:t xml:space="preserve">invert it (</w:t>
      </w:r>
      <w:r>
        <w:t xml:space="preserve">“the testing trophy”</w:t>
      </w:r>
      <w:r>
        <w:t xml:space="preserve"> </w:t>
      </w:r>
      <w:r>
        <w:t xml:space="preserve">— Kent C. Dodds) on the grounds</w:t>
      </w:r>
      <w:r>
        <w:t xml:space="preserve"> </w:t>
      </w:r>
      <w:r>
        <w:t xml:space="preserve">that integration tests catch the real bugs. The shape that matters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project is</w:t>
      </w:r>
      <w:r>
        <w:t xml:space="preserve"> </w:t>
      </w:r>
      <w:r>
        <w:t xml:space="preserve">“many fast, few slow”</w:t>
      </w:r>
      <w:r>
        <w:t xml:space="preserve">; how many of the fast</w:t>
      </w:r>
      <w:r>
        <w:t xml:space="preserve"> </w:t>
      </w:r>
      <w:r>
        <w:t xml:space="preserve">ones live in Domain versus Application versus controllers is a</w:t>
      </w:r>
      <w:r>
        <w:t xml:space="preserve"> </w:t>
      </w:r>
      <w:r>
        <w:t xml:space="preserve">matter of which layer holds the most consequential logic. In our</w:t>
      </w:r>
      <w:r>
        <w:t xml:space="preserve"> </w:t>
      </w:r>
      <w:r>
        <w:t xml:space="preserve">case that is Application.</w:t>
      </w:r>
    </w:p>
    <w:p>
      <w:r>
        <w:pict>
          <v:rect style="width:0;height:1.5pt" o:hralign="center" o:hrstd="t" o:hr="t"/>
        </w:pict>
      </w:r>
    </w:p>
    <w:bookmarkEnd w:id="300"/>
    <w:bookmarkStart w:id="301" w:name="the-toolkit"/>
    <w:p>
      <w:pPr>
        <w:pStyle w:val="Heading2"/>
      </w:pPr>
      <w:r>
        <w:t xml:space="preserve">12.2 The toolkit</w:t>
      </w:r>
    </w:p>
    <w:p>
      <w:pPr>
        <w:pStyle w:val="FirstParagraph"/>
      </w:pPr>
      <w:r>
        <w:t xml:space="preserve">The whole testing stack fits in five NuGet packages: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"xunit"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"2.9.2"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"xunit.runner.visualstudio"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"2.8.2"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"FluentAssertions"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"6.12.2"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"Moq"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"4.20.72"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"Microsoft.NET.Test.Sdk"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"17.11.1"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xUnit is the runner. FluentAssertions makes assertions read like</w:t>
      </w:r>
      <w:r>
        <w:t xml:space="preserve"> </w:t>
      </w:r>
      <w:r>
        <w:t xml:space="preserve">English. Moq mocks the interfaces your handler depends on. The</w:t>
      </w:r>
      <w:r>
        <w:t xml:space="preserve"> </w:t>
      </w:r>
      <w:r>
        <w:t xml:space="preserve">ASP.NET Core integration tests add</w:t>
      </w:r>
      <w:r>
        <w:t xml:space="preserve"> </w:t>
      </w:r>
      <w:r>
        <w:rPr>
          <w:rStyle w:val="VerbatimChar"/>
        </w:rPr>
        <w:t xml:space="preserve">Microsoft.AspNetCore.Mvc.Testing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Every team has a tabs-versus-spaces argument over</w:t>
      </w:r>
      <w:r>
        <w:t xml:space="preserve"> </w:t>
      </w:r>
      <w:r>
        <w:t xml:space="preserve">the assertion library. NUnit’s</w:t>
      </w:r>
      <w:r>
        <w:t xml:space="preserve"> </w:t>
      </w:r>
      <w:r>
        <w:rPr>
          <w:rStyle w:val="VerbatimChar"/>
        </w:rPr>
        <w:t xml:space="preserve">Assert.That</w:t>
      </w:r>
      <w:r>
        <w:t xml:space="preserve"> </w:t>
      </w:r>
      <w:r>
        <w:t xml:space="preserve">and FluentAssertions’</w:t>
      </w:r>
      <w:r>
        <w:t xml:space="preserve"> </w:t>
      </w:r>
      <w:r>
        <w:rPr>
          <w:rStyle w:val="VerbatimChar"/>
        </w:rPr>
        <w:t xml:space="preserve">Should().Be()</w:t>
      </w:r>
      <w:r>
        <w:t xml:space="preserve"> </w:t>
      </w:r>
      <w:r>
        <w:t xml:space="preserve">and Shouldly’s</w:t>
      </w:r>
      <w:r>
        <w:t xml:space="preserve"> </w:t>
      </w:r>
      <w:r>
        <w:rPr>
          <w:rStyle w:val="VerbatimChar"/>
        </w:rPr>
        <w:t xml:space="preserve">ShouldBe</w:t>
      </w:r>
      <w:r>
        <w:t xml:space="preserve"> </w:t>
      </w:r>
      <w:r>
        <w:t xml:space="preserve">all do the same thing.</w:t>
      </w:r>
      <w:r>
        <w:t xml:space="preserve"> </w:t>
      </w:r>
      <w:r>
        <w:t xml:space="preserve">Pick one, write a one-paragraph rationale in your README, and stop</w:t>
      </w:r>
      <w:r>
        <w:t xml:space="preserve"> </w:t>
      </w:r>
      <w:r>
        <w:t xml:space="preserve">revisiting the choice.</w:t>
      </w:r>
    </w:p>
    <w:p>
      <w:r>
        <w:pict>
          <v:rect style="width:0;height:1.5pt" o:hralign="center" o:hrstd="t" o:hr="t"/>
        </w:pict>
      </w:r>
    </w:p>
    <w:bookmarkEnd w:id="301"/>
    <w:bookmarkStart w:id="302" w:name="a-domain-test"/>
    <w:p>
      <w:pPr>
        <w:pStyle w:val="Heading2"/>
      </w:pPr>
      <w:r>
        <w:t xml:space="preserve">12.3 A Domain test</w:t>
      </w:r>
    </w:p>
    <w:p>
      <w:pPr>
        <w:pStyle w:val="FirstParagraph"/>
      </w:pPr>
      <w:r>
        <w:t xml:space="preserve">Domain tests are the fastest, smallest tests in the project. They</w:t>
      </w:r>
      <w:r>
        <w:t xml:space="preserve"> </w:t>
      </w:r>
      <w:r>
        <w:t xml:space="preserve">construct an entity and assert that its invariants hold.</w:t>
      </w:r>
    </w:p>
    <w:p>
      <w:pPr>
        <w:pStyle w:val="BodyText"/>
      </w:pPr>
      <w:r>
        <w:rPr>
          <w:b/>
          <w:bCs/>
        </w:rPr>
        <w:t xml:space="preserve">Listing 12.1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EBookLibrary.Domain.Tests/Entities/BookTests.cs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Create_with_valid_title_succeeds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"Don Quixote"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Spanish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"Don Quixote"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BeFalse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BeCloseTo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Create_with_blank_title_throws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BookLanguage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Spanish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Throw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DomainValidationException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"*Title*"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Publish_from_draft_emits_BookPublishedEvent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"Don Quixote"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Spanish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ContainSingle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Which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BookPublishedEvent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Publish_when_already_published_throws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"Don Quixote"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Throw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DomainException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"*already published*"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Four tests, four invariants, fewer than fifty lines. Each test name</w:t>
      </w:r>
      <w:r>
        <w:t xml:space="preserve"> </w:t>
      </w:r>
      <w:r>
        <w:t xml:space="preserve">reads as a sentence:</w:t>
      </w:r>
      <w:r>
        <w:t xml:space="preserve"> </w:t>
      </w:r>
      <w:r>
        <w:rPr>
          <w:i/>
          <w:iCs/>
        </w:rPr>
        <w:t xml:space="preserve">“Create with valid title succeeds.”</w:t>
      </w:r>
      <w:r>
        <w:t xml:space="preserve">. Each</w:t>
      </w:r>
      <w:r>
        <w:t xml:space="preserve"> </w:t>
      </w:r>
      <w:r>
        <w:t xml:space="preserve">assertion reads as a sentence too. There is one</w:t>
      </w:r>
      <w:r>
        <w:t xml:space="preserve"> </w:t>
      </w:r>
      <w:r>
        <w:rPr>
          <w:rStyle w:val="VerbatimChar"/>
        </w:rPr>
        <w:t xml:space="preserve">Arrange–Act–Assert</w:t>
      </w:r>
      <w:r>
        <w:t xml:space="preserve"> </w:t>
      </w:r>
      <w:r>
        <w:t xml:space="preserve">flow per test and no setup beyond the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call.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Tests that share state across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 </w:t>
      </w:r>
      <w:r>
        <w:t xml:space="preserve">methods (a</w:t>
      </w:r>
      <w:r>
        <w:t xml:space="preserve"> </w:t>
      </w:r>
      <w:r>
        <w:t xml:space="preserve">static field, a</w:t>
      </w:r>
      <w:r>
        <w:t xml:space="preserve"> </w:t>
      </w:r>
      <w:r>
        <w:rPr>
          <w:rStyle w:val="VerbatimChar"/>
        </w:rPr>
        <w:t xml:space="preserve">[ClassInitialize]</w:t>
      </w:r>
      <w:r>
        <w:t xml:space="preserve"> </w:t>
      </w:r>
      <w:r>
        <w:t xml:space="preserve">that mutates) are the hardest</w:t>
      </w:r>
      <w:r>
        <w:t xml:space="preserve"> </w:t>
      </w:r>
      <w:r>
        <w:t xml:space="preserve">tests to debug when a single one fails for a reason that depends on</w:t>
      </w:r>
      <w:r>
        <w:t xml:space="preserve"> </w:t>
      </w:r>
      <w:r>
        <w:t xml:space="preserve">the order they ran in. Prefer fresh setup per test, even when it</w:t>
      </w:r>
      <w:r>
        <w:t xml:space="preserve"> </w:t>
      </w:r>
      <w:r>
        <w:t xml:space="preserve">repeats. The cost is a few extra microseconds; the benefit is that</w:t>
      </w:r>
      <w:r>
        <w:t xml:space="preserve"> </w:t>
      </w:r>
      <w:r>
        <w:t xml:space="preserve">a red test means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test is broken, not</w:t>
      </w:r>
      <w:r>
        <w:t xml:space="preserve"> </w:t>
      </w:r>
      <w:r>
        <w:t xml:space="preserve">“something earlier in</w:t>
      </w:r>
      <w:r>
        <w:t xml:space="preserve"> </w:t>
      </w:r>
      <w:r>
        <w:t xml:space="preserve">the suite poisoned the well”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2"/>
    <w:bookmarkStart w:id="303" w:name="an-application-handler-test"/>
    <w:p>
      <w:pPr>
        <w:pStyle w:val="Heading2"/>
      </w:pPr>
      <w:r>
        <w:t xml:space="preserve">12.4 An Application handler test</w:t>
      </w:r>
    </w:p>
    <w:p>
      <w:pPr>
        <w:pStyle w:val="FirstParagraph"/>
      </w:pPr>
      <w:r>
        <w:t xml:space="preserve">Handler tests are where most of the business-logic coverage lives.</w:t>
      </w:r>
      <w:r>
        <w:t xml:space="preserve"> </w:t>
      </w:r>
      <w:r>
        <w:t xml:space="preserve">They construct the handler with mocked dependencies, send a command,</w:t>
      </w:r>
      <w:r>
        <w:t xml:space="preserve"> </w:t>
      </w:r>
      <w:r>
        <w:t xml:space="preserve">and assert on both the result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calls made on the mocks.</w:t>
      </w:r>
    </w:p>
    <w:p>
      <w:pPr>
        <w:pStyle w:val="BodyText"/>
      </w:pPr>
      <w:r>
        <w:rPr>
          <w:b/>
          <w:bCs/>
        </w:rPr>
        <w:t xml:space="preserve">Listing 12.2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EBookLibrary.Application.Tests/Books/CreateBookCommandHandlerTests.cs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CreateBookCommandHandlerTests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IUnitOfWork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_uow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IBookRepository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IFileStorage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CreateBookCommandHandler _sut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CreateBookCommandHandlerTests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_sut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CreateBookCommandHandler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Returns_failure_when_isbn_already_exists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ExistsByIsbnAsync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"978-1-234567-89-0"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CreateBookCommand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 Quixote"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"978-1-234567-89-0"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BeFalse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"ISBN"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_books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important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Adds_book_and_commits_when_valid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ExistsByIsbnAsync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CreateBookCommand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 Quixote"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"978-1-234567-89-0"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BeTrue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 Quixote"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_uow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Notice two patterns.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The constructor builds the System Under Test once.</w:t>
      </w:r>
      <w:r>
        <w:t xml:space="preserve"> </w:t>
      </w:r>
      <w:r>
        <w:t xml:space="preserve">xUnit</w:t>
      </w:r>
      <w:r>
        <w:t xml:space="preserve"> </w:t>
      </w:r>
      <w:r>
        <w:t xml:space="preserve">creates a fresh instance per test, so this is safe and keeps each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 </w:t>
      </w:r>
      <w:r>
        <w:t xml:space="preserve">focused on Arrange/Act/Assert without ceremony.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Negative tests verify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side effect.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Times.Never</w:t>
      </w:r>
      <w:r>
        <w:t xml:space="preserve"> </w:t>
      </w:r>
      <w:r>
        <w:t xml:space="preserve">assertions are the line that catches the bug</w:t>
      </w:r>
      <w:r>
        <w:t xml:space="preserve"> </w:t>
      </w:r>
      <w:r>
        <w:t xml:space="preserve">“validation passes</w:t>
      </w:r>
      <w:r>
        <w:t xml:space="preserve"> </w:t>
      </w:r>
      <w:r>
        <w:t xml:space="preserve">but we still save”</w:t>
      </w:r>
      <w:r>
        <w:t xml:space="preserve">. They are easy to forget; they are 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valuable assertions.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Moq is comfortable but verbose. NSubstitute is</w:t>
      </w:r>
      <w:r>
        <w:t xml:space="preserve"> </w:t>
      </w:r>
      <w:r>
        <w:t xml:space="preserve">the same expressive power with less boilerplate. The choice is</w:t>
      </w:r>
      <w:r>
        <w:t xml:space="preserve"> </w:t>
      </w:r>
      <w:r>
        <w:t xml:space="preserve">mostly taste. Whichever you pick,</w:t>
      </w:r>
      <w:r>
        <w:t xml:space="preserve"> </w:t>
      </w:r>
      <w:r>
        <w:rPr>
          <w:i/>
          <w:iCs/>
        </w:rPr>
        <w:t xml:space="preserve">do not mix them in one project</w:t>
      </w:r>
      <w:r>
        <w:t xml:space="preserve"> </w:t>
      </w:r>
      <w:r>
        <w:t xml:space="preserve">—</w:t>
      </w:r>
      <w:r>
        <w:t xml:space="preserve"> </w:t>
      </w:r>
      <w:r>
        <w:t xml:space="preserve">the cognitive cost of two mocking grammars in one suite is more</w:t>
      </w:r>
      <w:r>
        <w:t xml:space="preserve"> </w:t>
      </w:r>
      <w:r>
        <w:t xml:space="preserve">than the cost of either alone.</w:t>
      </w:r>
    </w:p>
    <w:p>
      <w:r>
        <w:pict>
          <v:rect style="width:0;height:1.5pt" o:hralign="center" o:hrstd="t" o:hr="t"/>
        </w:pict>
      </w:r>
    </w:p>
    <w:bookmarkEnd w:id="303"/>
    <w:bookmarkStart w:id="304" w:name="X7089c4b64ea7717c2adbc9b6c803b73bcf814de"/>
    <w:p>
      <w:pPr>
        <w:pStyle w:val="Heading2"/>
      </w:pPr>
      <w:r>
        <w:t xml:space="preserve">12.5 A controller test with</w:t>
      </w:r>
      <w:r>
        <w:t xml:space="preserve"> </w:t>
      </w:r>
      <w:r>
        <w:rPr>
          <w:rStyle w:val="VerbatimChar"/>
        </w:rPr>
        <w:t xml:space="preserve">WebApplicationFactory</w:t>
      </w:r>
    </w:p>
    <w:p>
      <w:pPr>
        <w:pStyle w:val="FirstParagraph"/>
      </w:pPr>
      <w:r>
        <w:t xml:space="preserve">Some bugs only show up when the full middleware pipeline runs:</w:t>
      </w:r>
      <w:r>
        <w:t xml:space="preserve"> </w:t>
      </w:r>
      <w:r>
        <w:t xml:space="preserve">attribute routing, model binding, JSON serialization, authentication,</w:t>
      </w:r>
      <w:r>
        <w:t xml:space="preserve"> </w:t>
      </w:r>
      <w:r>
        <w:t xml:space="preserve">exception middleware.</w:t>
      </w:r>
      <w:r>
        <w:t xml:space="preserve"> </w:t>
      </w:r>
      <w:r>
        <w:rPr>
          <w:rStyle w:val="VerbatimChar"/>
        </w:rPr>
        <w:t xml:space="preserve">WebApplicationFactory&lt;TEntryPoint&gt;</w:t>
      </w:r>
      <w:r>
        <w:t xml:space="preserve"> </w:t>
      </w:r>
      <w:r>
        <w:t xml:space="preserve">boots an</w:t>
      </w:r>
      <w:r>
        <w:t xml:space="preserve"> </w:t>
      </w:r>
      <w:r>
        <w:t xml:space="preserve">in-memory ASP.NET Core server so tests can issue real HTTP requests</w:t>
      </w:r>
      <w:r>
        <w:t xml:space="preserve"> </w:t>
      </w:r>
      <w:r>
        <w:t xml:space="preserve">to the assembled app.</w:t>
      </w:r>
    </w:p>
    <w:p>
      <w:pPr>
        <w:pStyle w:val="BodyText"/>
      </w:pPr>
      <w:r>
        <w:rPr>
          <w:b/>
          <w:bCs/>
        </w:rPr>
        <w:t xml:space="preserve">Listing 12.3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EBookLibrary.WebApi.Tests/Controllers/BooksControllerTests.cs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BooksControllerTests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BooksControllerTests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WithWebHostBuilder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ConfigureServices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Replace the real DbContext with an in-memory one.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UseInMemoryDatabase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Search_without_query_returns_200_and_envelope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"/api/books/search?pageNumber=1&amp;pageSize=10"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BookListItem</w:t>
      </w:r>
      <w:r>
        <w:rPr>
          <w:rStyle w:val="OperatorTok"/>
        </w:rPr>
        <w:t xml:space="preserve">&gt;&gt;&gt;();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NotBeNull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BeTrue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NotBeNull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Create_without_token_returns_401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Create_with_user_token_returns_403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GetUserTokenAsync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DefaultRequestHeaders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"/api/books"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protects the § 8.4 bug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third test is the one explicitly catching the</w:t>
      </w:r>
      <w:r>
        <w:t xml:space="preserve"> </w:t>
      </w:r>
      <w:r>
        <w:rPr>
          <w:i/>
          <w:iCs/>
        </w:rPr>
        <w:t xml:space="preserve">most consequential</w:t>
      </w:r>
      <w:r>
        <w:rPr>
          <w:i/>
          <w:iCs/>
        </w:rPr>
        <w:t xml:space="preserve"> </w:t>
      </w:r>
      <w:r>
        <w:rPr>
          <w:i/>
          <w:iCs/>
        </w:rPr>
        <w:t xml:space="preserve">JWT misconfiguration</w:t>
      </w:r>
      <w:r>
        <w:t xml:space="preserve"> </w:t>
      </w:r>
      <w:r>
        <w:t xml:space="preserve">from § 8.4. If the role claim is emitted as</w:t>
      </w:r>
      <w:r>
        <w:t xml:space="preserve"> </w:t>
      </w:r>
      <w:r>
        <w:rPr>
          <w:rStyle w:val="VerbatimChar"/>
        </w:rPr>
        <w:t xml:space="preserve">"role"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ClaimTypes.Role</w:t>
      </w:r>
      <w:r>
        <w:t xml:space="preserve">, this assertion fails — the</w:t>
      </w:r>
      <w:r>
        <w:t xml:space="preserve"> </w:t>
      </w:r>
      <w:r>
        <w:t xml:space="preserve">endpoint returns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regardless of role, which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what the</w:t>
      </w:r>
      <w:r>
        <w:t xml:space="preserve"> </w:t>
      </w:r>
      <w:r>
        <w:t xml:space="preserve">test expected. The test is the protection.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EF Core’s in-memory provider is fine for fast smoke</w:t>
      </w:r>
      <w:r>
        <w:t xml:space="preserve"> </w:t>
      </w:r>
      <w:r>
        <w:t xml:space="preserve">tests of HTTP shapes.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faithful SQL Server. It does</w:t>
      </w:r>
      <w:r>
        <w:t xml:space="preserve"> </w:t>
      </w:r>
      <w:r>
        <w:t xml:space="preserve">not enforce constraints the way SQL Server does, it does not</w:t>
      </w:r>
      <w:r>
        <w:t xml:space="preserve"> </w:t>
      </w:r>
      <w:r>
        <w:t xml:space="preserve">support transactions identically, and global query filters can</w:t>
      </w:r>
      <w:r>
        <w:t xml:space="preserve"> </w:t>
      </w:r>
      <w:r>
        <w:t xml:space="preserve">behave subtly differently. For tests that depend on real database</w:t>
      </w:r>
      <w:r>
        <w:t xml:space="preserve"> </w:t>
      </w:r>
      <w:r>
        <w:t xml:space="preserve">behavior — concurrency, indexes, ranking — use Testcontainers with</w:t>
      </w:r>
      <w:r>
        <w:t xml:space="preserve"> </w:t>
      </w:r>
      <w:r>
        <w:t xml:space="preserve">a real SQL Server image.</w:t>
      </w:r>
    </w:p>
    <w:p>
      <w:r>
        <w:pict>
          <v:rect style="width:0;height:1.5pt" o:hralign="center" o:hrstd="t" o:hr="t"/>
        </w:pict>
      </w:r>
    </w:p>
    <w:bookmarkEnd w:id="304"/>
    <w:bookmarkStart w:id="305" w:name="what-to-test-what-to-skip"/>
    <w:p>
      <w:pPr>
        <w:pStyle w:val="Heading2"/>
      </w:pPr>
      <w:r>
        <w:t xml:space="preserve">12.6 What to test, what to skip</w:t>
      </w:r>
    </w:p>
    <w:p>
      <w:pPr>
        <w:pStyle w:val="FirstParagraph"/>
      </w:pPr>
      <w:r>
        <w:t xml:space="preserve">A handful of practical rules cuts most of the</w:t>
      </w:r>
      <w:r>
        <w:t xml:space="preserve"> </w:t>
      </w:r>
      <w:r>
        <w:t xml:space="preserve">“what should I test?”</w:t>
      </w:r>
      <w:r>
        <w:t xml:space="preserve"> </w:t>
      </w:r>
      <w:r>
        <w:t xml:space="preserve">debate.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Test every Domain invariant.</w:t>
      </w:r>
      <w:r>
        <w:t xml:space="preserve"> </w:t>
      </w:r>
      <w:r>
        <w:t xml:space="preserve">Each</w:t>
      </w:r>
      <w:r>
        <w:t xml:space="preserve"> </w:t>
      </w:r>
      <w:r>
        <w:t xml:space="preserve">“throws when…”</w:t>
      </w:r>
      <w:r>
        <w:t xml:space="preserve"> </w:t>
      </w:r>
      <w:r>
        <w:t xml:space="preserve">rule deserves</w:t>
      </w:r>
      <w:r>
        <w:t xml:space="preserve"> </w:t>
      </w:r>
      <w:r>
        <w:t xml:space="preserve">a one-line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. Cheap, valuable, regression-resistant.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Test every Application handler.</w:t>
      </w:r>
      <w:r>
        <w:t xml:space="preserve"> </w:t>
      </w:r>
      <w:r>
        <w:t xml:space="preserve">Both the success path and the</w:t>
      </w:r>
      <w:r>
        <w:t xml:space="preserve"> </w:t>
      </w:r>
      <w:r>
        <w:t xml:space="preserve">most plausible failure path.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Test the controller’s wiring, not its logic.</w:t>
      </w:r>
      <w:r>
        <w:t xml:space="preserve"> </w:t>
      </w:r>
      <w:r>
        <w:t xml:space="preserve">It has no logic —</w:t>
      </w:r>
      <w:r>
        <w:t xml:space="preserve"> </w:t>
      </w:r>
      <w:r>
        <w:t xml:space="preserve">just verify the dispatch is correct and the status codes match.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Skip tests of EF Core itself.</w:t>
      </w:r>
      <w:r>
        <w:t xml:space="preserve"> </w:t>
      </w:r>
      <w:r>
        <w:t xml:space="preserve">EF Core is tested by Microsoft.</w:t>
      </w:r>
      <w:r>
        <w:t xml:space="preserve"> </w:t>
      </w:r>
      <w:r>
        <w:t xml:space="preserve">You are not paid to re-test it.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Skip tests of trivial one-liners.</w:t>
      </w:r>
      <w:r>
        <w:t xml:space="preserve"> </w:t>
      </w:r>
      <w:r>
        <w:t xml:space="preserve">A getter that returns a field</w:t>
      </w:r>
      <w:r>
        <w:t xml:space="preserve"> </w:t>
      </w:r>
      <w:r>
        <w:t xml:space="preserve">does not need a test.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Do test value object equality.</w:t>
      </w:r>
      <w:r>
        <w:t xml:space="preserve"> </w:t>
      </w:r>
      <w:r>
        <w:t xml:space="preserve">Equality is the kind of</w:t>
      </w:r>
      <w:r>
        <w:t xml:space="preserve"> </w:t>
      </w:r>
      <w:r>
        <w:t xml:space="preserve">silently-wrong code that bites later.</w:t>
      </w:r>
    </w:p>
    <w:p>
      <w:pPr>
        <w:pStyle w:val="FirstParagraph"/>
      </w:pPr>
      <w:r>
        <w:t xml:space="preserve">The combined effect: a test count that grows with</w:t>
      </w:r>
      <w:r>
        <w:t xml:space="preserve"> </w:t>
      </w:r>
      <w:r>
        <w:rPr>
          <w:i/>
          <w:iCs/>
        </w:rPr>
        <w:t xml:space="preserve">behavior</w:t>
      </w:r>
      <w:r>
        <w:t xml:space="preserve">, not</w:t>
      </w:r>
      <w:r>
        <w:t xml:space="preserve"> </w:t>
      </w:r>
      <w:r>
        <w:t xml:space="preserve">with lines of code.</w:t>
      </w:r>
    </w:p>
    <w:p>
      <w:r>
        <w:pict>
          <v:rect style="width:0;height:1.5pt" o:hralign="center" o:hrstd="t" o:hr="t"/>
        </w:pict>
      </w:r>
    </w:p>
    <w:bookmarkEnd w:id="305"/>
    <w:bookmarkStart w:id="306" w:name="coverage-and-what-it-proves"/>
    <w:p>
      <w:pPr>
        <w:pStyle w:val="Heading2"/>
      </w:pPr>
      <w:r>
        <w:t xml:space="preserve">12.7 Coverage and what it proves</w:t>
      </w:r>
    </w:p>
    <w:p>
      <w:pPr>
        <w:pStyle w:val="FirstParagraph"/>
      </w:pPr>
      <w:r>
        <w:t xml:space="preserve">The project measures line coverage with</w:t>
      </w:r>
      <w:r>
        <w:t xml:space="preserve"> </w:t>
      </w:r>
      <w:r>
        <w:rPr>
          <w:rStyle w:val="VerbatimChar"/>
        </w:rPr>
        <w:t xml:space="preserve">coverlet.collector</w:t>
      </w:r>
      <w:r>
        <w:t xml:space="preserve">. A</w:t>
      </w:r>
      <w:r>
        <w:t xml:space="preserve"> </w:t>
      </w:r>
      <w:r>
        <w:t xml:space="preserve">typical run looks like:</w:t>
      </w:r>
    </w:p>
    <w:p>
      <w:pPr>
        <w:pStyle w:val="SourceCode"/>
      </w:pPr>
      <w:r>
        <w:rPr>
          <w:rStyle w:val="VerbatimChar"/>
        </w:rPr>
        <w:t xml:space="preserve">EBookLibrary.Domain          — 95%   (most one-line constructors covered by handler tests)</w:t>
      </w:r>
      <w:r>
        <w:br/>
      </w:r>
      <w:r>
        <w:rPr>
          <w:rStyle w:val="VerbatimChar"/>
        </w:rPr>
        <w:t xml:space="preserve">EBookLibrary.Application     — 88%   (every handler covered, edge branches mixed)</w:t>
      </w:r>
      <w:r>
        <w:br/>
      </w:r>
      <w:r>
        <w:rPr>
          <w:rStyle w:val="VerbatimChar"/>
        </w:rPr>
        <w:t xml:space="preserve">EBookLibrary.Infrastructure  — 62%   (covered indirectly by integration tests)</w:t>
      </w:r>
      <w:r>
        <w:br/>
      </w:r>
      <w:r>
        <w:rPr>
          <w:rStyle w:val="VerbatimChar"/>
        </w:rPr>
        <w:t xml:space="preserve">EBookLibrary.WebApi          — 78%   (controllers covered; Program.cs is excluded)</w:t>
      </w:r>
    </w:p>
    <w:p>
      <w:pPr>
        <w:pStyle w:val="FirstParagraph"/>
      </w:pPr>
      <w:r>
        <w:t xml:space="preserve">The numbers are useful as a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and dangerous as a</w:t>
      </w:r>
      <w:r>
        <w:t xml:space="preserve"> </w:t>
      </w:r>
      <w:r>
        <w:rPr>
          <w:i/>
          <w:iCs/>
        </w:rPr>
        <w:t xml:space="preserve">target</w:t>
      </w:r>
      <w:r>
        <w:t xml:space="preserve">.</w:t>
      </w:r>
      <w:r>
        <w:t xml:space="preserve"> </w:t>
      </w:r>
      <w:r>
        <w:t xml:space="preserve">Coverage measures whether a line ran during the suite — it does not</w:t>
      </w:r>
      <w:r>
        <w:t xml:space="preserve"> </w:t>
      </w:r>
      <w:r>
        <w:t xml:space="preserve">measure whether the line was</w:t>
      </w:r>
      <w:r>
        <w:t xml:space="preserve"> </w:t>
      </w:r>
      <w:r>
        <w:rPr>
          <w:i/>
          <w:iCs/>
        </w:rPr>
        <w:t xml:space="preserve">exercised meaningfully</w:t>
      </w:r>
      <w:r>
        <w:t xml:space="preserve">. A handler test</w:t>
      </w:r>
      <w:r>
        <w:t xml:space="preserve"> </w:t>
      </w:r>
      <w:r>
        <w:t xml:space="preserve">that calls the handler and asserts nothing has 100% coverage and zero</w:t>
      </w:r>
      <w:r>
        <w:t xml:space="preserve"> </w:t>
      </w:r>
      <w:r>
        <w:t xml:space="preserve">value.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Goodhart’s Law applies:</w:t>
      </w:r>
      <w:r>
        <w:t xml:space="preserve"> </w:t>
      </w:r>
      <w:r>
        <w:t xml:space="preserve">“When a measure</w:t>
      </w:r>
      <w:r>
        <w:t xml:space="preserve"> </w:t>
      </w:r>
      <w:r>
        <w:t xml:space="preserve">becomes a target, it ceases to be a good measure.”</w:t>
      </w:r>
      <w:r>
        <w:t xml:space="preserve"> </w:t>
      </w:r>
      <w:r>
        <w:t xml:space="preserve">A team mandate</w:t>
      </w:r>
      <w:r>
        <w:t xml:space="preserve"> </w:t>
      </w:r>
      <w:r>
        <w:t xml:space="preserve">of</w:t>
      </w:r>
      <w:r>
        <w:t xml:space="preserve"> </w:t>
      </w:r>
      <w:r>
        <w:t xml:space="preserve">“we must hit 90% coverage”</w:t>
      </w:r>
      <w:r>
        <w:t xml:space="preserve"> </w:t>
      </w:r>
      <w:r>
        <w:t xml:space="preserve">produces tests written to satisfy the</w:t>
      </w:r>
      <w:r>
        <w:t xml:space="preserve"> </w:t>
      </w:r>
      <w:r>
        <w:t xml:space="preserve">mandate, not to catch bugs. Track coverage, look at the trend, and</w:t>
      </w:r>
      <w:r>
        <w:t xml:space="preserve"> </w:t>
      </w:r>
      <w:r>
        <w:t xml:space="preserve">investigate sharp drops. Do not fail the build on a coverage</w:t>
      </w:r>
      <w:r>
        <w:t xml:space="preserve"> </w:t>
      </w:r>
      <w:r>
        <w:t xml:space="preserve">threshold.</w:t>
      </w:r>
    </w:p>
    <w:p>
      <w:r>
        <w:pict>
          <v:rect style="width:0;height:1.5pt" o:hralign="center" o:hrstd="t" o:hr="t"/>
        </w:pict>
      </w:r>
    </w:p>
    <w:bookmarkEnd w:id="306"/>
    <w:bookmarkStart w:id="307" w:name="running-the-suite"/>
    <w:p>
      <w:pPr>
        <w:pStyle w:val="Heading2"/>
      </w:pPr>
      <w:r>
        <w:t xml:space="preserve">12.8 Running the suite</w:t>
      </w:r>
    </w:p>
    <w:p>
      <w:pPr>
        <w:pStyle w:val="FirstParagraph"/>
      </w:pPr>
      <w:r>
        <w:t xml:space="preserve">The whole suite runs from the repository root.</w:t>
      </w:r>
    </w:p>
    <w:p>
      <w:pPr>
        <w:pStyle w:val="SourceCode"/>
      </w:pPr>
      <w:r>
        <w:rPr>
          <w:rStyle w:val="CommentTok"/>
        </w:rPr>
        <w:t xml:space="preserve"># Run everything (except E2E, which is its own project)</w:t>
      </w:r>
      <w:r>
        <w:br/>
      </w:r>
      <w:r>
        <w:rPr>
          <w:rStyle w:val="NormalTok"/>
        </w:rPr>
        <w:t xml:space="preserve">dotnet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"FullyQualifiedName!~E2E"</w:t>
      </w:r>
      <w:r>
        <w:br/>
      </w:r>
      <w:r>
        <w:br/>
      </w:r>
      <w:r>
        <w:rPr>
          <w:rStyle w:val="CommentTok"/>
        </w:rPr>
        <w:t xml:space="preserve"># Run a single project</w:t>
      </w:r>
      <w:r>
        <w:br/>
      </w:r>
      <w:r>
        <w:rPr>
          <w:rStyle w:val="NormalTok"/>
        </w:rPr>
        <w:t xml:space="preserve">dotnet 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Collect coverage</w:t>
      </w:r>
      <w:r>
        <w:br/>
      </w:r>
      <w:r>
        <w:rPr>
          <w:rStyle w:val="NormalTok"/>
        </w:rPr>
        <w:t xml:space="preserve">dotnet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collect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"XPlat Code Coverage"</w:t>
      </w:r>
    </w:p>
    <w:p>
      <w:pPr>
        <w:pStyle w:val="FirstParagraph"/>
      </w:pPr>
      <w:r>
        <w:t xml:space="preserve">A target of</w:t>
      </w:r>
      <w:r>
        <w:t xml:space="preserve"> </w:t>
      </w:r>
      <w:r>
        <w:t xml:space="preserve">“all unit tests run in under thirty seconds on a</w:t>
      </w:r>
      <w:r>
        <w:t xml:space="preserve"> </w:t>
      </w:r>
      <w:r>
        <w:t xml:space="preserve">developer laptop”</w:t>
      </w:r>
      <w:r>
        <w:t xml:space="preserve"> </w:t>
      </w:r>
      <w:r>
        <w:t xml:space="preserve">is a useful discipline. If the suite drifts past</w:t>
      </w:r>
      <w:r>
        <w:t xml:space="preserve"> </w:t>
      </w:r>
      <w:r>
        <w:t xml:space="preserve">thirty seconds, the slow tests are usually doing something they do</w:t>
      </w:r>
      <w:r>
        <w:t xml:space="preserve"> </w:t>
      </w:r>
      <w:r>
        <w:t xml:space="preserve">not need to do (touching a real database, awaiting a real timer,</w:t>
      </w:r>
      <w:r>
        <w:t xml:space="preserve"> </w:t>
      </w:r>
      <w:r>
        <w:t xml:space="preserve">booting a WebApplicationFactory per test rather than per class).</w:t>
      </w:r>
    </w:p>
    <w:p>
      <w:r>
        <w:pict>
          <v:rect style="width:0;height:1.5pt" o:hralign="center" o:hrstd="t" o:hr="t"/>
        </w:pict>
      </w:r>
    </w:p>
    <w:bookmarkEnd w:id="307"/>
    <w:bookmarkStart w:id="308" w:name="checkpoint-11"/>
    <w:p>
      <w:pPr>
        <w:pStyle w:val="Heading2"/>
      </w:pPr>
      <w:r>
        <w:t xml:space="preserve">12.9 Checkpoint</w:t>
      </w:r>
    </w:p>
    <w:p>
      <w:pPr>
        <w:pStyle w:val="FirstParagraph"/>
      </w:pPr>
      <w:r>
        <w:t xml:space="preserve">You are ready for Chapter 13 when: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dotnet test</w:t>
      </w:r>
      <w:r>
        <w:t xml:space="preserve"> </w:t>
      </w:r>
      <w:r>
        <w:t xml:space="preserve">is green from a clean checkout.</w:t>
      </w:r>
    </w:p>
    <w:p>
      <w:pPr>
        <w:pStyle w:val="Compact"/>
        <w:numPr>
          <w:ilvl w:val="0"/>
          <w:numId w:val="1116"/>
        </w:numPr>
      </w:pPr>
      <w:r>
        <w:t xml:space="preserve">You can name the assertion in Listing 12.3 that protects</w:t>
      </w:r>
      <w:r>
        <w:t xml:space="preserve"> </w:t>
      </w:r>
      <w:r>
        <w:t xml:space="preserve">against the JWT role-claim bug.</w:t>
      </w:r>
    </w:p>
    <w:p>
      <w:pPr>
        <w:pStyle w:val="Compact"/>
        <w:numPr>
          <w:ilvl w:val="0"/>
          <w:numId w:val="1117"/>
        </w:numPr>
      </w:pPr>
      <w:r>
        <w:t xml:space="preserve">You can write a Domain test from scratch for an invariant in</w:t>
      </w:r>
      <w:r>
        <w:t xml:space="preserve"> </w:t>
      </w:r>
      <w:r>
        <w:t xml:space="preserve">one of the entities you authored in Chapter 4.</w:t>
      </w:r>
    </w:p>
    <w:p>
      <w:pPr>
        <w:pStyle w:val="Compact"/>
        <w:numPr>
          <w:ilvl w:val="0"/>
          <w:numId w:val="1118"/>
        </w:numPr>
      </w:pPr>
      <w:r>
        <w:t xml:space="preserve">You can explain when EF Core’s in-memory provider is enough</w:t>
      </w:r>
      <w:r>
        <w:t xml:space="preserve"> </w:t>
      </w:r>
      <w:r>
        <w:t xml:space="preserve">and when it is misleading.</w:t>
      </w:r>
    </w:p>
    <w:p>
      <w:pPr>
        <w:pStyle w:val="Compact"/>
        <w:numPr>
          <w:ilvl w:val="0"/>
          <w:numId w:val="1119"/>
        </w:numPr>
      </w:pPr>
      <w:r>
        <w:t xml:space="preserve">Coverage is reported but does not fail the build.</w:t>
      </w:r>
    </w:p>
    <w:p>
      <w:r>
        <w:pict>
          <v:rect style="width:0;height:1.5pt" o:hralign="center" o:hrstd="t" o:hr="t"/>
        </w:pict>
      </w:r>
    </w:p>
    <w:bookmarkEnd w:id="308"/>
    <w:bookmarkStart w:id="309" w:name="key-takeaways-11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120"/>
        </w:numPr>
      </w:pPr>
      <w:r>
        <w:t xml:space="preserve">Most tests live at Domain and Application — fast, focused,</w:t>
      </w:r>
      <w:r>
        <w:t xml:space="preserve"> </w:t>
      </w:r>
      <w:r>
        <w:t xml:space="preserve">database-free.</w:t>
      </w:r>
    </w:p>
    <w:p>
      <w:pPr>
        <w:pStyle w:val="Compact"/>
        <w:numPr>
          <w:ilvl w:val="0"/>
          <w:numId w:val="1120"/>
        </w:numPr>
      </w:pPr>
      <w:r>
        <w:t xml:space="preserve">xUnit + FluentAssertions + Moq is the project’s standard stack.</w:t>
      </w:r>
    </w:p>
    <w:p>
      <w:pPr>
        <w:pStyle w:val="Compact"/>
        <w:numPr>
          <w:ilvl w:val="0"/>
          <w:numId w:val="1120"/>
        </w:numPr>
      </w:pPr>
      <w:r>
        <w:t xml:space="preserve">Negative tests need</w:t>
      </w:r>
      <w:r>
        <w:t xml:space="preserve"> </w:t>
      </w:r>
      <w:r>
        <w:rPr>
          <w:rStyle w:val="VerbatimChar"/>
        </w:rPr>
        <w:t xml:space="preserve">Times.Never</w:t>
      </w:r>
      <w:r>
        <w:t xml:space="preserve"> </w:t>
      </w:r>
      <w:r>
        <w:t xml:space="preserve">assertions; the line</w:t>
      </w:r>
      <w:r>
        <w:t xml:space="preserve"> </w:t>
      </w:r>
      <w:r>
        <w:t xml:space="preserve">“we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save”</w:t>
      </w:r>
      <w:r>
        <w:t xml:space="preserve"> </w:t>
      </w:r>
      <w:r>
        <w:t xml:space="preserve">catches the bug</w:t>
      </w:r>
      <w:r>
        <w:t xml:space="preserve"> </w:t>
      </w:r>
      <w:r>
        <w:t xml:space="preserve">“we validated wrong but saved anyway”</w:t>
      </w:r>
      <w:r>
        <w:t xml:space="preserve">.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WebApplicationFactory</w:t>
      </w:r>
      <w:r>
        <w:t xml:space="preserve"> </w:t>
      </w:r>
      <w:r>
        <w:t xml:space="preserve">exposes the full middleware pipeline for</w:t>
      </w:r>
      <w:r>
        <w:t xml:space="preserve"> </w:t>
      </w:r>
      <w:r>
        <w:t xml:space="preserve">integration tests when unit tests cannot reach.</w:t>
      </w:r>
    </w:p>
    <w:p>
      <w:pPr>
        <w:pStyle w:val="Compact"/>
        <w:numPr>
          <w:ilvl w:val="0"/>
          <w:numId w:val="1120"/>
        </w:numPr>
      </w:pPr>
      <w:r>
        <w:t xml:space="preserve">Coverage is a useful trend signal and a misleading target. Track</w:t>
      </w:r>
      <w:r>
        <w:t xml:space="preserve"> </w:t>
      </w:r>
      <w:r>
        <w:t xml:space="preserve">it; do not gate on it.</w:t>
      </w:r>
    </w:p>
    <w:p>
      <w:r>
        <w:pict>
          <v:rect style="width:0;height:1.5pt" o:hralign="center" o:hrstd="t" o:hr="t"/>
        </w:pict>
      </w:r>
    </w:p>
    <w:bookmarkEnd w:id="309"/>
    <w:bookmarkStart w:id="310" w:name="exercises-11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BookTests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InlineData</w:t>
      </w:r>
      <w:r>
        <w:t xml:space="preserve"> </w:t>
      </w:r>
      <w:r>
        <w:t xml:space="preserve">covering</w:t>
      </w:r>
      <w:r>
        <w:t xml:space="preserve"> </w:t>
      </w:r>
      <w:r>
        <w:t xml:space="preserve">five separate invalid</w:t>
      </w:r>
      <w:r>
        <w:t xml:space="preserve"> </w:t>
      </w:r>
      <w:r>
        <w:rPr>
          <w:rStyle w:val="VerbatimChar"/>
        </w:rPr>
        <w:t xml:space="preserve">Isbn</w:t>
      </w:r>
      <w:r>
        <w:t xml:space="preserve"> </w:t>
      </w:r>
      <w:r>
        <w:t xml:space="preserve">values and one valid one. Use a single</w:t>
      </w:r>
      <w:r>
        <w:t xml:space="preserve"> </w:t>
      </w:r>
      <w:r>
        <w:t xml:space="preserve">test method with a</w:t>
      </w:r>
      <w:r>
        <w:t xml:space="preserve"> </w:t>
      </w:r>
      <w:r>
        <w:rPr>
          <w:rStyle w:val="VerbatimChar"/>
        </w:rPr>
        <w:t xml:space="preserve">bool expectedValid</w:t>
      </w:r>
      <w:r>
        <w:t xml:space="preserve"> </w:t>
      </w:r>
      <w:r>
        <w:t xml:space="preserve">parameter.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Write a test for</w:t>
      </w:r>
      <w:r>
        <w:t xml:space="preserve"> </w:t>
      </w:r>
      <w:r>
        <w:rPr>
          <w:rStyle w:val="VerbatimChar"/>
        </w:rPr>
        <w:t xml:space="preserve">LoginUserCommandHandler</w:t>
      </w:r>
      <w:r>
        <w:t xml:space="preserve"> </w:t>
      </w:r>
      <w:r>
        <w:t xml:space="preserve">that asserts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error message is returned for both</w:t>
      </w:r>
      <w:r>
        <w:t xml:space="preserve"> </w:t>
      </w:r>
      <w:r>
        <w:t xml:space="preserve">“no such user”</w:t>
      </w:r>
      <w:r>
        <w:t xml:space="preserve"> </w:t>
      </w:r>
      <w:r>
        <w:t xml:space="preserve">and</w:t>
      </w:r>
      <w:r>
        <w:t xml:space="preserve"> </w:t>
      </w:r>
      <w:r>
        <w:t xml:space="preserve">“wrong password”</w:t>
      </w:r>
      <w:r>
        <w:t xml:space="preserve"> </w:t>
      </w:r>
      <w:r>
        <w:t xml:space="preserve">— protecting the § 5.5 anti-enumeration property.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Replace the in-memory database in Listing 12.3 with</w:t>
      </w:r>
      <w:r>
        <w:t xml:space="preserve"> </w:t>
      </w:r>
      <w:r>
        <w:rPr>
          <w:b/>
          <w:bCs/>
        </w:rPr>
        <w:t xml:space="preserve">Testcontainers</w:t>
      </w:r>
      <w:r>
        <w:t xml:space="preserve"> </w:t>
      </w:r>
      <w:r>
        <w:t xml:space="preserve">running a real SQL Server image. Measure how the</w:t>
      </w:r>
      <w:r>
        <w:t xml:space="preserve"> </w:t>
      </w:r>
      <w:r>
        <w:t xml:space="preserve">suite duration changes. Discuss the trade-off of fidelity for speed</w:t>
      </w:r>
      <w:r>
        <w:t xml:space="preserve"> </w:t>
      </w:r>
      <w:r>
        <w:t xml:space="preserve">and where in your project’s test pyramid Testcontainers belongs.</w:t>
      </w:r>
    </w:p>
    <w:p>
      <w:r>
        <w:pict>
          <v:rect style="width:0;height:1.5pt" o:hralign="center" o:hrstd="t" o:hr="t"/>
        </w:pict>
      </w:r>
    </w:p>
    <w:bookmarkEnd w:id="310"/>
    <w:bookmarkStart w:id="313" w:name="further-reading-11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21"/>
        </w:numPr>
      </w:pPr>
      <w:r>
        <w:t xml:space="preserve">xUnit documentation.</w:t>
      </w:r>
      <w:r>
        <w:t xml:space="preserve"> </w:t>
      </w:r>
      <w:hyperlink r:id="rId311">
        <w:r>
          <w:rPr>
            <w:rStyle w:val="Hyperlink"/>
          </w:rPr>
          <w:t xml:space="preserve">https://xunit.net/</w:t>
        </w:r>
      </w:hyperlink>
    </w:p>
    <w:p>
      <w:pPr>
        <w:pStyle w:val="Compact"/>
        <w:numPr>
          <w:ilvl w:val="0"/>
          <w:numId w:val="1121"/>
        </w:numPr>
      </w:pPr>
      <w:r>
        <w:t xml:space="preserve">FluentAssertions documentation.</w:t>
      </w:r>
      <w:r>
        <w:t xml:space="preserve"> </w:t>
      </w:r>
      <w:hyperlink r:id="rId312">
        <w:r>
          <w:rPr>
            <w:rStyle w:val="Hyperlink"/>
          </w:rPr>
          <w:t xml:space="preserve">https://fluentassertions.com/</w:t>
        </w:r>
      </w:hyperlink>
    </w:p>
    <w:p>
      <w:pPr>
        <w:pStyle w:val="Compact"/>
        <w:numPr>
          <w:ilvl w:val="0"/>
          <w:numId w:val="1121"/>
        </w:numPr>
      </w:pPr>
      <w:r>
        <w:t xml:space="preserve">Vladimir Khorikov,</w:t>
      </w:r>
      <w:r>
        <w:t xml:space="preserve"> </w:t>
      </w:r>
      <w:r>
        <w:rPr>
          <w:i/>
          <w:iCs/>
        </w:rPr>
        <w:t xml:space="preserve">Unit Testing Principles, Practices, and</w:t>
      </w:r>
      <w:r>
        <w:rPr>
          <w:i/>
          <w:iCs/>
        </w:rPr>
        <w:t xml:space="preserve"> </w:t>
      </w:r>
      <w:r>
        <w:rPr>
          <w:i/>
          <w:iCs/>
        </w:rPr>
        <w:t xml:space="preserve">Patterns</w:t>
      </w:r>
      <w:r>
        <w:t xml:space="preserve"> </w:t>
      </w:r>
      <w:r>
        <w:t xml:space="preserve">— the best modern book on the subject.</w:t>
      </w:r>
    </w:p>
    <w:p>
      <w:pPr>
        <w:pStyle w:val="Compact"/>
        <w:numPr>
          <w:ilvl w:val="0"/>
          <w:numId w:val="1121"/>
        </w:numPr>
      </w:pPr>
      <w:r>
        <w:t xml:space="preserve">Roy Osherove,</w:t>
      </w:r>
      <w:r>
        <w:t xml:space="preserve"> </w:t>
      </w:r>
      <w:r>
        <w:rPr>
          <w:i/>
          <w:iCs/>
        </w:rPr>
        <w:t xml:space="preserve">The Art of Unit Testing</w:t>
      </w:r>
      <w:r>
        <w:t xml:space="preserve">, 3rd ed.</w:t>
      </w:r>
    </w:p>
    <w:p>
      <w:pPr>
        <w:pStyle w:val="Compact"/>
        <w:numPr>
          <w:ilvl w:val="0"/>
          <w:numId w:val="1121"/>
        </w:numPr>
      </w:pPr>
      <w:r>
        <w:t xml:space="preserve">Kent C. Dodds,</w:t>
      </w:r>
      <w:r>
        <w:t xml:space="preserve"> </w:t>
      </w:r>
      <w:r>
        <w:rPr>
          <w:i/>
          <w:iCs/>
        </w:rPr>
        <w:t xml:space="preserve">“The Testing Trophy and Testing Classifications”</w:t>
      </w:r>
      <w:r>
        <w:t xml:space="preserve"> </w:t>
      </w:r>
      <w:r>
        <w:t xml:space="preserve">—</w:t>
      </w:r>
      <w:r>
        <w:t xml:space="preserve"> </w:t>
      </w:r>
      <w:r>
        <w:t xml:space="preserve">the case for inverting the pyramid.</w:t>
      </w:r>
    </w:p>
    <w:bookmarkEnd w:id="313"/>
    <w:bookmarkEnd w:id="314"/>
    <w:bookmarkStart w:id="331" w:name="chapter-13-end-to-end-tests"/>
    <w:p>
      <w:pPr>
        <w:pStyle w:val="Heading1"/>
      </w:pPr>
      <w:r>
        <w:t xml:space="preserve">Chapter 13 — End-to-End Tests</w:t>
      </w:r>
    </w:p>
    <w:p>
      <w:pPr>
        <w:pStyle w:val="BlockText"/>
      </w:pPr>
      <w:r>
        <w:rPr>
          <w:i/>
          <w:iCs/>
        </w:rPr>
        <w:t xml:space="preserve">“A test that drives the real browser tells you the real story.”</w:t>
      </w:r>
    </w:p>
    <w:p>
      <w:r>
        <w:pict>
          <v:rect style="width:0;height:1.5pt" o:hralign="center" o:hrstd="t" o:hr="t"/>
        </w:pict>
      </w:r>
    </w:p>
    <w:bookmarkStart w:id="315" w:name="what-you-will-learn-12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122"/>
        </w:numPr>
      </w:pPr>
      <w:r>
        <w:t xml:space="preserve">The role end-to-end tests play</w:t>
      </w:r>
      <w:r>
        <w:t xml:space="preserve"> </w:t>
      </w:r>
      <w:r>
        <w:rPr>
          <w:i/>
          <w:iCs/>
        </w:rPr>
        <w:t xml:space="preserve">in addition to</w:t>
      </w:r>
      <w:r>
        <w:t xml:space="preserve"> </w:t>
      </w:r>
      <w:r>
        <w:t xml:space="preserve">the unit tests of</w:t>
      </w:r>
      <w:r>
        <w:t xml:space="preserve"> </w:t>
      </w:r>
      <w:r>
        <w:t xml:space="preserve">Chapter 12 — and the small set of journeys that earn their slow</w:t>
      </w:r>
      <w:r>
        <w:t xml:space="preserve"> </w:t>
      </w:r>
      <w:r>
        <w:t xml:space="preserve">runtime.</w:t>
      </w:r>
    </w:p>
    <w:p>
      <w:pPr>
        <w:pStyle w:val="Compact"/>
        <w:numPr>
          <w:ilvl w:val="0"/>
          <w:numId w:val="1122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Playwright for .NET</w:t>
      </w:r>
      <w:r>
        <w:t xml:space="preserve"> </w:t>
      </w:r>
      <w:r>
        <w:t xml:space="preserve">drives Chromium, Firefox, and WebKit</w:t>
      </w:r>
      <w:r>
        <w:t xml:space="preserve"> </w:t>
      </w:r>
      <w:r>
        <w:t xml:space="preserve">with a single API, against either the React or the Blazor frontend.</w:t>
      </w:r>
    </w:p>
    <w:p>
      <w:pPr>
        <w:pStyle w:val="Compact"/>
        <w:numPr>
          <w:ilvl w:val="0"/>
          <w:numId w:val="1122"/>
        </w:numPr>
      </w:pPr>
      <w:r>
        <w:t xml:space="preserve">The Page Object Model pattern that keeps an E2E suite maintainable</w:t>
      </w:r>
      <w:r>
        <w:t xml:space="preserve"> </w:t>
      </w:r>
      <w:r>
        <w:t xml:space="preserve">beyond the first ten tests.</w:t>
      </w:r>
    </w:p>
    <w:p>
      <w:pPr>
        <w:pStyle w:val="Compact"/>
        <w:numPr>
          <w:ilvl w:val="0"/>
          <w:numId w:val="1122"/>
        </w:numPr>
      </w:pPr>
      <w:r>
        <w:t xml:space="preserve">How to run the suite headlessly in CI and how to record video and</w:t>
      </w:r>
      <w:r>
        <w:t xml:space="preserve"> </w:t>
      </w:r>
      <w:r>
        <w:t xml:space="preserve">trace files for failed runs.</w:t>
      </w:r>
    </w:p>
    <w:p>
      <w:pPr>
        <w:pStyle w:val="Compact"/>
        <w:numPr>
          <w:ilvl w:val="0"/>
          <w:numId w:val="1122"/>
        </w:numPr>
      </w:pPr>
      <w:r>
        <w:t xml:space="preserve">The five anti-patterns that turn an E2E suite into a flaky burden.</w:t>
      </w:r>
    </w:p>
    <w:p>
      <w:r>
        <w:pict>
          <v:rect style="width:0;height:1.5pt" o:hralign="center" o:hrstd="t" o:hr="t"/>
        </w:pict>
      </w:r>
    </w:p>
    <w:bookmarkEnd w:id="315"/>
    <w:bookmarkStart w:id="316" w:name="why-e2e-tests-given-the-unit-tests"/>
    <w:p>
      <w:pPr>
        <w:pStyle w:val="Heading2"/>
      </w:pPr>
      <w:r>
        <w:t xml:space="preserve">13.1 Why E2E tests, given the unit tests</w:t>
      </w:r>
    </w:p>
    <w:p>
      <w:pPr>
        <w:pStyle w:val="FirstParagraph"/>
      </w:pPr>
      <w:r>
        <w:t xml:space="preserve">The unit tests of Chapter 12 prove the controller dispatches, the</w:t>
      </w:r>
      <w:r>
        <w:t xml:space="preserve"> </w:t>
      </w:r>
      <w:r>
        <w:t xml:space="preserve">handler handles, the entity validates. They do not prove that a user</w:t>
      </w:r>
      <w:r>
        <w:t xml:space="preserve"> </w:t>
      </w:r>
      <w:r>
        <w:t xml:space="preserve">clicking the</w:t>
      </w:r>
      <w:r>
        <w:t xml:space="preserve"> </w:t>
      </w:r>
      <w:r>
        <w:rPr>
          <w:i/>
          <w:iCs/>
        </w:rPr>
        <w:t xml:space="preserve">Sign in</w:t>
      </w:r>
      <w:r>
        <w:t xml:space="preserve"> </w:t>
      </w:r>
      <w:r>
        <w:t xml:space="preserve">button on the React app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logs in. The</w:t>
      </w:r>
      <w:r>
        <w:t xml:space="preserve"> </w:t>
      </w:r>
      <w:r>
        <w:t xml:space="preserve">gap is in the wiring: the form’s</w:t>
      </w:r>
      <w:r>
        <w:t xml:space="preserve"> </w:t>
      </w:r>
      <w:r>
        <w:rPr>
          <w:rStyle w:val="VerbatimChar"/>
        </w:rPr>
        <w:t xml:space="preserve">onSubmit</w:t>
      </w:r>
      <w:r>
        <w:t xml:space="preserve">, the API client, the CORS</w:t>
      </w:r>
      <w:r>
        <w:t xml:space="preserve"> </w:t>
      </w:r>
      <w:r>
        <w:t xml:space="preserve">preflight, the JWT round-trip, the route guard, the data fetch on the</w:t>
      </w:r>
      <w:r>
        <w:t xml:space="preserve"> </w:t>
      </w:r>
      <w:r>
        <w:t xml:space="preserve">landing page. Any one of those can break in a way no unit test sees.</w:t>
      </w:r>
    </w:p>
    <w:p>
      <w:pPr>
        <w:pStyle w:val="BodyText"/>
      </w:pPr>
      <w:r>
        <w:t xml:space="preserve">E2E tests cover the wiring. The trade-off is steep: they are slow</w:t>
      </w:r>
      <w:r>
        <w:t xml:space="preserve"> </w:t>
      </w:r>
      <w:r>
        <w:t xml:space="preserve">(seconds per test, not microseconds), they are brittle (a CSS selector</w:t>
      </w:r>
      <w:r>
        <w:t xml:space="preserve"> </w:t>
      </w:r>
      <w:r>
        <w:t xml:space="preserve">changes and the test breaks), and they require a running stack. The</w:t>
      </w:r>
      <w:r>
        <w:t xml:space="preserve"> </w:t>
      </w:r>
      <w:r>
        <w:t xml:space="preserve">trade is worth it</w:t>
      </w:r>
      <w:r>
        <w:t xml:space="preserve"> </w:t>
      </w:r>
      <w:r>
        <w:rPr>
          <w:i/>
          <w:iCs/>
        </w:rPr>
        <w:t xml:space="preserve">for the small set of journeys that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matter</w:t>
      </w:r>
      <w:r>
        <w:t xml:space="preserve">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A useful rule:</w:t>
      </w:r>
      <w:r>
        <w:t xml:space="preserve"> </w:t>
      </w:r>
      <w:r>
        <w:rPr>
          <w:i/>
          <w:iCs/>
        </w:rPr>
        <w:t xml:space="preserve">one E2E per business-critical user</w:t>
      </w:r>
      <w:r>
        <w:rPr>
          <w:i/>
          <w:iCs/>
        </w:rPr>
        <w:t xml:space="preserve"> </w:t>
      </w:r>
      <w:r>
        <w:rPr>
          <w:i/>
          <w:iCs/>
        </w:rPr>
        <w:t xml:space="preserve">journey</w:t>
      </w:r>
      <w:r>
        <w:t xml:space="preserve">. For this project that is roughly five — register, login,</w:t>
      </w:r>
      <w:r>
        <w:t xml:space="preserve"> </w:t>
      </w:r>
      <w:r>
        <w:t xml:space="preserve">search, download, admin-create-book. Add the sixth E2E only when an</w:t>
      </w:r>
      <w:r>
        <w:t xml:space="preserve"> </w:t>
      </w:r>
      <w:r>
        <w:t xml:space="preserve">incident proves it earns its keep. A team that writes</w:t>
      </w:r>
      <w:r>
        <w:t xml:space="preserve"> </w:t>
      </w:r>
      <w:r>
        <w:t xml:space="preserve">“an E2E for</w:t>
      </w:r>
      <w:r>
        <w:t xml:space="preserve"> </w:t>
      </w:r>
      <w:r>
        <w:t xml:space="preserve">every page”</w:t>
      </w:r>
      <w:r>
        <w:t xml:space="preserve"> </w:t>
      </w:r>
      <w:r>
        <w:t xml:space="preserve">inevitably ends up with an E2E suite they ignore</w:t>
      </w:r>
      <w:r>
        <w:t xml:space="preserve"> </w:t>
      </w:r>
      <w:r>
        <w:t xml:space="preserve">because it is too slow and too red.</w:t>
      </w:r>
    </w:p>
    <w:p>
      <w:r>
        <w:pict>
          <v:rect style="width:0;height:1.5pt" o:hralign="center" o:hrstd="t" o:hr="t"/>
        </w:pict>
      </w:r>
    </w:p>
    <w:bookmarkEnd w:id="316"/>
    <w:bookmarkStart w:id="317" w:name="the-playwright-stack"/>
    <w:p>
      <w:pPr>
        <w:pStyle w:val="Heading2"/>
      </w:pPr>
      <w:r>
        <w:t xml:space="preserve">13.2 The Playwright stack</w:t>
      </w:r>
    </w:p>
    <w:p>
      <w:pPr>
        <w:pStyle w:val="FirstParagraph"/>
      </w:pPr>
      <w:r>
        <w:t xml:space="preserve">The project uses Playwright for .NET — Microsoft’s cross-browser</w:t>
      </w:r>
      <w:r>
        <w:t xml:space="preserve"> </w:t>
      </w:r>
      <w:r>
        <w:t xml:space="preserve">automation library, with a strongly-typed C# API that matches the</w:t>
      </w:r>
      <w:r>
        <w:t xml:space="preserve"> </w:t>
      </w:r>
      <w:r>
        <w:t xml:space="preserve">JavaScript original almost line-for-line.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"Microsoft.Playwright"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"1.51.0"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"Microsoft.Playwright.NUnit"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"1.51.0"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t xml:space="preserve">After install, browser binaries are downloaded with one command:</w:t>
      </w:r>
    </w:p>
    <w:p>
      <w:pPr>
        <w:pStyle w:val="SourceCode"/>
      </w:pPr>
      <w:r>
        <w:rPr>
          <w:rStyle w:val="NormalTok"/>
        </w:rPr>
        <w:t xml:space="preserve">pwsh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net10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playwright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That fetches Chromium, Firefox, and WebKit. The same test suite runs</w:t>
      </w:r>
      <w:r>
        <w:t xml:space="preserve"> </w:t>
      </w:r>
      <w:r>
        <w:t xml:space="preserve">against any of the three by changing one configuration line.</w:t>
      </w:r>
    </w:p>
    <w:p>
      <w:r>
        <w:pict>
          <v:rect style="width:0;height:1.5pt" o:hralign="center" o:hrstd="t" o:hr="t"/>
        </w:pict>
      </w:r>
    </w:p>
    <w:bookmarkEnd w:id="317"/>
    <w:bookmarkStart w:id="318" w:name="the-shape-of-an-e2e-test"/>
    <w:p>
      <w:pPr>
        <w:pStyle w:val="Heading2"/>
      </w:pPr>
      <w:r>
        <w:t xml:space="preserve">13.3 The shape of an E2E test</w:t>
      </w:r>
    </w:p>
    <w:p>
      <w:pPr>
        <w:pStyle w:val="FirstParagraph"/>
      </w:pPr>
      <w:r>
        <w:t xml:space="preserve">A first end-to-end test in raw form — before any abstractions — looks</w:t>
      </w:r>
      <w:r>
        <w:t xml:space="preserve"> </w:t>
      </w:r>
      <w:r>
        <w:t xml:space="preserve">like Listing 13.1.</w:t>
      </w:r>
    </w:p>
    <w:p>
      <w:pPr>
        <w:pStyle w:val="BodyText"/>
      </w:pPr>
      <w:r>
        <w:rPr>
          <w:b/>
          <w:bCs/>
        </w:rPr>
        <w:t xml:space="preserve">Listing 13.1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LoginJourneyTests.cs</w:t>
      </w:r>
      <w:r>
        <w:rPr>
          <w:b/>
          <w:bCs/>
        </w:rPr>
        <w:t xml:space="preserve"> </w:t>
      </w:r>
      <w:r>
        <w:rPr>
          <w:b/>
          <w:bCs/>
        </w:rPr>
        <w:t xml:space="preserve">(raw, no Page Object).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LoginJourneyTests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NavigateToHome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"https://localhost:5173"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Admin_can_log_in_and_reach_dashboard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"a:has-text('Sign in')"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"input[name='email']"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"admin@ebooklibrary.dev"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"input[name='password']"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"Admin#2026!"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"button[type='submit']"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ToHaveURLAsync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StringTok"/>
        </w:rPr>
        <w:t xml:space="preserve">"\/$"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back to home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"a:has-text('Admin')"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ToBeVisibleAsync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test reads top to bottom as a user story.</w:t>
      </w:r>
      <w:r>
        <w:t xml:space="preserve"> </w:t>
      </w:r>
      <w:r>
        <w:rPr>
          <w:rStyle w:val="VerbatimChar"/>
        </w:rPr>
        <w:t xml:space="preserve">Expect(...)</w:t>
      </w:r>
      <w:r>
        <w:t xml:space="preserve"> </w:t>
      </w:r>
      <w:r>
        <w:t xml:space="preserve">calls are</w:t>
      </w:r>
      <w:r>
        <w:t xml:space="preserve"> </w:t>
      </w:r>
      <w:r>
        <w:t xml:space="preserve">auto-retrying — they wait up to the default timeout for the assertion</w:t>
      </w:r>
      <w:r>
        <w:t xml:space="preserve"> </w:t>
      </w:r>
      <w:r>
        <w:t xml:space="preserve">to become true. There is no manual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WaitForElementAsync</w:t>
      </w:r>
      <w:r>
        <w:t xml:space="preserve">;</w:t>
      </w:r>
      <w:r>
        <w:t xml:space="preserve"> </w:t>
      </w:r>
      <w:r>
        <w:t xml:space="preserve">that is a Playwright design decision that has aged extremely well.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rPr>
          <w:i/>
          <w:iCs/>
        </w:rPr>
        <w:t xml:space="preserve">Never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Task.Delay</w:t>
      </w:r>
      <w:r>
        <w:t xml:space="preserve">/</w:t>
      </w:r>
      <w:r>
        <w:rPr>
          <w:rStyle w:val="VerbatimChar"/>
        </w:rPr>
        <w:t xml:space="preserve">Thread.Sleep</w:t>
      </w:r>
      <w:r>
        <w:t xml:space="preserve"> </w:t>
      </w:r>
      <w:r>
        <w:t xml:space="preserve">in an E2E test.</w:t>
      </w:r>
      <w:r>
        <w:t xml:space="preserve"> </w:t>
      </w:r>
      <w:r>
        <w:t xml:space="preserve">The</w:t>
      </w:r>
      <w:r>
        <w:t xml:space="preserve"> </w:t>
      </w:r>
      <w:r>
        <w:t xml:space="preserve">“wait long enough that the slowest CI box can keep up”</w:t>
      </w:r>
      <w:r>
        <w:t xml:space="preserve"> </w:t>
      </w:r>
      <w:r>
        <w:t xml:space="preserve">anti-</w:t>
      </w:r>
      <w:r>
        <w:t xml:space="preserve"> </w:t>
      </w:r>
      <w:r>
        <w:t xml:space="preserve">pattern leads to a suite that takes hours and still flakes. Trust</w:t>
      </w:r>
      <w:r>
        <w:t xml:space="preserve"> </w:t>
      </w:r>
      <w:r>
        <w:t xml:space="preserve">Playwright’s auto-waiting; if a</w:t>
      </w:r>
      <w:r>
        <w:t xml:space="preserve"> </w:t>
      </w:r>
      <w:r>
        <w:rPr>
          <w:rStyle w:val="VerbatimChar"/>
        </w:rPr>
        <w:t xml:space="preserve">ClickAsync</w:t>
      </w:r>
      <w:r>
        <w:t xml:space="preserve"> </w:t>
      </w:r>
      <w:r>
        <w:t xml:space="preserve">is racy, fix the</w:t>
      </w:r>
      <w:r>
        <w:t xml:space="preserve"> </w:t>
      </w:r>
      <w:r>
        <w:t xml:space="preserve">selector to be more specific, do not throw a timer at it.</w:t>
      </w:r>
    </w:p>
    <w:p>
      <w:r>
        <w:pict>
          <v:rect style="width:0;height:1.5pt" o:hralign="center" o:hrstd="t" o:hr="t"/>
        </w:pict>
      </w:r>
    </w:p>
    <w:bookmarkEnd w:id="318"/>
    <w:bookmarkStart w:id="319" w:name="the-page-object-model"/>
    <w:p>
      <w:pPr>
        <w:pStyle w:val="Heading2"/>
      </w:pPr>
      <w:r>
        <w:t xml:space="preserve">13.4 The Page Object Model</w:t>
      </w:r>
    </w:p>
    <w:p>
      <w:pPr>
        <w:pStyle w:val="FirstParagraph"/>
      </w:pPr>
      <w:r>
        <w:t xml:space="preserve">By the third test, common operations (login, search, navigate) are</w:t>
      </w:r>
      <w:r>
        <w:t xml:space="preserve"> </w:t>
      </w:r>
      <w:r>
        <w:t xml:space="preserve">duplicated. The Page Object Model groups the</w:t>
      </w:r>
      <w:r>
        <w:t xml:space="preserve"> </w:t>
      </w:r>
      <w:r>
        <w:rPr>
          <w:i/>
          <w:iCs/>
        </w:rPr>
        <w:t xml:space="preserve">operations</w:t>
      </w:r>
      <w:r>
        <w:t xml:space="preserve"> </w:t>
      </w:r>
      <w:r>
        <w:t xml:space="preserve">offered by a</w:t>
      </w:r>
      <w:r>
        <w:t xml:space="preserve"> </w:t>
      </w:r>
      <w:r>
        <w:t xml:space="preserve">page into a class.</w:t>
      </w:r>
    </w:p>
    <w:p>
      <w:pPr>
        <w:pStyle w:val="BodyText"/>
      </w:pPr>
      <w:r>
        <w:rPr>
          <w:b/>
          <w:bCs/>
        </w:rPr>
        <w:t xml:space="preserve">Listing 13.2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Pages/LoginPage.cs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LoginPage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IPage _page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IPage page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SignInAsync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"input[name='email']"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"input[name='password']"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"button[type='submit']"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ILocator ErrorAlert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"[role='alert']"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test then reads even closer to a user story.</w:t>
      </w:r>
    </w:p>
    <w:p>
      <w:pPr>
        <w:pStyle w:val="BodyText"/>
      </w:pPr>
      <w:r>
        <w:rPr>
          <w:b/>
          <w:bCs/>
        </w:rPr>
        <w:t xml:space="preserve">Listing 13.3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LoginJourneyTests.cs</w:t>
      </w:r>
      <w:r>
        <w:rPr>
          <w:b/>
          <w:bCs/>
        </w:rPr>
        <w:t xml:space="preserve"> </w:t>
      </w:r>
      <w:r>
        <w:rPr>
          <w:b/>
          <w:bCs/>
        </w:rPr>
        <w:t xml:space="preserve">(with Page Object).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Wrong_password_shows_generic_error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login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await login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"admin@ebooklibrary.dev"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"wrong-password"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ErrorAlert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ToContainTextAsync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email or 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Generic — see § 5.5. Test passes only if the API and frontend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both honor the anti-enumeration discipline.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page object owns the selectors. When the form’s HTML changes,</w:t>
      </w:r>
      <w:r>
        <w:t xml:space="preserve"> </w:t>
      </w:r>
      <w:r>
        <w:t xml:space="preserve">exactly one file changes — not every test that touched the form.</w:t>
      </w:r>
    </w:p>
    <w:p>
      <w:r>
        <w:pict>
          <v:rect style="width:0;height:1.5pt" o:hralign="center" o:hrstd="t" o:hr="t"/>
        </w:pict>
      </w:r>
    </w:p>
    <w:bookmarkEnd w:id="319"/>
    <w:bookmarkStart w:id="320" w:name="the-five-journeys-this-project-tests"/>
    <w:p>
      <w:pPr>
        <w:pStyle w:val="Heading2"/>
      </w:pPr>
      <w:r>
        <w:t xml:space="preserve">13.5 The five journeys this project tests</w:t>
      </w:r>
    </w:p>
    <w:p>
      <w:pPr>
        <w:pStyle w:val="FirstParagraph"/>
      </w:pPr>
      <w:r>
        <w:t xml:space="preserve">The E2E suite is small on purpose. Each test maps to a user-visible</w:t>
      </w:r>
      <w:r>
        <w:t xml:space="preserve"> </w:t>
      </w:r>
      <w:r>
        <w:t xml:space="preserve">business journey.</w:t>
      </w:r>
    </w:p>
    <w:p>
      <w:pPr>
        <w:pStyle w:val="BodyText"/>
      </w:pPr>
      <w:r>
        <w:rPr>
          <w:b/>
          <w:bCs/>
        </w:rPr>
        <w:t xml:space="preserve">Table 13.1 — The full E2E suite.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"/>
        <w:gridCol w:w="2810"/>
        <w:gridCol w:w="383"/>
        <w:gridCol w:w="44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Journey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Why it earns its 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Anonymous search → result list</w:t>
            </w:r>
          </w:p>
        </w:tc>
        <w:tc>
          <w:tcPr/>
          <w:p>
            <w:pPr>
              <w:pStyle w:val="Compact"/>
            </w:pPr>
            <w:r>
              <w:t xml:space="preserve">3 s</w:t>
            </w:r>
          </w:p>
        </w:tc>
        <w:tc>
          <w:tcPr/>
          <w:p>
            <w:pPr>
              <w:pStyle w:val="Compact"/>
            </w:pPr>
            <w:r>
              <w:t xml:space="preserve">Catches CORS, OpenAPI, paging contract 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Register → auto-login → home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t xml:space="preserve">Catches BCrypt config, JWT issuance, persistence wiring.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Login (admin) → reach</w:t>
            </w:r>
            <w:r>
              <w:t xml:space="preserve"> </w:t>
            </w:r>
            <w:r>
              <w:rPr>
                <w:rStyle w:val="VerbatimChar"/>
              </w:rPr>
              <w:t xml:space="preserve">/admin/books</w:t>
            </w:r>
          </w:p>
        </w:tc>
        <w:tc>
          <w:tcPr/>
          <w:p>
            <w:pPr>
              <w:pStyle w:val="Compact"/>
            </w:pPr>
            <w:r>
              <w:t xml:space="preserve">4 s</w:t>
            </w:r>
          </w:p>
        </w:tc>
        <w:tc>
          <w:tcPr/>
          <w:p>
            <w:pPr>
              <w:pStyle w:val="Compact"/>
            </w:pPr>
            <w:r>
              <w:t xml:space="preserve">Catches the role-claim bug from § 8.4 in production-like 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Login → book detail → download</w:t>
            </w:r>
          </w:p>
        </w:tc>
        <w:tc>
          <w:tcPr/>
          <w:p>
            <w:pPr>
              <w:pStyle w:val="Compact"/>
            </w:pPr>
            <w:r>
              <w:t xml:space="preserve">6 s</w:t>
            </w:r>
          </w:p>
        </w:tc>
        <w:tc>
          <w:tcPr/>
          <w:p>
            <w:pPr>
              <w:pStyle w:val="Compact"/>
            </w:pPr>
            <w:r>
              <w:t xml:space="preserve">Catches file-streaming bugs and the download-while-anon redirect.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Admin: create book → appears in search</w:t>
            </w:r>
          </w:p>
        </w:tc>
        <w:tc>
          <w:tcPr/>
          <w:p>
            <w:pPr>
              <w:pStyle w:val="Compact"/>
            </w:pPr>
            <w:r>
              <w:t xml:space="preserve">8 s</w:t>
            </w:r>
          </w:p>
        </w:tc>
        <w:tc>
          <w:tcPr/>
          <w:p>
            <w:pPr>
              <w:pStyle w:val="Compact"/>
            </w:pPr>
            <w:r>
              <w:t xml:space="preserve">Catches the entire write path including TanStack Query invalidation.</w:t>
            </w:r>
          </w:p>
        </w:tc>
      </w:tr>
    </w:tbl>
    <w:p>
      <w:pPr>
        <w:pStyle w:val="BodyText"/>
      </w:pPr>
      <w:r>
        <w:t xml:space="preserve">Five tests. ~30 seconds total. Run on every pull request.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The constraint</w:t>
      </w:r>
      <w:r>
        <w:t xml:space="preserve"> </w:t>
      </w:r>
      <w:r>
        <w:t xml:space="preserve">“the E2E suite finishes in</w:t>
      </w:r>
      <w:r>
        <w:t xml:space="preserve"> </w:t>
      </w:r>
      <w:r>
        <w:t xml:space="preserve">under one minute”</w:t>
      </w:r>
      <w:r>
        <w:t xml:space="preserve"> </w:t>
      </w:r>
      <w:r>
        <w:t xml:space="preserve">forces the right kind of selectivity. A team that</w:t>
      </w:r>
      <w:r>
        <w:t xml:space="preserve"> </w:t>
      </w:r>
      <w:r>
        <w:t xml:space="preserve">permits a fifteen-minute E2E suite quickly stops blocking PRs on</w:t>
      </w:r>
      <w:r>
        <w:t xml:space="preserve"> </w:t>
      </w:r>
      <w:r>
        <w:t xml:space="preserve">it; a team that permits a sixty-second E2E suite blocks every PR</w:t>
      </w:r>
      <w:r>
        <w:t xml:space="preserve"> </w:t>
      </w:r>
      <w:r>
        <w:t xml:space="preserve">on it gladly. The</w:t>
      </w:r>
      <w:r>
        <w:t xml:space="preserve"> </w:t>
      </w:r>
      <w:r>
        <w:rPr>
          <w:i/>
          <w:iCs/>
        </w:rPr>
        <w:t xml:space="preserve">short</w:t>
      </w:r>
      <w:r>
        <w:t xml:space="preserve"> </w:t>
      </w:r>
      <w:r>
        <w:t xml:space="preserve">suite is the</w:t>
      </w:r>
      <w:r>
        <w:t xml:space="preserve"> </w:t>
      </w:r>
      <w:r>
        <w:rPr>
          <w:i/>
          <w:iCs/>
        </w:rPr>
        <w:t xml:space="preserve">useful</w:t>
      </w:r>
      <w:r>
        <w:t xml:space="preserve"> </w:t>
      </w:r>
      <w:r>
        <w:t xml:space="preserve">suite.</w:t>
      </w:r>
    </w:p>
    <w:p>
      <w:r>
        <w:pict>
          <v:rect style="width:0;height:1.5pt" o:hralign="center" o:hrstd="t" o:hr="t"/>
        </w:pict>
      </w:r>
    </w:p>
    <w:bookmarkEnd w:id="320"/>
    <w:bookmarkStart w:id="321" w:name="test-data-and-isolation"/>
    <w:p>
      <w:pPr>
        <w:pStyle w:val="Heading2"/>
      </w:pPr>
      <w:r>
        <w:t xml:space="preserve">13.6 Test data and isolation</w:t>
      </w:r>
    </w:p>
    <w:p>
      <w:pPr>
        <w:pStyle w:val="FirstParagraph"/>
      </w:pPr>
      <w:r>
        <w:t xml:space="preserve">The hardest problem in E2E testing is</w:t>
      </w:r>
      <w:r>
        <w:t xml:space="preserve"> </w:t>
      </w:r>
      <w:r>
        <w:rPr>
          <w:i/>
          <w:iCs/>
        </w:rPr>
        <w:t xml:space="preserve">data</w:t>
      </w:r>
      <w:r>
        <w:t xml:space="preserve">. Tests must start from a</w:t>
      </w:r>
      <w:r>
        <w:t xml:space="preserve"> </w:t>
      </w:r>
      <w:r>
        <w:t xml:space="preserve">known state and must not leave the database in a state that breaks the</w:t>
      </w:r>
      <w:r>
        <w:t xml:space="preserve"> </w:t>
      </w:r>
      <w:r>
        <w:t xml:space="preserve">next test.</w:t>
      </w:r>
    </w:p>
    <w:p>
      <w:pPr>
        <w:pStyle w:val="BodyText"/>
      </w:pPr>
      <w:r>
        <w:t xml:space="preserve">The project’s strategy is the simplest one that works:</w:t>
      </w:r>
    </w:p>
    <w:p>
      <w:pPr>
        <w:pStyle w:val="Compact"/>
        <w:numPr>
          <w:ilvl w:val="0"/>
          <w:numId w:val="1123"/>
        </w:numPr>
      </w:pPr>
      <w:r>
        <w:t xml:space="preserve">The CI pipeline spins up a SQL Server</w:t>
      </w:r>
      <w:r>
        <w:t xml:space="preserve"> </w:t>
      </w:r>
      <w:r>
        <w:rPr>
          <w:i/>
          <w:iCs/>
        </w:rPr>
        <w:t xml:space="preserve">Testcontainer</w:t>
      </w:r>
      <w:r>
        <w:t xml:space="preserve"> </w:t>
      </w:r>
      <w:r>
        <w:t xml:space="preserve">per E2E</w:t>
      </w:r>
      <w:r>
        <w:t xml:space="preserve"> </w:t>
      </w:r>
      <w:r>
        <w:t xml:space="preserve">run.</w:t>
      </w:r>
    </w:p>
    <w:p>
      <w:pPr>
        <w:pStyle w:val="Compact"/>
        <w:numPr>
          <w:ilvl w:val="0"/>
          <w:numId w:val="1123"/>
        </w:numPr>
      </w:pPr>
      <w:r>
        <w:t xml:space="preserve">The Web API points at that container’s connection string via an</w:t>
      </w:r>
      <w:r>
        <w:t xml:space="preserve"> </w:t>
      </w:r>
      <w:r>
        <w:t xml:space="preserve">environment variable.</w:t>
      </w:r>
    </w:p>
    <w:p>
      <w:pPr>
        <w:pStyle w:val="Compact"/>
        <w:numPr>
          <w:ilvl w:val="0"/>
          <w:numId w:val="1123"/>
        </w:numPr>
      </w:pPr>
      <w:r>
        <w:t xml:space="preserve">The seeder runs once, populating the admin user and a small</w:t>
      </w:r>
      <w:r>
        <w:t xml:space="preserve"> </w:t>
      </w:r>
      <w:r>
        <w:t xml:space="preserve">curated catalog of ten books.</w:t>
      </w:r>
    </w:p>
    <w:p>
      <w:pPr>
        <w:pStyle w:val="Compact"/>
        <w:numPr>
          <w:ilvl w:val="0"/>
          <w:numId w:val="1123"/>
        </w:numPr>
      </w:pPr>
      <w:r>
        <w:t xml:space="preserve">Tests that need write data create their own (with timestamp-suffixed</w:t>
      </w:r>
      <w:r>
        <w:t xml:space="preserve"> </w:t>
      </w:r>
      <w:r>
        <w:t xml:space="preserve">titles to avoid collision).</w:t>
      </w:r>
    </w:p>
    <w:p>
      <w:pPr>
        <w:pStyle w:val="Compact"/>
        <w:numPr>
          <w:ilvl w:val="0"/>
          <w:numId w:val="1123"/>
        </w:numPr>
      </w:pPr>
      <w:r>
        <w:t xml:space="preserve">The container is torn down at the end of the run.</w:t>
      </w:r>
    </w:p>
    <w:p>
      <w:pPr>
        <w:pStyle w:val="FirstParagraph"/>
      </w:pPr>
      <w:r>
        <w:t xml:space="preserve">No cleanup code per test. Each test run gets a fresh database. Total</w:t>
      </w:r>
      <w:r>
        <w:t xml:space="preserve"> </w:t>
      </w:r>
      <w:r>
        <w:t xml:space="preserve">provisioning time: ~12 seconds. Worth it.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“Run the suite against the staging database”</w:t>
      </w:r>
      <w:r>
        <w:t xml:space="preserve"> </w:t>
      </w:r>
      <w:r>
        <w:t xml:space="preserve">is a</w:t>
      </w:r>
      <w:r>
        <w:t xml:space="preserve"> </w:t>
      </w:r>
      <w:r>
        <w:t xml:space="preserve">tempting shortcut that ends in tears. The first test that creates</w:t>
      </w:r>
      <w:r>
        <w:t xml:space="preserve"> </w:t>
      </w:r>
      <w:r>
        <w:t xml:space="preserve">a book leaves the book in staging. The fifth run, the search test</w:t>
      </w:r>
      <w:r>
        <w:t xml:space="preserve"> </w:t>
      </w:r>
      <w:r>
        <w:t xml:space="preserve">finds</w:t>
      </w:r>
      <w:r>
        <w:t xml:space="preserve"> </w:t>
      </w:r>
      <w:r>
        <w:rPr>
          <w:i/>
          <w:iCs/>
        </w:rPr>
        <w:t xml:space="preserve">six</w:t>
      </w:r>
      <w:r>
        <w:t xml:space="preserve"> </w:t>
      </w:r>
      <w:r>
        <w:t xml:space="preserve">test books, not five, and fails. Either fully isolate</w:t>
      </w:r>
      <w:r>
        <w:t xml:space="preserve"> </w:t>
      </w:r>
      <w:r>
        <w:t xml:space="preserve">per run or accept the flake.</w:t>
      </w:r>
    </w:p>
    <w:p>
      <w:r>
        <w:pict>
          <v:rect style="width:0;height:1.5pt" o:hralign="center" o:hrstd="t" o:hr="t"/>
        </w:pict>
      </w:r>
    </w:p>
    <w:bookmarkEnd w:id="321"/>
    <w:bookmarkStart w:id="322" w:name="ci-integration-and-trace-artifacts"/>
    <w:p>
      <w:pPr>
        <w:pStyle w:val="Heading2"/>
      </w:pPr>
      <w:r>
        <w:t xml:space="preserve">13.7 CI integration and trace artifacts</w:t>
      </w:r>
    </w:p>
    <w:p>
      <w:pPr>
        <w:pStyle w:val="FirstParagraph"/>
      </w:pPr>
      <w:r>
        <w:t xml:space="preserve">In CI the suite runs headless. On failure, Playwright records video,</w:t>
      </w:r>
      <w:r>
        <w:t xml:space="preserve"> </w:t>
      </w:r>
      <w:r>
        <w:t xml:space="preserve">screenshots, and a</w:t>
      </w:r>
      <w:r>
        <w:t xml:space="preserve"> </w:t>
      </w:r>
      <w:r>
        <w:rPr>
          <w:i/>
          <w:iCs/>
        </w:rPr>
        <w:t xml:space="preserve">trace</w:t>
      </w:r>
      <w:r>
        <w:t xml:space="preserve"> </w:t>
      </w:r>
      <w:r>
        <w:t xml:space="preserve">file — a complete recording of network</w:t>
      </w:r>
      <w:r>
        <w:t xml:space="preserve"> </w:t>
      </w:r>
      <w:r>
        <w:t xml:space="preserve">calls, DOM mutations, and console output — that can be replayed in</w:t>
      </w:r>
      <w:r>
        <w:t xml:space="preserve"> </w:t>
      </w:r>
      <w:r>
        <w:t xml:space="preserve">the Playwright Trace Viewer.</w:t>
      </w:r>
    </w:p>
    <w:p>
      <w:pPr>
        <w:pStyle w:val="BodyText"/>
      </w:pPr>
      <w:r>
        <w:rPr>
          <w:b/>
          <w:bCs/>
        </w:rPr>
        <w:t xml:space="preserve">Listing 13.4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playwright.config</w:t>
      </w:r>
      <w:r>
        <w:rPr>
          <w:b/>
          <w:bCs/>
        </w:rPr>
        <w:t xml:space="preserve"> </w:t>
      </w:r>
      <w:r>
        <w:rPr>
          <w:b/>
          <w:bCs/>
        </w:rPr>
        <w:t xml:space="preserve">excerpt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BaseTest.cs</w:t>
      </w:r>
      <w:r>
        <w:rPr>
          <w:b/>
          <w:bCs/>
        </w:rPr>
        <w:t xml:space="preserve">).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OneTimeSetUp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GlobalSetup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playwright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Playwright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playwright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Chromium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LaunchAsync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BrowserTypeLaunchOptions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PerTestSetup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NewContextAsync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BrowserNewContextOptions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RecordVideoDir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"videos/"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TracingStartOptions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Screenshots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TearDown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PerTestTeardown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Outcome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TracingStopOptions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"traces/{TestContext.CurrentContext.Test.Name}.zip"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failed CI run uploads the trace as a build artifact. Opening the</w:t>
      </w:r>
      <w:r>
        <w:t xml:space="preserve"> </w:t>
      </w:r>
      <w:r>
        <w:t xml:space="preserve">trace in</w:t>
      </w:r>
      <w:r>
        <w:t xml:space="preserve"> </w:t>
      </w:r>
      <w:r>
        <w:rPr>
          <w:rStyle w:val="VerbatimChar"/>
        </w:rPr>
        <w:t xml:space="preserve">pwsh playwright.ps1 show-trace traces/&lt;test&gt;.zip</w:t>
      </w:r>
      <w:r>
        <w:t xml:space="preserve"> </w:t>
      </w:r>
      <w:r>
        <w:t xml:space="preserve">plays back exactly</w:t>
      </w:r>
      <w:r>
        <w:t xml:space="preserve"> </w:t>
      </w:r>
      <w:r>
        <w:t xml:space="preserve">what the browser did, frame by frame, with a network panel and a DOM</w:t>
      </w:r>
      <w:r>
        <w:t xml:space="preserve"> </w:t>
      </w:r>
      <w:r>
        <w:t xml:space="preserve">snapshot per action. This single feature is the reason E2E debugging</w:t>
      </w:r>
      <w:r>
        <w:t xml:space="preserve"> </w:t>
      </w:r>
      <w:r>
        <w:t xml:space="preserve">in 2025 is finally bearable.</w:t>
      </w:r>
    </w:p>
    <w:p>
      <w:r>
        <w:pict>
          <v:rect style="width:0;height:1.5pt" o:hralign="center" o:hrstd="t" o:hr="t"/>
        </w:pict>
      </w:r>
    </w:p>
    <w:bookmarkEnd w:id="322"/>
    <w:bookmarkStart w:id="323" w:name="X5ff1e1af577fe48fdee7cb2008bab3d22c622f2"/>
    <w:p>
      <w:pPr>
        <w:pStyle w:val="Heading2"/>
      </w:pPr>
      <w:r>
        <w:t xml:space="preserve">13.8 The five anti-patterns that ruin E2E suites</w:t>
      </w:r>
    </w:p>
    <w:p>
      <w:pPr>
        <w:pStyle w:val="FirstParagraph"/>
      </w:pPr>
      <w:r>
        <w:t xml:space="preserve">After years of watching teams write E2E suites, the same five failure</w:t>
      </w:r>
      <w:r>
        <w:t xml:space="preserve"> </w:t>
      </w:r>
      <w:r>
        <w:t xml:space="preserve">modes recur.</w:t>
      </w:r>
    </w:p>
    <w:p>
      <w:pPr>
        <w:pStyle w:val="BodyText"/>
      </w:pPr>
      <w:r>
        <w:rPr>
          <w:b/>
          <w:bCs/>
        </w:rPr>
        <w:t xml:space="preserve">Table 13.2 — E2E anti-patterns and their fixes.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0"/>
        <w:gridCol w:w="261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Thread.Sleep(2000)</w:t>
            </w:r>
            <w:r>
              <w:t xml:space="preserve"> </w:t>
            </w:r>
            <w:r>
              <w:t xml:space="preserve">instead of waiting for state</w:t>
            </w:r>
          </w:p>
        </w:tc>
        <w:tc>
          <w:tcPr/>
          <w:p>
            <w:pPr>
              <w:pStyle w:val="Compact"/>
            </w:pPr>
            <w:r>
              <w:t xml:space="preserve">Suite is slow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still flakes</w:t>
            </w:r>
          </w:p>
        </w:tc>
        <w:tc>
          <w:tcPr/>
          <w:p>
            <w:pPr>
              <w:pStyle w:val="Compact"/>
            </w:pPr>
            <w:r>
              <w:t xml:space="preserve">Use Playwright’s auto-waiting locators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Selectors based on</w:t>
            </w:r>
            <w:r>
              <w:t xml:space="preserve"> </w:t>
            </w:r>
            <w:r>
              <w:rPr>
                <w:rStyle w:val="VerbatimChar"/>
              </w:rPr>
              <w:t xml:space="preserve">nth-child(3)</w:t>
            </w:r>
            <w:r>
              <w:t xml:space="preserve"> </w:t>
            </w:r>
            <w:r>
              <w:t xml:space="preserve">or class name</w:t>
            </w:r>
          </w:p>
        </w:tc>
        <w:tc>
          <w:tcPr/>
          <w:p>
            <w:pPr>
              <w:pStyle w:val="Compact"/>
            </w:pPr>
            <w:r>
              <w:t xml:space="preserve">Test breaks every time the designer touches the DOM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data-testid</w:t>
            </w:r>
            <w:r>
              <w:t xml:space="preserve"> </w:t>
            </w:r>
            <w:r>
              <w:t xml:space="preserve">attributes that survive redesign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that depend on each other’s state</w:t>
            </w:r>
          </w:p>
        </w:tc>
        <w:tc>
          <w:tcPr/>
          <w:p>
            <w:pPr>
              <w:pStyle w:val="Compact"/>
            </w:pPr>
            <w:r>
              <w:t xml:space="preserve">Reordering or running one test in isolation fails</w:t>
            </w:r>
          </w:p>
        </w:tc>
        <w:tc>
          <w:tcPr/>
          <w:p>
            <w:pPr>
              <w:pStyle w:val="Compact"/>
            </w:pPr>
            <w:r>
              <w:t xml:space="preserve">Each test creates the data it needs; clean by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Catching all exceptions in a test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  <w:r>
              <w:t xml:space="preserve"> </w:t>
            </w:r>
            <w:r>
              <w:t xml:space="preserve">“pass”</w:t>
            </w:r>
            <w:r>
              <w:t xml:space="preserve"> </w:t>
            </w:r>
            <w:r>
              <w:t xml:space="preserve">while the page is showing a crash dialog</w:t>
            </w:r>
          </w:p>
        </w:tc>
        <w:tc>
          <w:tcPr/>
          <w:p>
            <w:pPr>
              <w:pStyle w:val="Compact"/>
            </w:pPr>
            <w:r>
              <w:t xml:space="preserve">Let the test framework see the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enormous test that does five things</w:t>
            </w:r>
          </w:p>
        </w:tc>
        <w:tc>
          <w:tcPr/>
          <w:p>
            <w:pPr>
              <w:pStyle w:val="Compact"/>
            </w:pPr>
            <w:r>
              <w:t xml:space="preserve">Failure tells you</w:t>
            </w:r>
            <w:r>
              <w:t xml:space="preserve"> </w:t>
            </w:r>
            <w:r>
              <w:t xml:space="preserve">“something broke”</w:t>
            </w:r>
            <w:r>
              <w:t xml:space="preserve"> </w:t>
            </w:r>
            <w:r>
              <w:t xml:space="preserve">with no localization</w:t>
            </w:r>
          </w:p>
        </w:tc>
        <w:tc>
          <w:tcPr/>
          <w:p>
            <w:pPr>
              <w:pStyle w:val="Compact"/>
            </w:pPr>
            <w:r>
              <w:t xml:space="preserve">Split into the five things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recommendation is worth elaborating. Frontend</w:t>
      </w:r>
      <w:r>
        <w:t xml:space="preserve"> </w:t>
      </w:r>
      <w:r>
        <w:t xml:space="preserve">designers reorganize markup constantly; CSS selectors break with</w:t>
      </w:r>
      <w:r>
        <w:t xml:space="preserve"> </w:t>
      </w:r>
      <w:r>
        <w:t xml:space="preserve">every redesign. A</w:t>
      </w:r>
      <w:r>
        <w:t xml:space="preserve"> </w:t>
      </w:r>
      <w:r>
        <w:rPr>
          <w:rStyle w:val="VerbatimChar"/>
        </w:rPr>
        <w:t xml:space="preserve">data-testid="login-submit"</w:t>
      </w:r>
      <w:r>
        <w:t xml:space="preserve"> </w:t>
      </w:r>
      <w:r>
        <w:t xml:space="preserve">attribute on the</w:t>
      </w:r>
      <w:r>
        <w:t xml:space="preserve"> </w:t>
      </w:r>
      <w:r>
        <w:t xml:space="preserve">button is invisible to users, immune to redesign, and an explicit</w:t>
      </w:r>
      <w:r>
        <w:t xml:space="preserve"> </w:t>
      </w:r>
      <w:r>
        <w:t xml:space="preserve">contract between the frontend and the test suite.</w:t>
      </w:r>
    </w:p>
    <w:p>
      <w:r>
        <w:pict>
          <v:rect style="width:0;height:1.5pt" o:hralign="center" o:hrstd="t" o:hr="t"/>
        </w:pict>
      </w:r>
    </w:p>
    <w:bookmarkEnd w:id="323"/>
    <w:bookmarkStart w:id="324" w:name="running-the-suite-1"/>
    <w:p>
      <w:pPr>
        <w:pStyle w:val="Heading2"/>
      </w:pPr>
      <w:r>
        <w:t xml:space="preserve">13.9 Running the suite</w:t>
      </w:r>
    </w:p>
    <w:p>
      <w:pPr>
        <w:pStyle w:val="SourceCode"/>
      </w:pPr>
      <w:r>
        <w:rPr>
          <w:rStyle w:val="CommentTok"/>
        </w:rPr>
        <w:t xml:space="preserve"># All E2E tests against Chromium (default)</w:t>
      </w:r>
      <w:r>
        <w:br/>
      </w:r>
      <w:r>
        <w:rPr>
          <w:rStyle w:val="NormalTok"/>
        </w:rPr>
        <w:t xml:space="preserve">dotnet 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Single test, with the browser visible (debug mode)</w:t>
      </w:r>
      <w:r>
        <w:br/>
      </w:r>
      <w:r>
        <w:rPr>
          <w:rStyle w:val="NormalTok"/>
        </w:rPr>
        <w:t xml:space="preserve">dotnet 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"Name=Admin_can_log_in_and_reach_dashboard"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TestRunParameters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"Headless\"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"false\"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Against Firefox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BROWSER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"firefox"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dotnet test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Open the latest trace</w:t>
      </w:r>
      <w:r>
        <w:br/>
      </w:r>
      <w:r>
        <w:rPr>
          <w:rStyle w:val="NormalTok"/>
        </w:rPr>
        <w:t xml:space="preserve">pwsh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EBookLibrary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E2E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playwright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show-trace traces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</w:p>
    <w:p>
      <w:pPr>
        <w:pStyle w:val="FirstParagraph"/>
      </w:pPr>
      <w:r>
        <w:t xml:space="preserve">For development the visible-browser run is the right tool — you watch</w:t>
      </w:r>
      <w:r>
        <w:t xml:space="preserve"> </w:t>
      </w:r>
      <w:r>
        <w:t xml:space="preserve">the test, see the click, see the form fill, see the assertion. For CI</w:t>
      </w:r>
      <w:r>
        <w:t xml:space="preserve"> </w:t>
      </w:r>
      <w:r>
        <w:t xml:space="preserve">the headless run is faster and produces the trace artifact for</w:t>
      </w:r>
      <w:r>
        <w:t xml:space="preserve"> </w:t>
      </w:r>
      <w:r>
        <w:t xml:space="preserve">post-mortem.</w:t>
      </w:r>
    </w:p>
    <w:p>
      <w:r>
        <w:pict>
          <v:rect style="width:0;height:1.5pt" o:hralign="center" o:hrstd="t" o:hr="t"/>
        </w:pict>
      </w:r>
    </w:p>
    <w:bookmarkEnd w:id="324"/>
    <w:bookmarkStart w:id="325" w:name="checkpoint-12"/>
    <w:p>
      <w:pPr>
        <w:pStyle w:val="Heading2"/>
      </w:pPr>
      <w:r>
        <w:t xml:space="preserve">13.10 Checkpoint</w:t>
      </w:r>
    </w:p>
    <w:p>
      <w:pPr>
        <w:pStyle w:val="FirstParagraph"/>
      </w:pPr>
      <w:r>
        <w:t xml:space="preserve">You are ready for Chapter 14 when: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dotnet test tests/EBookLibrary.E2E.Tests/</w:t>
      </w:r>
      <w:r>
        <w:t xml:space="preserve"> </w:t>
      </w:r>
      <w:r>
        <w:t xml:space="preserve">runs and the five</w:t>
      </w:r>
      <w:r>
        <w:t xml:space="preserve"> </w:t>
      </w:r>
      <w:r>
        <w:t xml:space="preserve">journeys pass against your local stack.</w:t>
      </w:r>
    </w:p>
    <w:p>
      <w:pPr>
        <w:pStyle w:val="Compact"/>
        <w:numPr>
          <w:ilvl w:val="0"/>
          <w:numId w:val="1125"/>
        </w:numPr>
      </w:pPr>
      <w:r>
        <w:t xml:space="preserve">You can name the bug Test #3 catches that no unit test would.</w:t>
      </w:r>
    </w:p>
    <w:p>
      <w:pPr>
        <w:pStyle w:val="Compact"/>
        <w:numPr>
          <w:ilvl w:val="0"/>
          <w:numId w:val="1126"/>
        </w:numPr>
      </w:pPr>
      <w:r>
        <w:t xml:space="preserve">You know what the Trace Viewer is and have opened a trace for a</w:t>
      </w:r>
      <w:r>
        <w:t xml:space="preserve"> </w:t>
      </w:r>
      <w:r>
        <w:t xml:space="preserve">passing run to see what it shows.</w:t>
      </w:r>
    </w:p>
    <w:p>
      <w:pPr>
        <w:pStyle w:val="Compact"/>
        <w:numPr>
          <w:ilvl w:val="0"/>
          <w:numId w:val="1127"/>
        </w:numPr>
      </w:pPr>
      <w:r>
        <w:t xml:space="preserve">You can articulate why the suite has</w:t>
      </w:r>
      <w:r>
        <w:t xml:space="preserve"> </w:t>
      </w:r>
      <w:r>
        <w:rPr>
          <w:i/>
          <w:iCs/>
        </w:rPr>
        <w:t xml:space="preserve">five</w:t>
      </w:r>
      <w:r>
        <w:t xml:space="preserve"> </w:t>
      </w:r>
      <w:r>
        <w:t xml:space="preserve">tests and not</w:t>
      </w:r>
      <w:r>
        <w:t xml:space="preserve"> </w:t>
      </w:r>
      <w:r>
        <w:t xml:space="preserve">fifty.</w:t>
      </w:r>
    </w:p>
    <w:p>
      <w:pPr>
        <w:pStyle w:val="Compact"/>
        <w:numPr>
          <w:ilvl w:val="0"/>
          <w:numId w:val="1128"/>
        </w:numPr>
      </w:pPr>
      <w:r>
        <w:t xml:space="preserve">You can write a sixth journey test from scratch using the Page</w:t>
      </w:r>
      <w:r>
        <w:t xml:space="preserve"> </w:t>
      </w:r>
      <w:r>
        <w:t xml:space="preserve">Object pattern.</w:t>
      </w:r>
    </w:p>
    <w:p>
      <w:r>
        <w:pict>
          <v:rect style="width:0;height:1.5pt" o:hralign="center" o:hrstd="t" o:hr="t"/>
        </w:pict>
      </w:r>
    </w:p>
    <w:bookmarkEnd w:id="325"/>
    <w:bookmarkStart w:id="326" w:name="key-takeaways-12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129"/>
        </w:numPr>
      </w:pPr>
      <w:r>
        <w:t xml:space="preserve">E2E tests cover the wiring that unit tests cannot reach. Keep them</w:t>
      </w:r>
      <w:r>
        <w:t xml:space="preserve"> </w:t>
      </w:r>
      <w:r>
        <w:rPr>
          <w:i/>
          <w:iCs/>
        </w:rPr>
        <w:t xml:space="preserve">few</w:t>
      </w:r>
      <w:r>
        <w:t xml:space="preserve"> </w:t>
      </w:r>
      <w:r>
        <w:t xml:space="preserve">and keep them</w:t>
      </w:r>
      <w:r>
        <w:t xml:space="preserve"> </w:t>
      </w:r>
      <w:r>
        <w:rPr>
          <w:i/>
          <w:iCs/>
        </w:rPr>
        <w:t xml:space="preserve">meaningful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t xml:space="preserve">Playwright’s auto-waiting locators eliminate the</w:t>
      </w:r>
      <w:r>
        <w:t xml:space="preserve"> </w:t>
      </w:r>
      <w:r>
        <w:rPr>
          <w:rStyle w:val="VerbatimChar"/>
        </w:rPr>
        <w:t xml:space="preserve">Thread.Sleep</w:t>
      </w:r>
      <w:r>
        <w:t xml:space="preserve">-and-pray anti-pattern.</w:t>
      </w:r>
    </w:p>
    <w:p>
      <w:pPr>
        <w:pStyle w:val="Compact"/>
        <w:numPr>
          <w:ilvl w:val="0"/>
          <w:numId w:val="1129"/>
        </w:numPr>
      </w:pPr>
      <w:r>
        <w:t xml:space="preserve">The Page Object Model concentrates selectors in one place per</w:t>
      </w:r>
      <w:r>
        <w:t xml:space="preserve"> </w:t>
      </w:r>
      <w:r>
        <w:t xml:space="preserve">page, surviving redesigns gracefully.</w:t>
      </w:r>
    </w:p>
    <w:p>
      <w:pPr>
        <w:pStyle w:val="Compact"/>
        <w:numPr>
          <w:ilvl w:val="0"/>
          <w:numId w:val="1129"/>
        </w:numPr>
      </w:pPr>
      <w:r>
        <w:t xml:space="preserve">Each E2E run gets a fresh database via Testcontainers; per-test</w:t>
      </w:r>
      <w:r>
        <w:t xml:space="preserve"> </w:t>
      </w:r>
      <w:r>
        <w:t xml:space="preserve">cleanup is replaced by per-run isolation.</w:t>
      </w:r>
    </w:p>
    <w:p>
      <w:pPr>
        <w:pStyle w:val="Compact"/>
        <w:numPr>
          <w:ilvl w:val="0"/>
          <w:numId w:val="1129"/>
        </w:numPr>
      </w:pPr>
      <w:r>
        <w:t xml:space="preserve">A trace from a failed CI run replays the full browser session — the</w:t>
      </w:r>
      <w:r>
        <w:t xml:space="preserve"> </w:t>
      </w:r>
      <w:r>
        <w:t xml:space="preserve">single feature that makes modern E2E debugging tractable.</w:t>
      </w:r>
    </w:p>
    <w:p>
      <w:r>
        <w:pict>
          <v:rect style="width:0;height:1.5pt" o:hralign="center" o:hrstd="t" o:hr="t"/>
        </w:pict>
      </w:r>
    </w:p>
    <w:bookmarkEnd w:id="326"/>
    <w:bookmarkStart w:id="327" w:name="exercises-12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attributes to the five elements the</w:t>
      </w:r>
      <w:r>
        <w:t xml:space="preserve"> </w:t>
      </w:r>
      <w:r>
        <w:t xml:space="preserve">existing E2E suite touches: email input, password input, submit</w:t>
      </w:r>
      <w:r>
        <w:t xml:space="preserve"> </w:t>
      </w:r>
      <w:r>
        <w:t xml:space="preserve">button, error alert, admin nav link. Replace the text-and-CSS</w:t>
      </w:r>
      <w:r>
        <w:t xml:space="preserve"> </w:t>
      </w:r>
      <w:r>
        <w:t xml:space="preserve">selectors in the page objects with</w:t>
      </w:r>
      <w:r>
        <w:t xml:space="preserve"> </w:t>
      </w:r>
      <w:r>
        <w:rPr>
          <w:rStyle w:val="VerbatimChar"/>
        </w:rPr>
        <w:t xml:space="preserve">[data-testid='...']</w:t>
      </w:r>
      <w:r>
        <w:t xml:space="preserve"> </w:t>
      </w:r>
      <w:r>
        <w:t xml:space="preserve">selectors.</w:t>
      </w:r>
      <w:r>
        <w:t xml:space="preserve"> </w:t>
      </w:r>
      <w:r>
        <w:t xml:space="preserve">Run the suite; nothing should change.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Add a sixth journey:</w:t>
      </w:r>
      <w:r>
        <w:t xml:space="preserve"> </w:t>
      </w:r>
      <w:r>
        <w:rPr>
          <w:i/>
          <w:iCs/>
        </w:rPr>
        <w:t xml:space="preserve">registered reader downloads a</w:t>
      </w:r>
      <w:r>
        <w:rPr>
          <w:i/>
          <w:iCs/>
        </w:rPr>
        <w:t xml:space="preserve"> </w:t>
      </w:r>
      <w:r>
        <w:rPr>
          <w:i/>
          <w:iCs/>
        </w:rPr>
        <w:t xml:space="preserve">book</w:t>
      </w:r>
      <w:r>
        <w:t xml:space="preserve">. The test signs up a fresh user (timestamp-suffixed email), logs</w:t>
      </w:r>
      <w:r>
        <w:t xml:space="preserve"> </w:t>
      </w:r>
      <w:r>
        <w:t xml:space="preserve">in, navigates to a known book, clicks Download, and asserts that the</w:t>
      </w:r>
      <w:r>
        <w:t xml:space="preserve"> </w:t>
      </w:r>
      <w:r>
        <w:t xml:space="preserve">download finishes. Use Playwright’s</w:t>
      </w:r>
      <w:r>
        <w:t xml:space="preserve"> </w:t>
      </w:r>
      <w:r>
        <w:rPr>
          <w:rStyle w:val="VerbatimChar"/>
        </w:rPr>
        <w:t xml:space="preserve">Page.WaitForDownloadAsync()</w:t>
      </w:r>
      <w:r>
        <w:t xml:space="preserve"> </w:t>
      </w:r>
      <w:r>
        <w:t xml:space="preserve">API.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Configure the suite to run against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React frontend</w:t>
      </w:r>
      <w:r>
        <w:t xml:space="preserve"> </w:t>
      </w:r>
      <w:r>
        <w:t xml:space="preserve">(port 5173) and the Blazor frontend (port 7278) by parameterizing the</w:t>
      </w:r>
      <w:r>
        <w:t xml:space="preserve"> </w:t>
      </w:r>
      <w:r>
        <w:t xml:space="preserve">base URL. Discuss what assertions are portable across the two</w:t>
      </w:r>
      <w:r>
        <w:t xml:space="preserve"> </w:t>
      </w:r>
      <w:r>
        <w:t xml:space="preserve">frontends and which ones depend on framework-specific markup.</w:t>
      </w:r>
    </w:p>
    <w:p>
      <w:r>
        <w:pict>
          <v:rect style="width:0;height:1.5pt" o:hralign="center" o:hrstd="t" o:hr="t"/>
        </w:pict>
      </w:r>
    </w:p>
    <w:bookmarkEnd w:id="327"/>
    <w:bookmarkStart w:id="330" w:name="further-reading-12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30"/>
        </w:numPr>
      </w:pPr>
      <w:r>
        <w:t xml:space="preserve">Playwright for .NET docs.</w:t>
      </w:r>
      <w:r>
        <w:t xml:space="preserve"> </w:t>
      </w:r>
      <w:hyperlink r:id="rId328">
        <w:r>
          <w:rPr>
            <w:rStyle w:val="Hyperlink"/>
          </w:rPr>
          <w:t xml:space="preserve">https://playwright.dev/dotnet/</w:t>
        </w:r>
      </w:hyperlink>
    </w:p>
    <w:p>
      <w:pPr>
        <w:pStyle w:val="Compact"/>
        <w:numPr>
          <w:ilvl w:val="0"/>
          <w:numId w:val="1130"/>
        </w:numPr>
      </w:pPr>
      <w:r>
        <w:t xml:space="preserve">Trace Viewer guide.</w:t>
      </w:r>
      <w:r>
        <w:t xml:space="preserve"> </w:t>
      </w:r>
      <w:hyperlink r:id="rId329">
        <w:r>
          <w:rPr>
            <w:rStyle w:val="Hyperlink"/>
          </w:rPr>
          <w:t xml:space="preserve">https://playwright.dev/dotnet/docs/trace-viewer</w:t>
        </w:r>
      </w:hyperlink>
    </w:p>
    <w:p>
      <w:pPr>
        <w:pStyle w:val="Compact"/>
        <w:numPr>
          <w:ilvl w:val="0"/>
          <w:numId w:val="1130"/>
        </w:numPr>
      </w:pPr>
      <w:r>
        <w:t xml:space="preserve">Cypress’s</w:t>
      </w:r>
      <w:r>
        <w:t xml:space="preserve"> </w:t>
      </w:r>
      <w:r>
        <w:rPr>
          <w:i/>
          <w:iCs/>
        </w:rPr>
        <w:t xml:space="preserve">Best Practices</w:t>
      </w:r>
      <w:r>
        <w:t xml:space="preserve"> </w:t>
      </w:r>
      <w:r>
        <w:t xml:space="preserve">page — even if you do not use Cypress,</w:t>
      </w:r>
      <w:r>
        <w:t xml:space="preserve"> </w:t>
      </w:r>
      <w:r>
        <w:t xml:space="preserve">the principles transfer.</w:t>
      </w:r>
    </w:p>
    <w:p>
      <w:pPr>
        <w:pStyle w:val="Compact"/>
        <w:numPr>
          <w:ilvl w:val="0"/>
          <w:numId w:val="1130"/>
        </w:numPr>
      </w:pPr>
      <w:r>
        <w:t xml:space="preserve">Martin Fowler,</w:t>
      </w:r>
      <w:r>
        <w:t xml:space="preserve"> </w:t>
      </w:r>
      <w:r>
        <w:rPr>
          <w:i/>
          <w:iCs/>
        </w:rPr>
        <w:t xml:space="preserve">“Page Object”</w:t>
      </w:r>
      <w:r>
        <w:t xml:space="preserve">. The original write-up.</w:t>
      </w:r>
    </w:p>
    <w:p>
      <w:pPr>
        <w:pStyle w:val="Compact"/>
        <w:numPr>
          <w:ilvl w:val="0"/>
          <w:numId w:val="1130"/>
        </w:numPr>
      </w:pPr>
      <w:r>
        <w:t xml:space="preserve">Testcontainers for .NET docs.</w: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330"/>
    <w:bookmarkEnd w:id="331"/>
    <w:bookmarkStart w:id="351" w:name="chapter-14-ai-assisted-development"/>
    <w:p>
      <w:pPr>
        <w:pStyle w:val="Heading1"/>
      </w:pPr>
      <w:r>
        <w:t xml:space="preserve">Chapter 14 — AI-Assisted Development</w:t>
      </w:r>
    </w:p>
    <w:p>
      <w:pPr>
        <w:pStyle w:val="BlockText"/>
      </w:pPr>
      <w:r>
        <w:rPr>
          <w:i/>
          <w:iCs/>
        </w:rPr>
        <w:t xml:space="preserve">“Treat the AI like a strong intern with a perfect memory and no</w:t>
      </w:r>
      <w:r>
        <w:rPr>
          <w:i/>
          <w:iCs/>
        </w:rPr>
        <w:t xml:space="preserve"> </w:t>
      </w:r>
      <w:r>
        <w:rPr>
          <w:i/>
          <w:iCs/>
        </w:rPr>
        <w:t xml:space="preserve">common sense.”</w:t>
      </w:r>
    </w:p>
    <w:p>
      <w:r>
        <w:pict>
          <v:rect style="width:0;height:1.5pt" o:hralign="center" o:hrstd="t" o:hr="t"/>
        </w:pict>
      </w:r>
    </w:p>
    <w:bookmarkStart w:id="332" w:name="what-you-will-learn-13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131"/>
        </w:numPr>
      </w:pPr>
      <w:r>
        <w:t xml:space="preserve">The honest history of how this book and the project it documents</w:t>
      </w:r>
      <w:r>
        <w:t xml:space="preserve"> </w:t>
      </w:r>
      <w:r>
        <w:t xml:space="preserve">were built with AI assistance — what worked, what did not.</w:t>
      </w:r>
    </w:p>
    <w:p>
      <w:pPr>
        <w:pStyle w:val="Compact"/>
        <w:numPr>
          <w:ilvl w:val="0"/>
          <w:numId w:val="1131"/>
        </w:numPr>
      </w:pPr>
      <w:r>
        <w:t xml:space="preserve">The single distinguishing pattern between a productive AI</w:t>
      </w:r>
      <w:r>
        <w:t xml:space="preserve"> </w:t>
      </w:r>
      <w:r>
        <w:t xml:space="preserve">collaboration and a frustrating one:</w:t>
      </w:r>
      <w:r>
        <w:t xml:space="preserve"> </w:t>
      </w:r>
      <w:r>
        <w:rPr>
          <w:i/>
          <w:iCs/>
        </w:rPr>
        <w:t xml:space="preserve">context curation</w:t>
      </w:r>
      <w:r>
        <w:t xml:space="preserve">.</w:t>
      </w:r>
    </w:p>
    <w:p>
      <w:pPr>
        <w:pStyle w:val="Compact"/>
        <w:numPr>
          <w:ilvl w:val="0"/>
          <w:numId w:val="1131"/>
        </w:numPr>
      </w:pPr>
      <w:r>
        <w:t xml:space="preserve">How GitHub Copilot, Cursor, and Anthropic Claude each fit into a</w:t>
      </w:r>
      <w:r>
        <w:t xml:space="preserve"> </w:t>
      </w:r>
      <w:r>
        <w:t xml:space="preserve">Clean Architecture .NET workflow.</w:t>
      </w:r>
    </w:p>
    <w:p>
      <w:pPr>
        <w:pStyle w:val="Compact"/>
        <w:numPr>
          <w:ilvl w:val="0"/>
          <w:numId w:val="1131"/>
        </w:numPr>
      </w:pPr>
      <w:r>
        <w:t xml:space="preserve">A handful of prompt patterns that consistently produce better code: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role plus context plus constraints plus example</w:t>
      </w:r>
      <w:r>
        <w:t xml:space="preserve"> </w:t>
      </w:r>
      <w:r>
        <w:t xml:space="preserve">pattern, the</w:t>
      </w:r>
      <w:r>
        <w:t xml:space="preserve"> </w:t>
      </w:r>
      <w:r>
        <w:rPr>
          <w:i/>
          <w:iCs/>
        </w:rPr>
        <w:t xml:space="preserve">explain back to me</w:t>
      </w:r>
      <w:r>
        <w:t xml:space="preserve"> </w:t>
      </w:r>
      <w:r>
        <w:t xml:space="preserve">pattern, the</w:t>
      </w:r>
      <w:r>
        <w:t xml:space="preserve"> </w:t>
      </w:r>
      <w:r>
        <w:rPr>
          <w:i/>
          <w:iCs/>
        </w:rPr>
        <w:t xml:space="preserve">plan first</w:t>
      </w:r>
      <w:r>
        <w:t xml:space="preserve"> </w:t>
      </w:r>
      <w:r>
        <w:t xml:space="preserve">pattern.</w:t>
      </w:r>
    </w:p>
    <w:p>
      <w:pPr>
        <w:pStyle w:val="Compact"/>
        <w:numPr>
          <w:ilvl w:val="0"/>
          <w:numId w:val="1131"/>
        </w:numPr>
      </w:pPr>
      <w:r>
        <w:t xml:space="preserve">The classes of bugs AI introduces that the unit tests of</w:t>
      </w:r>
      <w:r>
        <w:t xml:space="preserve"> </w:t>
      </w:r>
      <w:r>
        <w:t xml:space="preserve">Chapter 12 are specifically designed to catch.</w:t>
      </w:r>
    </w:p>
    <w:p>
      <w:pPr>
        <w:pStyle w:val="Compact"/>
        <w:numPr>
          <w:ilvl w:val="0"/>
          <w:numId w:val="1131"/>
        </w:numPr>
      </w:pPr>
      <w:r>
        <w:t xml:space="preserve">A fair-witness comparison of three real workflows: Copilot inline,</w:t>
      </w:r>
      <w:r>
        <w:t xml:space="preserve"> </w:t>
      </w:r>
      <w:r>
        <w:t xml:space="preserve">Copilot Chat / Agent Mode, and Claude (or any LLM) in a separate</w:t>
      </w:r>
      <w:r>
        <w:t xml:space="preserve"> </w:t>
      </w:r>
      <w:r>
        <w:t xml:space="preserve">window.</w:t>
      </w:r>
    </w:p>
    <w:p>
      <w:r>
        <w:pict>
          <v:rect style="width:0;height:1.5pt" o:hralign="center" o:hrstd="t" o:hr="t"/>
        </w:pict>
      </w:r>
    </w:p>
    <w:bookmarkEnd w:id="332"/>
    <w:bookmarkStart w:id="333" w:name="an-honest-accounting"/>
    <w:p>
      <w:pPr>
        <w:pStyle w:val="Heading2"/>
      </w:pPr>
      <w:r>
        <w:t xml:space="preserve">14.1 An honest accounting</w:t>
      </w:r>
    </w:p>
    <w:p>
      <w:pPr>
        <w:pStyle w:val="FirstParagraph"/>
      </w:pPr>
      <w:r>
        <w:t xml:space="preserve">This book — its prose and its code — was built with substantial AI</w:t>
      </w:r>
      <w:r>
        <w:t xml:space="preserve"> </w:t>
      </w:r>
      <w:r>
        <w:t xml:space="preserve">assistance. The Domain entities of Chapter 4 were drafted by Claude</w:t>
      </w:r>
      <w:r>
        <w:t xml:space="preserve"> </w:t>
      </w:r>
      <w:r>
        <w:t xml:space="preserve">and revised by hand. The MediatR pipeline of Chapter 5 was first</w:t>
      </w:r>
      <w:r>
        <w:t xml:space="preserve"> </w:t>
      </w:r>
      <w:r>
        <w:t xml:space="preserve">generated by Copilot and then audited line by line for the</w:t>
      </w:r>
      <w:r>
        <w:t xml:space="preserve"> </w:t>
      </w:r>
      <w:r>
        <w:t xml:space="preserve">single-responsibility violation any LLM is prone to. The React</w:t>
      </w:r>
      <w:r>
        <w:t xml:space="preserve"> </w:t>
      </w:r>
      <w:r>
        <w:t xml:space="preserve">frontend of Chapter 10 was about 60% AI-drafted, 40% hand-written, by</w:t>
      </w:r>
      <w:r>
        <w:t xml:space="preserve"> </w:t>
      </w:r>
      <w:r>
        <w:t xml:space="preserve">volume — and the</w:t>
      </w:r>
      <w:r>
        <w:t xml:space="preserve"> </w:t>
      </w:r>
      <w:r>
        <w:rPr>
          <w:i/>
          <w:iCs/>
        </w:rPr>
        <w:t xml:space="preserve">important</w:t>
      </w:r>
      <w:r>
        <w:t xml:space="preserve"> </w:t>
      </w:r>
      <w:r>
        <w:t xml:space="preserve">5% (auth state, error handling, optimistic</w:t>
      </w:r>
      <w:r>
        <w:t xml:space="preserve"> </w:t>
      </w:r>
      <w:r>
        <w:t xml:space="preserve">update rollback) was almost entirely hand-written, because that is</w:t>
      </w:r>
      <w:r>
        <w:t xml:space="preserve"> </w:t>
      </w:r>
      <w:r>
        <w:t xml:space="preserve">where AI’s defaults silently miss.</w:t>
      </w:r>
    </w:p>
    <w:p>
      <w:pPr>
        <w:pStyle w:val="BodyText"/>
      </w:pPr>
      <w:r>
        <w:t xml:space="preserve">The chapter is about what those numbers mean. There is a productive</w:t>
      </w:r>
      <w:r>
        <w:t xml:space="preserve"> </w:t>
      </w:r>
      <w:r>
        <w:t xml:space="preserve">collaboration to be had with modern coding assistants. There is also</w:t>
      </w:r>
      <w:r>
        <w:t xml:space="preserve"> </w:t>
      </w:r>
      <w:r>
        <w:t xml:space="preserve">a sloppy one. The difference is mostly habits.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The headline-grabbing</w:t>
      </w:r>
      <w:r>
        <w:t xml:space="preserve"> </w:t>
      </w:r>
      <w:r>
        <w:t xml:space="preserve">“AI writes 80% of the</w:t>
      </w:r>
      <w:r>
        <w:t xml:space="preserve"> </w:t>
      </w:r>
      <w:r>
        <w:t xml:space="preserve">code”</w:t>
      </w:r>
      <w:r>
        <w:t xml:space="preserve"> </w:t>
      </w:r>
      <w:r>
        <w:t xml:space="preserve">stat from various surveys is an arithmetic average that hides</w:t>
      </w:r>
      <w:r>
        <w:t xml:space="preserve"> </w:t>
      </w:r>
      <w:r>
        <w:t xml:space="preserve">a bimodal distribution. The first mode is</w:t>
      </w:r>
      <w:r>
        <w:t xml:space="preserve"> </w:t>
      </w:r>
      <w:r>
        <w:t xml:space="preserve">“boilerplate”</w:t>
      </w:r>
      <w:r>
        <w:t xml:space="preserve"> </w:t>
      </w:r>
      <w:r>
        <w:t xml:space="preserve">— DTO</w:t>
      </w:r>
      <w:r>
        <w:t xml:space="preserve"> </w:t>
      </w:r>
      <w:r>
        <w:t xml:space="preserve">mappers, repetitive controller methods, test scaffolds — where AI is</w:t>
      </w:r>
      <w:r>
        <w:t xml:space="preserve"> </w:t>
      </w:r>
      <w:r>
        <w:t xml:space="preserve">very nearly 100% productive. The second mode is</w:t>
      </w:r>
      <w:r>
        <w:t xml:space="preserve"> </w:t>
      </w:r>
      <w:r>
        <w:t xml:space="preserve">“load-bearing logic”</w:t>
      </w:r>
      <w:r>
        <w:t xml:space="preserve"> </w:t>
      </w:r>
      <w:r>
        <w:t xml:space="preserve">— security, concurrency, schema, public API surface — where AI is</w:t>
      </w:r>
      <w:r>
        <w:t xml:space="preserve"> </w:t>
      </w:r>
      <w:r>
        <w:t xml:space="preserve">better thought of as a reviewer than an author. Treat them</w:t>
      </w:r>
      <w:r>
        <w:t xml:space="preserve"> </w:t>
      </w:r>
      <w:r>
        <w:t xml:space="preserve">differently.</w:t>
      </w:r>
    </w:p>
    <w:p>
      <w:r>
        <w:pict>
          <v:rect style="width:0;height:1.5pt" o:hralign="center" o:hrstd="t" o:hr="t"/>
        </w:pict>
      </w:r>
    </w:p>
    <w:bookmarkEnd w:id="333"/>
    <w:bookmarkStart w:id="334" w:name="Xbe0df47c779c9abf9823ecbdf1ce5ad2ac0efd2"/>
    <w:p>
      <w:pPr>
        <w:pStyle w:val="Heading2"/>
      </w:pPr>
      <w:r>
        <w:t xml:space="preserve">14.2 Context curation, the only thing that really matters</w:t>
      </w:r>
    </w:p>
    <w:p>
      <w:pPr>
        <w:pStyle w:val="FirstParagraph"/>
      </w:pPr>
      <w:r>
        <w:t xml:space="preserve">Across every assistant, every model, every workflow, the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pattern that distinguishes good output from bad is</w:t>
      </w:r>
      <w:r>
        <w:t xml:space="preserve"> </w:t>
      </w:r>
      <w:r>
        <w:rPr>
          <w:b/>
          <w:bCs/>
        </w:rPr>
        <w:t xml:space="preserve">what context</w:t>
      </w:r>
      <w:r>
        <w:rPr>
          <w:b/>
          <w:bCs/>
        </w:rPr>
        <w:t xml:space="preserve"> </w:t>
      </w:r>
      <w:r>
        <w:rPr>
          <w:b/>
          <w:bCs/>
        </w:rPr>
        <w:t xml:space="preserve">the model had</w:t>
      </w:r>
      <w:r>
        <w:t xml:space="preserve">. The same model, given the project’s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 </w:t>
      </w:r>
      <w:r>
        <w:t xml:space="preserve">interface, the relevant entity, and a clear prompt, produces a</w:t>
      </w:r>
      <w:r>
        <w:t xml:space="preserve"> </w:t>
      </w:r>
      <w:r>
        <w:t xml:space="preserve">correct handler. The same model, given just the prompt, produces a</w:t>
      </w:r>
      <w:r>
        <w:t xml:space="preserve"> </w:t>
      </w:r>
      <w:r>
        <w:t xml:space="preserve">plausible handler that violates conventions established three folders</w:t>
      </w:r>
      <w:r>
        <w:t xml:space="preserve"> </w:t>
      </w:r>
      <w:r>
        <w:t xml:space="preserve">away.</w:t>
      </w:r>
    </w:p>
    <w:p>
      <w:pPr>
        <w:pStyle w:val="BodyText"/>
      </w:pPr>
      <w:r>
        <w:t xml:space="preserve">The implication: most of your job in an AI-assisted workflow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“write a clever prompt”</w:t>
      </w:r>
      <w:r>
        <w:t xml:space="preserve">. It is</w:t>
      </w:r>
      <w:r>
        <w:t xml:space="preserve"> </w:t>
      </w:r>
      <w:r>
        <w:t xml:space="preserve">“make sure the model can see the right</w:t>
      </w:r>
      <w:r>
        <w:t xml:space="preserve"> </w:t>
      </w:r>
      <w:r>
        <w:t xml:space="preserve">files”</w:t>
      </w:r>
      <w:r>
        <w:t xml:space="preserve">.</w:t>
      </w:r>
    </w:p>
    <w:p>
      <w:pPr>
        <w:pStyle w:val="BodyText"/>
      </w:pPr>
      <w:r>
        <w:t xml:space="preserve">Three concrete tactics that pay back the time: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Open the files that demonstrate the conventions</w:t>
      </w:r>
      <w:r>
        <w:t xml:space="preserve"> </w:t>
      </w:r>
      <w:r>
        <w:t xml:space="preserve">before</w:t>
      </w:r>
      <w:r>
        <w:t xml:space="preserve"> </w:t>
      </w:r>
      <w:r>
        <w:t xml:space="preserve">prompting. In Cursor and Copilot Chat, open files become context.</w:t>
      </w:r>
      <w:r>
        <w:t xml:space="preserve"> </w:t>
      </w:r>
      <w:r>
        <w:t xml:space="preserve">In Claude or ChatGPT, paste the relevant snippets explicitly.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Share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interface</w:t>
      </w:r>
      <w:r>
        <w:rPr>
          <w:b/>
          <w:bCs/>
        </w:rPr>
        <w:t xml:space="preserve">, not the implementation.</w:t>
      </w:r>
      <w:r>
        <w:t xml:space="preserve"> </w:t>
      </w:r>
      <w:r>
        <w:t xml:space="preserve">When asking</w:t>
      </w:r>
      <w:r>
        <w:t xml:space="preserve"> </w:t>
      </w:r>
      <w:r>
        <w:t xml:space="preserve">for a new handler, share</w:t>
      </w:r>
      <w:r>
        <w:t xml:space="preserve"> </w:t>
      </w:r>
      <w:r>
        <w:rPr>
          <w:rStyle w:val="VerbatimChar"/>
        </w:rPr>
        <w:t xml:space="preserve">IBookRepository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— not the existing handler implementations. The model</w:t>
      </w:r>
      <w:r>
        <w:t xml:space="preserve"> </w:t>
      </w:r>
      <w:r>
        <w:t xml:space="preserve">should write the implementation; the interfaces tell it what is</w:t>
      </w:r>
      <w:r>
        <w:t xml:space="preserve"> </w:t>
      </w:r>
      <w:r>
        <w:t xml:space="preserve">available.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Share one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example</w:t>
      </w:r>
      <w:r>
        <w:rPr>
          <w:b/>
          <w:bCs/>
        </w:rPr>
        <w:t xml:space="preserve"> </w:t>
      </w:r>
      <w:r>
        <w:rPr>
          <w:b/>
          <w:bCs/>
        </w:rPr>
        <w:t xml:space="preserve">of the pattern.</w:t>
      </w:r>
      <w:r>
        <w:t xml:space="preserve"> </w:t>
      </w:r>
      <w:r>
        <w:t xml:space="preserve">A single existing handler</w:t>
      </w:r>
      <w:r>
        <w:t xml:space="preserve"> </w:t>
      </w:r>
      <w:r>
        <w:t xml:space="preserve">that establishes</w:t>
      </w:r>
      <w:r>
        <w:t xml:space="preserve"> </w:t>
      </w:r>
      <w:r>
        <w:t xml:space="preserve">“this is what handlers look like in this project”</w:t>
      </w:r>
      <w:r>
        <w:t xml:space="preserve"> </w:t>
      </w:r>
      <w:r>
        <w:t xml:space="preserve">is worth more than a paragraph of prose describing the same.</w:t>
      </w:r>
    </w:p>
    <w:p>
      <w:r>
        <w:pict>
          <v:rect style="width:0;height:1.5pt" o:hralign="center" o:hrstd="t" o:hr="t"/>
        </w:pict>
      </w:r>
    </w:p>
    <w:bookmarkEnd w:id="334"/>
    <w:bookmarkStart w:id="339" w:name="the-four-prompt-patterns"/>
    <w:p>
      <w:pPr>
        <w:pStyle w:val="Heading2"/>
      </w:pPr>
      <w:r>
        <w:t xml:space="preserve">14.3 The four prompt patterns</w:t>
      </w:r>
    </w:p>
    <w:p>
      <w:pPr>
        <w:pStyle w:val="FirstParagraph"/>
      </w:pPr>
      <w:r>
        <w:t xml:space="preserve">Across hundreds of interactions, four patterns kept producing better</w:t>
      </w:r>
      <w:r>
        <w:t xml:space="preserve"> </w:t>
      </w:r>
      <w:r>
        <w:t xml:space="preserve">code than ad hoc prompting.</w:t>
      </w:r>
    </w:p>
    <w:bookmarkStart w:id="335" w:name="X8ec55c86df23c6c1eeced37c2d7a45778c35e18"/>
    <w:p>
      <w:pPr>
        <w:pStyle w:val="Heading3"/>
      </w:pPr>
      <w:r>
        <w:t xml:space="preserve">Pattern 1 — Role + Context + Constraints + Example</w:t>
      </w:r>
    </w:p>
    <w:p>
      <w:pPr>
        <w:pStyle w:val="SourceCode"/>
      </w:pPr>
      <w:r>
        <w:rPr>
          <w:rStyle w:val="VerbatimChar"/>
        </w:rPr>
        <w:t xml:space="preserve">You are a senior .NET 10 backend engineer working in a Clean</w:t>
      </w:r>
      <w:r>
        <w:br/>
      </w:r>
      <w:r>
        <w:rPr>
          <w:rStyle w:val="VerbatimChar"/>
        </w:rPr>
        <w:t xml:space="preserve">Architecture solution. (role)</w:t>
      </w:r>
      <w:r>
        <w:br/>
      </w:r>
      <w:r>
        <w:br/>
      </w:r>
      <w:r>
        <w:rPr>
          <w:rStyle w:val="VerbatimChar"/>
        </w:rPr>
        <w:t xml:space="preserve">The project uses MediatR for CQRS, FluentValidation for validation,</w:t>
      </w:r>
      <w:r>
        <w:br/>
      </w:r>
      <w:r>
        <w:rPr>
          <w:rStyle w:val="VerbatimChar"/>
        </w:rPr>
        <w:t xml:space="preserve">and a Result&lt;T&gt; envelope returned from every handler.</w:t>
      </w:r>
      <w:r>
        <w:br/>
      </w:r>
      <w:r>
        <w:br/>
      </w:r>
      <w:r>
        <w:rPr>
          <w:rStyle w:val="VerbatimChar"/>
        </w:rPr>
        <w:t xml:space="preserve">Existing interfaces (paste IUnitOfWork, IBookRepository, Result&lt;T&gt;).</w:t>
      </w:r>
      <w:r>
        <w:br/>
      </w:r>
      <w:r>
        <w:rPr>
          <w:rStyle w:val="VerbatimChar"/>
        </w:rPr>
        <w:t xml:space="preserve">Existing handler example: CreateBookCommandHandler (paste).</w:t>
      </w:r>
      <w:r>
        <w:br/>
      </w:r>
      <w:r>
        <w:br/>
      </w:r>
      <w:r>
        <w:rPr>
          <w:rStyle w:val="VerbatimChar"/>
        </w:rPr>
        <w:t xml:space="preserve">(context)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No exceptions for business validation; use Result&lt;T&gt;.Failure.</w:t>
      </w:r>
      <w:r>
        <w:br/>
      </w:r>
      <w:r>
        <w:rPr>
          <w:rStyle w:val="VerbatimChar"/>
        </w:rPr>
        <w:t xml:space="preserve">- Use the soft-delete-aware repository methods (no .IgnoreQueryFilters).</w:t>
      </w:r>
      <w:r>
        <w:br/>
      </w:r>
      <w:r>
        <w:rPr>
          <w:rStyle w:val="VerbatimChar"/>
        </w:rPr>
        <w:t xml:space="preserve">- The handler must be sealed.</w:t>
      </w:r>
      <w:r>
        <w:br/>
      </w:r>
      <w:r>
        <w:br/>
      </w:r>
      <w:r>
        <w:rPr>
          <w:rStyle w:val="VerbatimChar"/>
        </w:rPr>
        <w:t xml:space="preserve">(constraints)</w:t>
      </w:r>
      <w:r>
        <w:br/>
      </w:r>
      <w:r>
        <w:br/>
      </w:r>
      <w:r>
        <w:rPr>
          <w:rStyle w:val="VerbatimChar"/>
        </w:rPr>
        <w:t xml:space="preserve">Task: write UpdateBookCommandHandler that updates an existing book's</w:t>
      </w:r>
      <w:r>
        <w:br/>
      </w:r>
      <w:r>
        <w:rPr>
          <w:rStyle w:val="VerbatimChar"/>
        </w:rPr>
        <w:t xml:space="preserve">title, ISBN, and description. Keep the same shape as</w:t>
      </w:r>
      <w:r>
        <w:br/>
      </w:r>
      <w:r>
        <w:rPr>
          <w:rStyle w:val="VerbatimChar"/>
        </w:rPr>
        <w:t xml:space="preserve">CreateBookCommandHandler.</w:t>
      </w:r>
      <w:r>
        <w:br/>
      </w:r>
      <w:r>
        <w:br/>
      </w:r>
      <w:r>
        <w:rPr>
          <w:rStyle w:val="VerbatimChar"/>
        </w:rPr>
        <w:t xml:space="preserve">(example-anchored task)</w:t>
      </w:r>
    </w:p>
    <w:p>
      <w:pPr>
        <w:pStyle w:val="FirstParagraph"/>
      </w:pPr>
      <w:r>
        <w:t xml:space="preserve">This pattern works because it removes ambiguity. The model is not</w:t>
      </w:r>
      <w:r>
        <w:t xml:space="preserve"> </w:t>
      </w:r>
      <w:r>
        <w:t xml:space="preserve">guessing what the project’s idioms are; it is matching them.</w:t>
      </w:r>
    </w:p>
    <w:bookmarkEnd w:id="335"/>
    <w:bookmarkStart w:id="336" w:name="pattern-2-plan-first"/>
    <w:p>
      <w:pPr>
        <w:pStyle w:val="Heading3"/>
      </w:pPr>
      <w:r>
        <w:t xml:space="preserve">Pattern 2 — Plan first</w:t>
      </w:r>
    </w:p>
    <w:p>
      <w:pPr>
        <w:pStyle w:val="FirstParagraph"/>
      </w:pPr>
      <w:r>
        <w:t xml:space="preserve">For any change touching more than one file, ask the model for a plan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writes code:</w:t>
      </w:r>
    </w:p>
    <w:p>
      <w:pPr>
        <w:pStyle w:val="SourceCode"/>
      </w:pPr>
      <w:r>
        <w:rPr>
          <w:rStyle w:val="VerbatimChar"/>
        </w:rPr>
        <w:t xml:space="preserve">Before you write any code, give me a numbered plan: which files you</w:t>
      </w:r>
      <w:r>
        <w:br/>
      </w:r>
      <w:r>
        <w:rPr>
          <w:rStyle w:val="VerbatimChar"/>
        </w:rPr>
        <w:t xml:space="preserve">will create, which you will modify, and the rough shape of each</w:t>
      </w:r>
      <w:r>
        <w:br/>
      </w:r>
      <w:r>
        <w:rPr>
          <w:rStyle w:val="VerbatimChar"/>
        </w:rPr>
        <w:t xml:space="preserve">change. Wait for my approval before writing the code.</w:t>
      </w:r>
    </w:p>
    <w:p>
      <w:pPr>
        <w:pStyle w:val="FirstParagraph"/>
      </w:pPr>
      <w:r>
        <w:t xml:space="preserve">Two-thirds of the time the plan exposes a misunderstanding that would</w:t>
      </w:r>
      <w:r>
        <w:t xml:space="preserve"> </w:t>
      </w:r>
      <w:r>
        <w:t xml:space="preserve">have wasted ten minutes of generated code. The other third you say</w:t>
      </w:r>
      <w:r>
        <w:t xml:space="preserve"> </w:t>
      </w:r>
      <w:r>
        <w:t xml:space="preserve">“yes”</w:t>
      </w:r>
      <w:r>
        <w:t xml:space="preserve"> </w:t>
      </w:r>
      <w:r>
        <w:t xml:space="preserve">and the work proceeds.</w:t>
      </w:r>
    </w:p>
    <w:bookmarkEnd w:id="336"/>
    <w:bookmarkStart w:id="337" w:name="pattern-3-explain-back-to-me"/>
    <w:p>
      <w:pPr>
        <w:pStyle w:val="Heading3"/>
      </w:pPr>
      <w:r>
        <w:t xml:space="preserve">Pattern 3 — Explain back to me</w:t>
      </w:r>
    </w:p>
    <w:p>
      <w:pPr>
        <w:pStyle w:val="FirstParagraph"/>
      </w:pPr>
      <w:r>
        <w:t xml:space="preserve">After a complex piece of logic — a query, a security check, a state</w:t>
      </w:r>
      <w:r>
        <w:t xml:space="preserve"> </w:t>
      </w:r>
      <w:r>
        <w:t xml:space="preserve">machine — ask:</w:t>
      </w:r>
    </w:p>
    <w:p>
      <w:pPr>
        <w:pStyle w:val="SourceCode"/>
      </w:pPr>
      <w:r>
        <w:rPr>
          <w:rStyle w:val="VerbatimChar"/>
        </w:rPr>
        <w:t xml:space="preserve">Walk me through what this code does, line by line, and identify any</w:t>
      </w:r>
      <w:r>
        <w:br/>
      </w:r>
      <w:r>
        <w:rPr>
          <w:rStyle w:val="VerbatimChar"/>
        </w:rPr>
        <w:t xml:space="preserve">edge cases that would break it.</w:t>
      </w:r>
    </w:p>
    <w:p>
      <w:pPr>
        <w:pStyle w:val="FirstParagraph"/>
      </w:pPr>
      <w:r>
        <w:t xml:space="preserve">If the explanation reveals the model</w:t>
      </w:r>
      <w:r>
        <w:t xml:space="preserve"> </w:t>
      </w:r>
      <w:r>
        <w:t xml:space="preserve">“thinks”</w:t>
      </w:r>
      <w:r>
        <w:t xml:space="preserve"> </w:t>
      </w:r>
      <w:r>
        <w:t xml:space="preserve">the code does</w:t>
      </w:r>
      <w:r>
        <w:t xml:space="preserve"> </w:t>
      </w:r>
      <w:r>
        <w:t xml:space="preserve">something the code does not, that is your bug detector firing.</w:t>
      </w:r>
      <w:r>
        <w:t xml:space="preserve"> </w:t>
      </w:r>
      <w:r>
        <w:t xml:space="preserve">Sometimes the code is right and the explanation is wrong (rare);</w:t>
      </w:r>
      <w:r>
        <w:t xml:space="preserve"> </w:t>
      </w:r>
      <w:r>
        <w:t xml:space="preserve">sometimes the explanation is right and the code is wrong; usually</w:t>
      </w:r>
      <w:r>
        <w:t xml:space="preserve"> </w:t>
      </w:r>
      <w:r>
        <w:t xml:space="preserve">both are wrong in the same direction.</w:t>
      </w:r>
    </w:p>
    <w:bookmarkEnd w:id="337"/>
    <w:bookmarkStart w:id="338" w:name="pattern-4-constrain-the-diff"/>
    <w:p>
      <w:pPr>
        <w:pStyle w:val="Heading3"/>
      </w:pPr>
      <w:r>
        <w:t xml:space="preserve">Pattern 4 — Constrain the diff</w:t>
      </w:r>
    </w:p>
    <w:p>
      <w:pPr>
        <w:pStyle w:val="FirstParagraph"/>
      </w:pPr>
      <w:r>
        <w:t xml:space="preserve">For edits to existing files, constrain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parts can change:</w:t>
      </w:r>
    </w:p>
    <w:p>
      <w:pPr>
        <w:pStyle w:val="SourceCode"/>
      </w:pPr>
      <w:r>
        <w:rPr>
          <w:rStyle w:val="VerbatimChar"/>
        </w:rPr>
        <w:t xml:space="preserve">Modify only the SearchAsync method. Do not change any other method</w:t>
      </w:r>
      <w:r>
        <w:br/>
      </w:r>
      <w:r>
        <w:rPr>
          <w:rStyle w:val="VerbatimChar"/>
        </w:rPr>
        <w:t xml:space="preserve">signature. Preserve all using-statements. Show the diff, not the full</w:t>
      </w:r>
      <w:r>
        <w:br/>
      </w:r>
      <w:r>
        <w:rPr>
          <w:rStyle w:val="VerbatimChar"/>
        </w:rPr>
        <w:t xml:space="preserve">file.</w:t>
      </w:r>
    </w:p>
    <w:p>
      <w:pPr>
        <w:pStyle w:val="FirstParagraph"/>
      </w:pPr>
      <w:r>
        <w:t xml:space="preserve">Without this constraint, models cheerfully</w:t>
      </w:r>
      <w:r>
        <w:t xml:space="preserve"> </w:t>
      </w:r>
      <w:r>
        <w:t xml:space="preserve">“improve”</w:t>
      </w:r>
      <w:r>
        <w:t xml:space="preserve"> </w:t>
      </w:r>
      <w:r>
        <w:t xml:space="preserve">unrelated code</w:t>
      </w:r>
      <w:r>
        <w:t xml:space="preserve"> </w:t>
      </w:r>
      <w:r>
        <w:t xml:space="preserve">and quietly delete edge cases your tests covered. The diff form</w:t>
      </w:r>
      <w:r>
        <w:t xml:space="preserve"> </w:t>
      </w:r>
      <w:r>
        <w:t xml:space="preserve">makes drift visible.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0" w:name="the-bugs-to-watch-for"/>
    <w:p>
      <w:pPr>
        <w:pStyle w:val="Heading2"/>
      </w:pPr>
      <w:r>
        <w:t xml:space="preserve">14.4 The bugs to watch for</w:t>
      </w:r>
    </w:p>
    <w:p>
      <w:pPr>
        <w:pStyle w:val="FirstParagraph"/>
      </w:pPr>
      <w:r>
        <w:t xml:space="preserve">AI assistants introduce a recognizable family of bugs. The unit tests</w:t>
      </w:r>
      <w:r>
        <w:t xml:space="preserve"> </w:t>
      </w:r>
      <w:r>
        <w:t xml:space="preserve">of Chapter 12 are specifically designed to catch them; if you know</w:t>
      </w:r>
      <w:r>
        <w:t xml:space="preserve"> </w:t>
      </w:r>
      <w:r>
        <w:t xml:space="preserve">what to look for, you can short-circuit the cycle.</w:t>
      </w:r>
    </w:p>
    <w:p>
      <w:pPr>
        <w:pStyle w:val="BodyText"/>
      </w:pPr>
      <w:r>
        <w:rPr>
          <w:b/>
          <w:bCs/>
        </w:rPr>
        <w:t xml:space="preserve">Table 14.1 — AI-introduced bug families.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0"/>
        <w:gridCol w:w="3723"/>
        <w:gridCol w:w="2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Who catches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Plausible-but-wrong API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BCrypt.HashPassword(p, 12)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BCrypt.Net.BCrypt.HashPassword</w:t>
            </w:r>
          </w:p>
        </w:tc>
        <w:tc>
          <w:tcPr/>
          <w:p>
            <w:pPr>
              <w:pStyle w:val="Compact"/>
            </w:pPr>
            <w:r>
              <w:t xml:space="preserve">Compiler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Outdated framework idioms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services.AddSwaggerGen()</w:t>
            </w:r>
            <w:r>
              <w:t xml:space="preserve"> </w:t>
            </w:r>
            <w:r>
              <w:t xml:space="preserve">in a project using Scalar (§ 7.8)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Defensive-programming bloat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(book == null) throw…</w:t>
            </w:r>
            <w:r>
              <w:t xml:space="preserve"> </w:t>
            </w:r>
            <w:r>
              <w:t xml:space="preserve">for a value the type system already proves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SR violation</w:t>
            </w:r>
          </w:p>
        </w:tc>
        <w:tc>
          <w:tcPr/>
          <w:p>
            <w:pPr>
              <w:pStyle w:val="Compact"/>
            </w:pPr>
            <w:r>
              <w:t xml:space="preserve">A handler that also does file I/O (§ 5.7)</w:t>
            </w:r>
          </w:p>
        </w:tc>
        <w:tc>
          <w:tcPr/>
          <w:p>
            <w:pPr>
              <w:pStyle w:val="Compact"/>
            </w:pPr>
            <w:r>
              <w:t xml:space="preserve">Architect’s eye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Off-by-one / sign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Skip((page) * size)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Skip((page - 1) * size)</w:t>
            </w:r>
          </w:p>
        </w:tc>
        <w:tc>
          <w:tcPr/>
          <w:p>
            <w:pPr>
              <w:pStyle w:val="Compact"/>
            </w:pPr>
            <w:r>
              <w:t xml:space="preserve">Unit test for paging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Forgotten</w:t>
            </w:r>
            <w:r>
              <w:t xml:space="preserve"> </w:t>
            </w:r>
            <w:r>
              <w:rPr>
                <w:rStyle w:val="VerbatimChar"/>
              </w:rPr>
              <w:t xml:space="preserve">Times.Never</w:t>
            </w:r>
          </w:p>
        </w:tc>
        <w:tc>
          <w:tcPr/>
          <w:p>
            <w:pPr>
              <w:pStyle w:val="Compact"/>
            </w:pPr>
            <w:r>
              <w:t xml:space="preserve">Negative test asserts the error but does not assert the</w:t>
            </w:r>
            <w:r>
              <w:t xml:space="preserve"> </w:t>
            </w:r>
            <w:r>
              <w:rPr>
                <w:i/>
                <w:iCs/>
              </w:rPr>
              <w:t xml:space="preserve">non-save</w:t>
            </w:r>
          </w:p>
        </w:tc>
        <w:tc>
          <w:tcPr/>
          <w:p>
            <w:pPr>
              <w:pStyle w:val="Compact"/>
            </w:pPr>
            <w:r>
              <w:t xml:space="preserve">Mutation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claim type (§ 8.4)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Claim("role", ...)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ClaimTypes.Role</w:t>
            </w:r>
          </w:p>
        </w:tc>
        <w:tc>
          <w:tcPr/>
          <w:p>
            <w:pPr>
              <w:pStyle w:val="Compact"/>
            </w:pPr>
            <w:r>
              <w:t xml:space="preserve">The integration test in Listing 12.3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CORS preflight handling</w:t>
            </w:r>
          </w:p>
        </w:tc>
        <w:tc>
          <w:tcPr/>
          <w:p>
            <w:pPr>
              <w:pStyle w:val="Compact"/>
            </w:pPr>
            <w:r>
              <w:t xml:space="preserve">Auth middleware before CORS (§ 7.5)</w:t>
            </w:r>
          </w:p>
        </w:tc>
        <w:tc>
          <w:tcPr/>
          <w:p>
            <w:pPr>
              <w:pStyle w:val="Compact"/>
            </w:pPr>
            <w:r>
              <w:t xml:space="preserve">The first browser-driven E2E (Chapter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Hallucinated NuGet 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Microsoft.AspNetCore.SomethingPlausible</w:t>
            </w:r>
          </w:p>
        </w:tc>
        <w:tc>
          <w:tcPr/>
          <w:p>
            <w:pPr>
              <w:pStyle w:val="Compact"/>
            </w:pPr>
            <w:r>
              <w:t xml:space="preserve">NuGet restore</w:t>
            </w:r>
          </w:p>
        </w:tc>
      </w:tr>
    </w:tbl>
    <w:p>
      <w:pPr>
        <w:pStyle w:val="BodyText"/>
      </w:pPr>
      <w:r>
        <w:t xml:space="preserve">The remedy in every row is the same: a test, a compiler, or a human</w:t>
      </w:r>
      <w:r>
        <w:t xml:space="preserve"> </w:t>
      </w:r>
      <w:r>
        <w:t xml:space="preserve">review. The lesson is that an AI-assisted workflow is not</w:t>
      </w:r>
      <w:r>
        <w:t xml:space="preserve"> </w:t>
      </w:r>
      <w:r>
        <w:t xml:space="preserve">“AI writes</w:t>
      </w:r>
      <w:r>
        <w:t xml:space="preserve"> </w:t>
      </w:r>
      <w:r>
        <w:t xml:space="preserve">the code”</w:t>
      </w:r>
      <w:r>
        <w:t xml:space="preserve"> </w:t>
      </w:r>
      <w:r>
        <w:t xml:space="preserve">— it is</w:t>
      </w:r>
      <w:r>
        <w:t xml:space="preserve"> </w:t>
      </w:r>
      <w:r>
        <w:t xml:space="preserve">“AI writes the code,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catches the</w:t>
      </w:r>
      <w:r>
        <w:t xml:space="preserve"> </w:t>
      </w:r>
      <w:r>
        <w:t xml:space="preserve">mistakes”</w:t>
      </w:r>
      <w:r>
        <w:t xml:space="preserve">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“I’ll skip the tests because Copilot is so reliable</w:t>
      </w:r>
      <w:r>
        <w:t xml:space="preserve"> </w:t>
      </w:r>
      <w:r>
        <w:t xml:space="preserve">these days”</w:t>
      </w:r>
      <w:r>
        <w:t xml:space="preserve"> </w:t>
      </w:r>
      <w:r>
        <w:t xml:space="preserve">is the single most expensive false economy in modern</w:t>
      </w:r>
      <w:r>
        <w:t xml:space="preserve"> </w:t>
      </w:r>
      <w:r>
        <w:t xml:space="preserve">software. Copilot’s reliability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the value of your</w:t>
      </w:r>
      <w:r>
        <w:t xml:space="preserve"> </w:t>
      </w:r>
      <w:r>
        <w:t xml:space="preserve">tests, because the tests are the only thing standing between you</w:t>
      </w:r>
      <w:r>
        <w:t xml:space="preserve"> </w:t>
      </w:r>
      <w:r>
        <w:t xml:space="preserve">and the bug class above. Write the tests first; let the AI write</w:t>
      </w:r>
      <w:r>
        <w:t xml:space="preserve"> </w:t>
      </w:r>
      <w:r>
        <w:t xml:space="preserve">the implementation; let the tests catch what the AI missed.</w:t>
      </w:r>
    </w:p>
    <w:p>
      <w:r>
        <w:pict>
          <v:rect style="width:0;height:1.5pt" o:hralign="center" o:hrstd="t" o:hr="t"/>
        </w:pict>
      </w:r>
    </w:p>
    <w:bookmarkEnd w:id="340"/>
    <w:bookmarkStart w:id="344" w:name="three-real-workflows"/>
    <w:p>
      <w:pPr>
        <w:pStyle w:val="Heading2"/>
      </w:pPr>
      <w:r>
        <w:t xml:space="preserve">14.5 Three real workflows</w:t>
      </w:r>
    </w:p>
    <w:p>
      <w:pPr>
        <w:pStyle w:val="FirstParagraph"/>
      </w:pPr>
      <w:r>
        <w:t xml:space="preserve">The three workflows below are the ones used in this project. Each</w:t>
      </w:r>
      <w:r>
        <w:t xml:space="preserve"> </w:t>
      </w:r>
      <w:r>
        <w:t xml:space="preserve">has a sweet spot.</w:t>
      </w:r>
    </w:p>
    <w:bookmarkStart w:id="341" w:name="copilot-inline-autocomplete"/>
    <w:p>
      <w:pPr>
        <w:pStyle w:val="Heading3"/>
      </w:pPr>
      <w:r>
        <w:t xml:space="preserve">Copilot inline (autocomplete)</w:t>
      </w:r>
    </w:p>
    <w:p>
      <w:pPr>
        <w:pStyle w:val="FirstParagraph"/>
      </w:pPr>
      <w:r>
        <w:t xml:space="preserve">Best for: the last 30% of a method you have already started writing.</w:t>
      </w:r>
      <w:r>
        <w:t xml:space="preserve"> </w:t>
      </w:r>
      <w:r>
        <w:t xml:space="preserve">“Type the method signature and let it finish”</w:t>
      </w:r>
      <w:r>
        <w:t xml:space="preserve"> </w:t>
      </w:r>
      <w:r>
        <w:t xml:space="preserve">is where Copilot inline</w:t>
      </w:r>
      <w:r>
        <w:t xml:space="preserve"> </w:t>
      </w:r>
      <w:r>
        <w:t xml:space="preserve">shines.</w:t>
      </w:r>
    </w:p>
    <w:p>
      <w:pPr>
        <w:pStyle w:val="BodyText"/>
      </w:pPr>
      <w:r>
        <w:t xml:space="preserve">Worst for: load-bearing logic. The autocomplete suggestion is</w:t>
      </w:r>
      <w:r>
        <w:t xml:space="preserve"> </w:t>
      </w:r>
      <w:r>
        <w:t xml:space="preserve">optimized for plausibility, not correctness. Read every accepted</w:t>
      </w:r>
      <w:r>
        <w:t xml:space="preserve"> </w:t>
      </w:r>
      <w:r>
        <w:t xml:space="preserve">completion before tabbing.</w:t>
      </w:r>
    </w:p>
    <w:bookmarkEnd w:id="341"/>
    <w:bookmarkStart w:id="342" w:name="copilot-chat-agent-mode"/>
    <w:p>
      <w:pPr>
        <w:pStyle w:val="Heading3"/>
      </w:pPr>
      <w:r>
        <w:t xml:space="preserve">Copilot Chat / Agent Mode</w:t>
      </w:r>
    </w:p>
    <w:p>
      <w:pPr>
        <w:pStyle w:val="FirstParagraph"/>
      </w:pPr>
      <w:r>
        <w:t xml:space="preserve">Best for: scaffolding new files in a project with established</w:t>
      </w:r>
      <w:r>
        <w:t xml:space="preserve"> </w:t>
      </w:r>
      <w:r>
        <w:t xml:space="preserve">conventions.</w:t>
      </w:r>
      <w:r>
        <w:t xml:space="preserve"> </w:t>
      </w:r>
      <w:r>
        <w:t xml:space="preserve">“Create a new MediatR handler for X”</w:t>
      </w:r>
      <w:r>
        <w:t xml:space="preserve"> </w:t>
      </w:r>
      <w:r>
        <w:t xml:space="preserve">with the existing</w:t>
      </w:r>
      <w:r>
        <w:t xml:space="preserve"> </w:t>
      </w:r>
      <w:r>
        <w:t xml:space="preserve">handler open as context produces near-perfect output.</w:t>
      </w:r>
    </w:p>
    <w:p>
      <w:pPr>
        <w:pStyle w:val="BodyText"/>
      </w:pPr>
      <w:r>
        <w:t xml:space="preserve">Worst for: cross-cutting changes. Agent mode will happily edit</w:t>
      </w:r>
      <w:r>
        <w:t xml:space="preserve"> </w:t>
      </w:r>
      <w:r>
        <w:t xml:space="preserve">fifteen files; auditing fifteen files of AI-generated change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faster than writing the changes yourself.</w:t>
      </w:r>
    </w:p>
    <w:bookmarkEnd w:id="342"/>
    <w:bookmarkStart w:id="343" w:name="claude-or-any-llm-in-a-separate-window"/>
    <w:p>
      <w:pPr>
        <w:pStyle w:val="Heading3"/>
      </w:pPr>
      <w:r>
        <w:t xml:space="preserve">Claude (or any LLM) in a separate window</w:t>
      </w:r>
    </w:p>
    <w:p>
      <w:pPr>
        <w:pStyle w:val="FirstParagraph"/>
      </w:pPr>
      <w:r>
        <w:t xml:space="preserve">Best for: design conversations.</w:t>
      </w:r>
      <w:r>
        <w:t xml:space="preserve"> </w:t>
      </w:r>
      <w:r>
        <w:t xml:space="preserve">“Here is my proposed schema; what</w:t>
      </w:r>
      <w:r>
        <w:t xml:space="preserve"> </w:t>
      </w:r>
      <w:r>
        <w:t xml:space="preserve">will this be hard to do in a year?”</w:t>
      </w:r>
      <w:r>
        <w:t xml:space="preserve"> </w:t>
      </w:r>
      <w:r>
        <w:t xml:space="preserve">is the kind of question a chat</w:t>
      </w:r>
      <w:r>
        <w:t xml:space="preserve"> </w:t>
      </w:r>
      <w:r>
        <w:t xml:space="preserve">window with a powerful model answers very well.</w:t>
      </w:r>
    </w:p>
    <w:p>
      <w:pPr>
        <w:pStyle w:val="BodyText"/>
      </w:pPr>
      <w:r>
        <w:t xml:space="preserve">Worst for: tight code-iteration loops. The copy-paste tax kills</w:t>
      </w:r>
      <w:r>
        <w:t xml:space="preserve"> </w:t>
      </w:r>
      <w:r>
        <w:t xml:space="preserve">productivity for</w:t>
      </w:r>
      <w:r>
        <w:t xml:space="preserve"> </w:t>
      </w:r>
      <w:r>
        <w:t xml:space="preserve">“make this small change to that file”</w:t>
      </w:r>
      <w:r>
        <w:t xml:space="preserve">; let Copilot</w:t>
      </w:r>
      <w:r>
        <w:t xml:space="preserve"> </w:t>
      </w:r>
      <w:r>
        <w:t xml:space="preserve">do those.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The workflow this book was written under was a</w:t>
      </w:r>
      <w:r>
        <w:t xml:space="preserve"> </w:t>
      </w:r>
      <w:r>
        <w:rPr>
          <w:i/>
          <w:iCs/>
        </w:rPr>
        <w:t xml:space="preserve">combination</w:t>
      </w:r>
      <w:r>
        <w:t xml:space="preserve">: Claude in a chat window for chapter outlines and</w:t>
      </w:r>
      <w:r>
        <w:t xml:space="preserve"> </w:t>
      </w:r>
      <w:r>
        <w:t xml:space="preserve">design discussion, Copilot inline for code completion within a</w:t>
      </w:r>
      <w:r>
        <w:t xml:space="preserve"> </w:t>
      </w:r>
      <w:r>
        <w:t xml:space="preserve">chapter’s listings, Copilot Chat / Agent Mode for</w:t>
      </w:r>
      <w:r>
        <w:t xml:space="preserve"> </w:t>
      </w:r>
      <w:r>
        <w:t xml:space="preserve">“scaffold the</w:t>
      </w:r>
      <w:r>
        <w:t xml:space="preserve"> </w:t>
      </w:r>
      <w:r>
        <w:t xml:space="preserve">next chapter file using the established structure”</w:t>
      </w:r>
      <w:r>
        <w:t xml:space="preserve">. No one tool</w:t>
      </w:r>
      <w:r>
        <w:t xml:space="preserve"> </w:t>
      </w:r>
      <w:r>
        <w:t xml:space="preserve">would have produced the result alone.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Start w:id="345" w:name="the-economics"/>
    <w:p>
      <w:pPr>
        <w:pStyle w:val="Heading2"/>
      </w:pPr>
      <w:r>
        <w:t xml:space="preserve">14.6 The economics</w:t>
      </w:r>
    </w:p>
    <w:p>
      <w:pPr>
        <w:pStyle w:val="FirstParagraph"/>
      </w:pPr>
      <w:r>
        <w:t xml:space="preserve">A practical way to think about AI’s impact on a project of this</w:t>
      </w:r>
      <w:r>
        <w:t xml:space="preserve"> </w:t>
      </w:r>
      <w:r>
        <w:t xml:space="preserve">scale.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Boilerplate</w:t>
      </w:r>
      <w:r>
        <w:t xml:space="preserve"> </w:t>
      </w:r>
      <w:r>
        <w:t xml:space="preserve">(DTO mappers, repetitive validators, test</w:t>
      </w:r>
      <w:r>
        <w:t xml:space="preserve"> </w:t>
      </w:r>
      <w:r>
        <w:t xml:space="preserve">scaffolds, Razor markup): the LLM is 5–10× faster than typing.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Pattern-matching to existing conventions</w:t>
      </w:r>
      <w:r>
        <w:t xml:space="preserve"> </w:t>
      </w:r>
      <w:r>
        <w:t xml:space="preserve">(a new handler in the</w:t>
      </w:r>
      <w:r>
        <w:t xml:space="preserve"> </w:t>
      </w:r>
      <w:r>
        <w:t xml:space="preserve">shape of an existing one, a new admin page in the shape of an</w:t>
      </w:r>
      <w:r>
        <w:t xml:space="preserve"> </w:t>
      </w:r>
      <w:r>
        <w:t xml:space="preserve">existing one): 3–5× faster.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Load-bearing original logic</w:t>
      </w:r>
      <w:r>
        <w:t xml:space="preserve"> </w:t>
      </w:r>
      <w:r>
        <w:t xml:space="preserve">(auth flow, schema design,</w:t>
      </w:r>
      <w:r>
        <w:t xml:space="preserve"> </w:t>
      </w:r>
      <w:r>
        <w:t xml:space="preserve">concurrency, public API contract): roughly the same speed as</w:t>
      </w:r>
      <w:r>
        <w:t xml:space="preserve"> </w:t>
      </w:r>
      <w:r>
        <w:t xml:space="preserve">hand-written, with a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defect rate if accepted blindly.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(this book): 2–3× faster, with a heavier review</w:t>
      </w:r>
      <w:r>
        <w:t xml:space="preserve"> </w:t>
      </w:r>
      <w:r>
        <w:t xml:space="preserve">burden than code because prose has fewer automatic correctness</w:t>
      </w:r>
      <w:r>
        <w:t xml:space="preserve"> </w:t>
      </w:r>
      <w:r>
        <w:t xml:space="preserve">checks.</w:t>
      </w:r>
    </w:p>
    <w:p>
      <w:pPr>
        <w:pStyle w:val="FirstParagraph"/>
      </w:pPr>
      <w:r>
        <w:t xml:space="preserve">The aggregate productivity win is real and substantial. The</w:t>
      </w:r>
      <w:r>
        <w:t xml:space="preserve"> </w:t>
      </w:r>
      <w:r>
        <w:t xml:space="preserve">distribution is not uniform. Plan accordingly.</w:t>
      </w:r>
    </w:p>
    <w:p>
      <w:r>
        <w:pict>
          <v:rect style="width:0;height:1.5pt" o:hralign="center" o:hrstd="t" o:hr="t"/>
        </w:pict>
      </w:r>
    </w:p>
    <w:bookmarkEnd w:id="345"/>
    <w:bookmarkStart w:id="346" w:name="a-short-ethical-postscript"/>
    <w:p>
      <w:pPr>
        <w:pStyle w:val="Heading2"/>
      </w:pPr>
      <w:r>
        <w:t xml:space="preserve">14.7 A short ethical postscript</w:t>
      </w:r>
    </w:p>
    <w:p>
      <w:pPr>
        <w:pStyle w:val="FirstParagraph"/>
      </w:pPr>
      <w:r>
        <w:t xml:space="preserve">LLMs are trained on code that includes vulnerabilities, dead idioms,</w:t>
      </w:r>
      <w:r>
        <w:t xml:space="preserve"> </w:t>
      </w:r>
      <w:r>
        <w:t xml:space="preserve">and license-restricted snippets. The two practices that cover most</w:t>
      </w:r>
      <w:r>
        <w:t xml:space="preserve"> </w:t>
      </w:r>
      <w:r>
        <w:t xml:space="preserve">of the risk: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Run a license scanner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licensee</w:t>
      </w:r>
      <w:r>
        <w:t xml:space="preserve">, the GitHub-built one)</w:t>
      </w:r>
      <w:r>
        <w:t xml:space="preserve"> </w:t>
      </w:r>
      <w:r>
        <w:t xml:space="preserve">on AI-generated code that you commit. The risk of an MIT-licensed</w:t>
      </w:r>
      <w:r>
        <w:t xml:space="preserve"> </w:t>
      </w:r>
      <w:r>
        <w:t xml:space="preserve">project ingesting a GPL-licensed snippet by accident is real and</w:t>
      </w:r>
      <w:r>
        <w:t xml:space="preserve"> </w:t>
      </w:r>
      <w:r>
        <w:t xml:space="preserve">small; the scanner catches the obvious cases.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Re-read security-relevant code by hand.</w:t>
      </w:r>
      <w:r>
        <w:t xml:space="preserve"> </w:t>
      </w:r>
      <w:r>
        <w:t xml:space="preserve">Auth, crypto, file</w:t>
      </w:r>
      <w:r>
        <w:t xml:space="preserve"> </w:t>
      </w:r>
      <w:r>
        <w:t xml:space="preserve">handling, deserialization — never accept these without</w:t>
      </w:r>
      <w:r>
        <w:t xml:space="preserve"> </w:t>
      </w:r>
      <w:r>
        <w:t xml:space="preserve">line-by-line review.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“The model produced the bug”</w:t>
      </w:r>
      <w:r>
        <w:t xml:space="preserve"> </w:t>
      </w:r>
      <w:r>
        <w:t xml:space="preserve">is not a defense</w:t>
      </w:r>
      <w:r>
        <w:t xml:space="preserve"> </w:t>
      </w:r>
      <w:r>
        <w:t xml:space="preserve">in a security incident. The accountability stays with the human who</w:t>
      </w:r>
      <w:r>
        <w:t xml:space="preserve"> </w:t>
      </w:r>
      <w:r>
        <w:t xml:space="preserve">committed the code. Adopt AI tools with that frame and the</w:t>
      </w:r>
      <w:r>
        <w:t xml:space="preserve"> </w:t>
      </w:r>
      <w:r>
        <w:t xml:space="preserve">incentives stay aligned.</w:t>
      </w:r>
    </w:p>
    <w:p>
      <w:r>
        <w:pict>
          <v:rect style="width:0;height:1.5pt" o:hralign="center" o:hrstd="t" o:hr="t"/>
        </w:pict>
      </w:r>
    </w:p>
    <w:bookmarkEnd w:id="346"/>
    <w:bookmarkStart w:id="347" w:name="checkpoint-13"/>
    <w:p>
      <w:pPr>
        <w:pStyle w:val="Heading2"/>
      </w:pPr>
      <w:r>
        <w:t xml:space="preserve">14.8 Checkpoint</w:t>
      </w:r>
    </w:p>
    <w:p>
      <w:pPr>
        <w:pStyle w:val="FirstParagraph"/>
      </w:pPr>
      <w:r>
        <w:t xml:space="preserve">You are ready for Chapter 15 when:</w:t>
      </w:r>
    </w:p>
    <w:p>
      <w:pPr>
        <w:pStyle w:val="Compact"/>
        <w:numPr>
          <w:ilvl w:val="0"/>
          <w:numId w:val="1135"/>
        </w:numPr>
      </w:pPr>
      <w:r>
        <w:t xml:space="preserve">You have used at least two of the four prompt patterns</w:t>
      </w:r>
      <w:r>
        <w:t xml:space="preserve"> </w:t>
      </w:r>
      <w:r>
        <w:t xml:space="preserve">successfully on your own code.</w:t>
      </w:r>
    </w:p>
    <w:p>
      <w:pPr>
        <w:pStyle w:val="Compact"/>
        <w:numPr>
          <w:ilvl w:val="0"/>
          <w:numId w:val="1136"/>
        </w:numPr>
      </w:pPr>
      <w:r>
        <w:t xml:space="preserve">You can name three bug families an AI assistant is prone to</w:t>
      </w:r>
      <w:r>
        <w:t xml:space="preserve"> </w:t>
      </w:r>
      <w:r>
        <w:t xml:space="preserve">and which test catches each.</w:t>
      </w:r>
    </w:p>
    <w:p>
      <w:pPr>
        <w:pStyle w:val="Compact"/>
        <w:numPr>
          <w:ilvl w:val="0"/>
          <w:numId w:val="1137"/>
        </w:numPr>
      </w:pPr>
      <w:r>
        <w:t xml:space="preserve">You have read one piece of AI-generated code in this project</w:t>
      </w:r>
      <w:r>
        <w:t xml:space="preserve"> </w:t>
      </w:r>
      <w:r>
        <w:t xml:space="preserve">and can articulate one place you would have written it</w:t>
      </w:r>
      <w:r>
        <w:t xml:space="preserve"> </w:t>
      </w:r>
      <w:r>
        <w:t xml:space="preserve">differently.</w:t>
      </w:r>
    </w:p>
    <w:p>
      <w:pPr>
        <w:pStyle w:val="Compact"/>
        <w:numPr>
          <w:ilvl w:val="0"/>
          <w:numId w:val="1138"/>
        </w:numPr>
      </w:pPr>
      <w:r>
        <w:t xml:space="preserve">You have a personal opinion on which workflow (inline / chat /</w:t>
      </w:r>
      <w:r>
        <w:t xml:space="preserve"> </w:t>
      </w:r>
      <w:r>
        <w:t xml:space="preserve">separate window) suits which task in your day.</w:t>
      </w:r>
    </w:p>
    <w:p>
      <w:r>
        <w:pict>
          <v:rect style="width:0;height:1.5pt" o:hralign="center" o:hrstd="t" o:hr="t"/>
        </w:pict>
      </w:r>
    </w:p>
    <w:bookmarkEnd w:id="347"/>
    <w:bookmarkStart w:id="348" w:name="key-takeaways-13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139"/>
        </w:numPr>
      </w:pPr>
      <w:r>
        <w:t xml:space="preserve">Context curation is the central skill. The model can only do well</w:t>
      </w:r>
      <w:r>
        <w:t xml:space="preserve"> </w:t>
      </w:r>
      <w:r>
        <w:t xml:space="preserve">what it can see clearly.</w:t>
      </w:r>
    </w:p>
    <w:p>
      <w:pPr>
        <w:pStyle w:val="Compact"/>
        <w:numPr>
          <w:ilvl w:val="0"/>
          <w:numId w:val="1139"/>
        </w:numPr>
      </w:pPr>
      <w:r>
        <w:t xml:space="preserve">Four prompt patterns repeatedly produce better code:</w:t>
      </w:r>
      <w:r>
        <w:t xml:space="preserve"> </w:t>
      </w:r>
      <w:r>
        <w:rPr>
          <w:i/>
          <w:iCs/>
        </w:rPr>
        <w:t xml:space="preserve">role +</w:t>
      </w:r>
      <w:r>
        <w:rPr>
          <w:i/>
          <w:iCs/>
        </w:rPr>
        <w:t xml:space="preserve"> </w:t>
      </w:r>
      <w:r>
        <w:rPr>
          <w:i/>
          <w:iCs/>
        </w:rPr>
        <w:t xml:space="preserve">context + constraints + example</w:t>
      </w:r>
      <w:r>
        <w:t xml:space="preserve">,</w:t>
      </w:r>
      <w:r>
        <w:t xml:space="preserve"> </w:t>
      </w:r>
      <w:r>
        <w:rPr>
          <w:i/>
          <w:iCs/>
        </w:rPr>
        <w:t xml:space="preserve">plan first</w:t>
      </w:r>
      <w:r>
        <w:t xml:space="preserve">,</w:t>
      </w:r>
      <w:r>
        <w:t xml:space="preserve"> </w:t>
      </w:r>
      <w:r>
        <w:rPr>
          <w:i/>
          <w:iCs/>
        </w:rPr>
        <w:t xml:space="preserve">explain back to</w:t>
      </w:r>
      <w:r>
        <w:rPr>
          <w:i/>
          <w:iCs/>
        </w:rPr>
        <w:t xml:space="preserve"> </w:t>
      </w:r>
      <w:r>
        <w:rPr>
          <w:i/>
          <w:iCs/>
        </w:rPr>
        <w:t xml:space="preserve">me</w:t>
      </w:r>
      <w:r>
        <w:t xml:space="preserve">,</w:t>
      </w:r>
      <w:r>
        <w:t xml:space="preserve"> </w:t>
      </w:r>
      <w:r>
        <w:rPr>
          <w:i/>
          <w:iCs/>
        </w:rPr>
        <w:t xml:space="preserve">constrain the diff</w:t>
      </w:r>
      <w:r>
        <w:t xml:space="preserve">.</w:t>
      </w:r>
    </w:p>
    <w:p>
      <w:pPr>
        <w:pStyle w:val="Compact"/>
        <w:numPr>
          <w:ilvl w:val="0"/>
          <w:numId w:val="1139"/>
        </w:numPr>
      </w:pPr>
      <w:r>
        <w:t xml:space="preserve">AI introduces a recognizable family of bugs. The unit, integration,</w:t>
      </w:r>
      <w:r>
        <w:t xml:space="preserve"> </w:t>
      </w:r>
      <w:r>
        <w:t xml:space="preserve">and E2E tests of Chapters 12 and 13 are specifically the line of</w:t>
      </w:r>
      <w:r>
        <w:t xml:space="preserve"> </w:t>
      </w:r>
      <w:r>
        <w:t xml:space="preserve">defense.</w:t>
      </w:r>
    </w:p>
    <w:p>
      <w:pPr>
        <w:pStyle w:val="Compact"/>
        <w:numPr>
          <w:ilvl w:val="0"/>
          <w:numId w:val="1139"/>
        </w:numPr>
      </w:pPr>
      <w:r>
        <w:t xml:space="preserve">Three workflows — inline autocomplete, agent mode, separate-window</w:t>
      </w:r>
      <w:r>
        <w:t xml:space="preserve"> </w:t>
      </w:r>
      <w:r>
        <w:t xml:space="preserve">chat — each have a sweet spot. Use them in combination.</w:t>
      </w:r>
    </w:p>
    <w:p>
      <w:pPr>
        <w:pStyle w:val="Compact"/>
        <w:numPr>
          <w:ilvl w:val="0"/>
          <w:numId w:val="1139"/>
        </w:numPr>
      </w:pPr>
      <w:r>
        <w:t xml:space="preserve">Accountability for AI-generated code rests with the human who</w:t>
      </w:r>
      <w:r>
        <w:t xml:space="preserve"> </w:t>
      </w:r>
      <w:r>
        <w:t xml:space="preserve">commits it. Especially for security-relevant code, re-read by</w:t>
      </w:r>
      <w:r>
        <w:t xml:space="preserve"> </w:t>
      </w:r>
      <w:r>
        <w:t xml:space="preserve">hand.</w:t>
      </w:r>
    </w:p>
    <w:p>
      <w:r>
        <w:pict>
          <v:rect style="width:0;height:1.5pt" o:hralign="center" o:hrstd="t" o:hr="t"/>
        </w:pict>
      </w:r>
    </w:p>
    <w:bookmarkEnd w:id="348"/>
    <w:bookmarkStart w:id="349" w:name="exercises-13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Pick one method you wrote by hand earlier in the book and</w:t>
      </w:r>
      <w:r>
        <w:t xml:space="preserve"> </w:t>
      </w:r>
      <w:r>
        <w:t xml:space="preserve">ask the AI to</w:t>
      </w:r>
      <w:r>
        <w:t xml:space="preserve"> </w:t>
      </w:r>
      <w:r>
        <w:t xml:space="preserve">“explain back to you”</w:t>
      </w:r>
      <w:r>
        <w:t xml:space="preserve"> </w:t>
      </w:r>
      <w:r>
        <w:t xml:space="preserve">what it does line by line. Note</w:t>
      </w:r>
      <w:r>
        <w:t xml:space="preserve"> </w:t>
      </w:r>
      <w:r>
        <w:t xml:space="preserve">any places the explanation is wrong.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Write a fresh MediatR handler from scratch using the</w:t>
      </w:r>
      <w:r>
        <w:t xml:space="preserve"> </w:t>
      </w:r>
      <w:r>
        <w:rPr>
          <w:i/>
          <w:iCs/>
        </w:rPr>
        <w:t xml:space="preserve">Role + Context + Constraints + Example</w:t>
      </w:r>
      <w:r>
        <w:t xml:space="preserve"> </w:t>
      </w:r>
      <w:r>
        <w:t xml:space="preserve">pattern. Compare the output</w:t>
      </w:r>
      <w:r>
        <w:t xml:space="preserve"> </w:t>
      </w:r>
      <w:r>
        <w:t xml:space="preserve">to one written without the pattern. Score both for: convention</w:t>
      </w:r>
      <w:r>
        <w:t xml:space="preserve"> </w:t>
      </w:r>
      <w:r>
        <w:t xml:space="preserve">adherence, defect count after review, time-to-correct.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Build your team’s</w:t>
      </w:r>
      <w:r>
        <w:t xml:space="preserve"> </w:t>
      </w:r>
      <w:r>
        <w:rPr>
          <w:i/>
          <w:iCs/>
        </w:rPr>
        <w:t xml:space="preserve">prompt library</w:t>
      </w:r>
      <w:r>
        <w:t xml:space="preserve"> </w:t>
      </w:r>
      <w:r>
        <w:t xml:space="preserve">— five reusable prompts</w:t>
      </w:r>
      <w:r>
        <w:t xml:space="preserve"> </w:t>
      </w:r>
      <w:r>
        <w:t xml:space="preserve">for the most common operations in your codebase (new handler, new</w:t>
      </w:r>
      <w:r>
        <w:t xml:space="preserve"> </w:t>
      </w:r>
      <w:r>
        <w:t xml:space="preserve">endpoint, new test, refactor for a specific pattern, code review).</w:t>
      </w:r>
      <w:r>
        <w:t xml:space="preserve"> </w:t>
      </w:r>
      <w:r>
        <w:t xml:space="preserve">Commit the library to the repo’s</w:t>
      </w:r>
      <w:r>
        <w:t xml:space="preserve"> </w:t>
      </w:r>
      <w:r>
        <w:rPr>
          <w:rStyle w:val="VerbatimChar"/>
        </w:rPr>
        <w:t xml:space="preserve">docs/prompts/</w:t>
      </w:r>
      <w:r>
        <w:t xml:space="preserve"> </w:t>
      </w:r>
      <w:r>
        <w:t xml:space="preserve">folder. Discuss</w:t>
      </w:r>
      <w:r>
        <w:t xml:space="preserve"> </w:t>
      </w:r>
      <w:r>
        <w:t xml:space="preserve">what changes when prompts become a versioned project artifact.</w:t>
      </w:r>
    </w:p>
    <w:p>
      <w:r>
        <w:pict>
          <v:rect style="width:0;height:1.5pt" o:hralign="center" o:hrstd="t" o:hr="t"/>
        </w:pict>
      </w:r>
    </w:p>
    <w:bookmarkEnd w:id="349"/>
    <w:bookmarkStart w:id="350" w:name="further-reading-13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40"/>
        </w:numPr>
      </w:pPr>
      <w:r>
        <w:t xml:space="preserve">Anthropic,</w:t>
      </w:r>
      <w:r>
        <w:t xml:space="preserve"> </w:t>
      </w:r>
      <w:r>
        <w:rPr>
          <w:i/>
          <w:iCs/>
        </w:rPr>
        <w:t xml:space="preserve">Prompt engineering guide</w:t>
      </w:r>
      <w:r>
        <w:t xml:space="preserve"> </w:t>
      </w:r>
      <w:r>
        <w:t xml:space="preserve">(the most carefully-written</w:t>
      </w:r>
      <w:r>
        <w:t xml:space="preserve"> </w:t>
      </w:r>
      <w:r>
        <w:t xml:space="preserve">resource on the topic).</w:t>
      </w:r>
    </w:p>
    <w:p>
      <w:pPr>
        <w:pStyle w:val="Compact"/>
        <w:numPr>
          <w:ilvl w:val="0"/>
          <w:numId w:val="1140"/>
        </w:numPr>
      </w:pPr>
      <w:r>
        <w:t xml:space="preserve">Simon Willison,</w:t>
      </w:r>
      <w:r>
        <w:t xml:space="preserve"> </w:t>
      </w:r>
      <w:r>
        <w:rPr>
          <w:i/>
          <w:iCs/>
        </w:rPr>
        <w:t xml:space="preserve">blog</w:t>
      </w:r>
      <w:r>
        <w:t xml:space="preserve"> </w:t>
      </w:r>
      <w:r>
        <w:t xml:space="preserve">— the most thoughtful working journalist on</w:t>
      </w:r>
      <w:r>
        <w:t xml:space="preserve"> </w:t>
      </w:r>
      <w:r>
        <w:t xml:space="preserve">practical LLM use.</w:t>
      </w:r>
    </w:p>
    <w:p>
      <w:pPr>
        <w:pStyle w:val="Compact"/>
        <w:numPr>
          <w:ilvl w:val="0"/>
          <w:numId w:val="1140"/>
        </w:numPr>
      </w:pPr>
      <w:r>
        <w:t xml:space="preserve">GitHub,</w:t>
      </w:r>
      <w:r>
        <w:t xml:space="preserve"> </w:t>
      </w:r>
      <w:r>
        <w:rPr>
          <w:i/>
          <w:iCs/>
        </w:rPr>
        <w:t xml:space="preserve">Copilot best practices</w:t>
      </w:r>
      <w:r>
        <w:t xml:space="preserve">.</w:t>
      </w:r>
    </w:p>
    <w:p>
      <w:pPr>
        <w:pStyle w:val="Compact"/>
        <w:numPr>
          <w:ilvl w:val="0"/>
          <w:numId w:val="1140"/>
        </w:numPr>
      </w:pPr>
      <w:r>
        <w:t xml:space="preserve">David Crawshaw,</w:t>
      </w:r>
      <w:r>
        <w:t xml:space="preserve"> </w:t>
      </w:r>
      <w:r>
        <w:rPr>
          <w:i/>
          <w:iCs/>
        </w:rPr>
        <w:t xml:space="preserve">“How I program with LLMs”</w:t>
      </w:r>
      <w:r>
        <w:t xml:space="preserve"> </w:t>
      </w:r>
      <w:r>
        <w:t xml:space="preserve">(essay).</w:t>
      </w:r>
    </w:p>
    <w:p>
      <w:pPr>
        <w:pStyle w:val="Compact"/>
        <w:numPr>
          <w:ilvl w:val="0"/>
          <w:numId w:val="1140"/>
        </w:numPr>
      </w:pPr>
      <w:r>
        <w:t xml:space="preserve">Andrej Karpathy,</w:t>
      </w:r>
      <w:r>
        <w:t xml:space="preserve"> </w:t>
      </w:r>
      <w:r>
        <w:rPr>
          <w:i/>
          <w:iCs/>
        </w:rPr>
        <w:t xml:space="preserve">“Software 2.0”</w:t>
      </w:r>
      <w:r>
        <w:t xml:space="preserve"> </w:t>
      </w:r>
      <w:r>
        <w:t xml:space="preserve">(the conceptual frame that</w:t>
      </w:r>
      <w:r>
        <w:t xml:space="preserve"> </w:t>
      </w:r>
      <w:r>
        <w:t xml:space="preserve">predates the tooling).</w:t>
      </w:r>
    </w:p>
    <w:bookmarkEnd w:id="350"/>
    <w:bookmarkEnd w:id="351"/>
    <w:bookmarkStart w:id="369" w:name="chapter-15-deployment-and-operations"/>
    <w:p>
      <w:pPr>
        <w:pStyle w:val="Heading1"/>
      </w:pPr>
      <w:r>
        <w:t xml:space="preserve">Chapter 15 — Deployment and Operations</w:t>
      </w:r>
    </w:p>
    <w:p>
      <w:pPr>
        <w:pStyle w:val="BlockText"/>
      </w:pPr>
      <w:r>
        <w:rPr>
          <w:i/>
          <w:iCs/>
        </w:rPr>
        <w:t xml:space="preserve">“It runs on my machine — congratulations, we’ll ship your</w:t>
      </w:r>
      <w:r>
        <w:rPr>
          <w:i/>
          <w:iCs/>
        </w:rPr>
        <w:t xml:space="preserve"> </w:t>
      </w:r>
      <w:r>
        <w:rPr>
          <w:i/>
          <w:iCs/>
        </w:rPr>
        <w:t xml:space="preserve">machine.”</w:t>
      </w:r>
    </w:p>
    <w:p>
      <w:r>
        <w:pict>
          <v:rect style="width:0;height:1.5pt" o:hralign="center" o:hrstd="t" o:hr="t"/>
        </w:pict>
      </w:r>
    </w:p>
    <w:bookmarkStart w:id="352" w:name="what-you-will-learn-14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141"/>
        </w:numPr>
      </w:pPr>
      <w:r>
        <w:t xml:space="preserve">The minimum a .NET 10 Web API needs to be considered</w:t>
      </w:r>
      <w:r>
        <w:t xml:space="preserve"> </w:t>
      </w:r>
      <w:r>
        <w:t xml:space="preserve">production-ready: configuration, secrets, health checks, structured</w:t>
      </w:r>
      <w:r>
        <w:t xml:space="preserve"> </w:t>
      </w:r>
      <w:r>
        <w:t xml:space="preserve">logging, observability.</w:t>
      </w:r>
    </w:p>
    <w:p>
      <w:pPr>
        <w:pStyle w:val="Compact"/>
        <w:numPr>
          <w:ilvl w:val="0"/>
          <w:numId w:val="1141"/>
        </w:numPr>
      </w:pPr>
      <w:r>
        <w:t xml:space="preserve">How to package the API and the SPAs as Docker images and what to</w:t>
      </w:r>
      <w:r>
        <w:t xml:space="preserve"> </w:t>
      </w:r>
      <w:r>
        <w:t xml:space="preserve">put in each.</w:t>
      </w:r>
    </w:p>
    <w:p>
      <w:pPr>
        <w:pStyle w:val="Compact"/>
        <w:numPr>
          <w:ilvl w:val="0"/>
          <w:numId w:val="1141"/>
        </w:numPr>
      </w:pPr>
      <w:r>
        <w:t xml:space="preserve">The deployment story this project recommends — a containerized API</w:t>
      </w:r>
      <w:r>
        <w:t xml:space="preserve"> </w:t>
      </w:r>
      <w:r>
        <w:t xml:space="preserve">behind a reverse proxy, with the SPAs served as static assets — and</w:t>
      </w:r>
      <w:r>
        <w:t xml:space="preserve"> </w:t>
      </w:r>
      <w:r>
        <w:t xml:space="preserve">three alternatives at different cost and complexity points.</w:t>
      </w:r>
    </w:p>
    <w:p>
      <w:pPr>
        <w:pStyle w:val="Compact"/>
        <w:numPr>
          <w:ilvl w:val="0"/>
          <w:numId w:val="1141"/>
        </w:numPr>
      </w:pPr>
      <w:r>
        <w:t xml:space="preserve">How to manage secrets in development (user-secrets), staging</w:t>
      </w:r>
      <w:r>
        <w:t xml:space="preserve"> </w:t>
      </w:r>
      <w:r>
        <w:t xml:space="preserve">(environment variables), and production (Key Vault / Secrets</w:t>
      </w:r>
      <w:r>
        <w:t xml:space="preserve"> </w:t>
      </w:r>
      <w:r>
        <w:t xml:space="preserve">Manager).</w:t>
      </w:r>
    </w:p>
    <w:p>
      <w:pPr>
        <w:pStyle w:val="Compact"/>
        <w:numPr>
          <w:ilvl w:val="0"/>
          <w:numId w:val="1141"/>
        </w:numPr>
      </w:pPr>
      <w:r>
        <w:t xml:space="preserve">The scaling envelope: when a single instance is enough, when to add</w:t>
      </w:r>
      <w:r>
        <w:t xml:space="preserve"> </w:t>
      </w:r>
      <w:r>
        <w:t xml:space="preserve">replicas, when to add a cache, and when to shard.</w:t>
      </w:r>
    </w:p>
    <w:p>
      <w:pPr>
        <w:pStyle w:val="Compact"/>
        <w:numPr>
          <w:ilvl w:val="0"/>
          <w:numId w:val="1141"/>
        </w:numPr>
      </w:pPr>
      <w:r>
        <w:t xml:space="preserve">The on-call runbook: the five alerts you should have, the three you</w:t>
      </w:r>
      <w:r>
        <w:t xml:space="preserve"> </w:t>
      </w:r>
      <w:r>
        <w:t xml:space="preserve">should not.</w:t>
      </w:r>
    </w:p>
    <w:p>
      <w:r>
        <w:pict>
          <v:rect style="width:0;height:1.5pt" o:hralign="center" o:hrstd="t" o:hr="t"/>
        </w:pict>
      </w:r>
    </w:p>
    <w:bookmarkEnd w:id="352"/>
    <w:bookmarkStart w:id="353" w:name="the-pre-flight-checklist"/>
    <w:p>
      <w:pPr>
        <w:pStyle w:val="Heading2"/>
      </w:pPr>
      <w:r>
        <w:t xml:space="preserve">15.1 The pre-flight checklist</w:t>
      </w:r>
    </w:p>
    <w:p>
      <w:pPr>
        <w:pStyle w:val="FirstParagraph"/>
      </w:pPr>
      <w:r>
        <w:t xml:space="preserve">A web API that is</w:t>
      </w:r>
      <w:r>
        <w:t xml:space="preserve"> </w:t>
      </w:r>
      <w:r>
        <w:t xml:space="preserve">“running”</w:t>
      </w:r>
      <w:r>
        <w:t xml:space="preserve"> </w:t>
      </w:r>
      <w:r>
        <w:t xml:space="preserve">is not the same as one that is</w:t>
      </w:r>
      <w:r>
        <w:t xml:space="preserve"> </w:t>
      </w:r>
      <w:r>
        <w:t xml:space="preserve">“production-ready”</w:t>
      </w:r>
      <w:r>
        <w:t xml:space="preserve">. Before the first paying user touches the system,</w:t>
      </w:r>
      <w:r>
        <w:t xml:space="preserve"> </w:t>
      </w:r>
      <w:r>
        <w:t xml:space="preserve">work through Table 15.1.</w:t>
      </w:r>
    </w:p>
    <w:p>
      <w:pPr>
        <w:pStyle w:val="BodyText"/>
      </w:pPr>
      <w:r>
        <w:rPr>
          <w:b/>
          <w:bCs/>
        </w:rPr>
        <w:t xml:space="preserve">Table 15.1 — Pre-production readiness checklist.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Where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 secrets out of source control</w:t>
            </w:r>
          </w:p>
        </w:tc>
        <w:tc>
          <w:tcPr/>
          <w:p>
            <w:pPr>
              <w:pStyle w:val="Compact"/>
            </w:pPr>
            <w:r>
              <w:t xml:space="preserve">§ 15.5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HTTPS only; HTTP redirects to HTTPS</w:t>
            </w:r>
          </w:p>
        </w:tc>
        <w:tc>
          <w:tcPr/>
          <w:p>
            <w:pPr>
              <w:pStyle w:val="Compact"/>
            </w:pPr>
            <w:r>
              <w:t xml:space="preserve">§ 15.4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CORS allows only the specific origins, with credentials</w:t>
            </w:r>
          </w:p>
        </w:tc>
        <w:tc>
          <w:tcPr/>
          <w:p>
            <w:pPr>
              <w:pStyle w:val="Compact"/>
            </w:pPr>
            <w:r>
              <w:t xml:space="preserve">§ 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Authentication required by default; opt-out is explicit</w:t>
            </w:r>
          </w:p>
        </w:tc>
        <w:tc>
          <w:tcPr/>
          <w:p>
            <w:pPr>
              <w:pStyle w:val="Compact"/>
            </w:pPr>
            <w:r>
              <w:t xml:space="preserve">§ 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Health endpoint that distinguishes liveness from readiness</w:t>
            </w:r>
          </w:p>
        </w:tc>
        <w:tc>
          <w:tcPr/>
          <w:p>
            <w:pPr>
              <w:pStyle w:val="Compact"/>
            </w:pPr>
            <w:r>
              <w:t xml:space="preserve">§ 15.3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Structured logging with correlation ids</w:t>
            </w:r>
          </w:p>
        </w:tc>
        <w:tc>
          <w:tcPr/>
          <w:p>
            <w:pPr>
              <w:pStyle w:val="Compact"/>
            </w:pPr>
            <w:r>
              <w:t xml:space="preserve">§ 15.6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Request rate limiting 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§ 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Database migrations applied via reviewed SQL, not the runtime</w:t>
            </w:r>
          </w:p>
        </w:tc>
        <w:tc>
          <w:tcPr/>
          <w:p>
            <w:pPr>
              <w:pStyle w:val="Compact"/>
            </w:pPr>
            <w:r>
              <w:t xml:space="preserve">§ 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Admin default credentials changed (refuse to start otherwise)</w:t>
            </w:r>
          </w:p>
        </w:tc>
        <w:tc>
          <w:tcPr/>
          <w:p>
            <w:pPr>
              <w:pStyle w:val="Compact"/>
            </w:pPr>
            <w:r>
              <w:t xml:space="preserve">§ 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Sensitive responses do not echo internal exception messages</w:t>
            </w:r>
          </w:p>
        </w:tc>
        <w:tc>
          <w:tcPr/>
          <w:p>
            <w:pPr>
              <w:pStyle w:val="Compact"/>
            </w:pPr>
            <w:r>
              <w:t xml:space="preserve">§ 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Long-running endpoints respect</w:t>
            </w:r>
            <w:r>
              <w:t xml:space="preserve"> </w:t>
            </w: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Backups configured and</w:t>
            </w:r>
            <w:r>
              <w:t xml:space="preserve"> </w:t>
            </w:r>
            <w:r>
              <w:rPr>
                <w:i/>
                <w:iCs/>
              </w:rPr>
              <w:t xml:space="preserve">tested by restoring</w:t>
            </w:r>
          </w:p>
        </w:tc>
        <w:tc>
          <w:tcPr/>
          <w:p>
            <w:pPr>
              <w:pStyle w:val="Compact"/>
            </w:pPr>
            <w:r>
              <w:t xml:space="preserve">§ 15.8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Monitored, not just instrumented</w:t>
            </w:r>
          </w:p>
        </w:tc>
        <w:tc>
          <w:tcPr/>
          <w:p>
            <w:pPr>
              <w:pStyle w:val="Compact"/>
            </w:pPr>
            <w:r>
              <w:t xml:space="preserve">§ 15.7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Runbook exists for the top five alerts</w:t>
            </w:r>
          </w:p>
        </w:tc>
        <w:tc>
          <w:tcPr/>
          <w:p>
            <w:pPr>
              <w:pStyle w:val="Compact"/>
            </w:pPr>
            <w:r>
              <w:t xml:space="preserve">§ 15.9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Disaster-recovery RTO/RPO documented and met by the architecture</w:t>
            </w:r>
          </w:p>
        </w:tc>
        <w:tc>
          <w:tcPr/>
          <w:p>
            <w:pPr>
              <w:pStyle w:val="Compact"/>
            </w:pPr>
            <w:r>
              <w:t xml:space="preserve">§ 15.8</w:t>
            </w:r>
          </w:p>
        </w:tc>
      </w:tr>
    </w:tbl>
    <w:p>
      <w:pPr>
        <w:pStyle w:val="BodyText"/>
      </w:pPr>
      <w:r>
        <w:t xml:space="preserve">The checklist is not exhaustive. It is the floor.</w:t>
      </w:r>
    </w:p>
    <w:p>
      <w:r>
        <w:pict>
          <v:rect style="width:0;height:1.5pt" o:hralign="center" o:hrstd="t" o:hr="t"/>
        </w:pict>
      </w:r>
    </w:p>
    <w:bookmarkEnd w:id="353"/>
    <w:bookmarkStart w:id="354" w:name="configuration-layers-and-overrides"/>
    <w:p>
      <w:pPr>
        <w:pStyle w:val="Heading2"/>
      </w:pPr>
      <w:r>
        <w:t xml:space="preserve">15.2 Configuration: layers and overrides</w:t>
      </w:r>
    </w:p>
    <w:p>
      <w:pPr>
        <w:pStyle w:val="FirstParagraph"/>
      </w:pPr>
      <w:r>
        <w:t xml:space="preserve">ASP.NET Core’s configuration is layered. Each layer overrides the one</w:t>
      </w:r>
      <w:r>
        <w:t xml:space="preserve"> </w:t>
      </w:r>
      <w:r>
        <w:t xml:space="preserve">below it. The project uses, in increasing precedence: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appsettings.json</w:t>
      </w:r>
      <w:r>
        <w:t xml:space="preserve"> </w:t>
      </w:r>
      <w:r>
        <w:t xml:space="preserve">— non-secret defaults committed to source.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appsettings.{Environment}.json</w:t>
      </w:r>
      <w:r>
        <w:t xml:space="preserve"> </w:t>
      </w:r>
      <w:r>
        <w:t xml:space="preserve">— non-secret per-environment</w:t>
      </w:r>
      <w:r>
        <w:t xml:space="preserve"> </w:t>
      </w:r>
      <w:r>
        <w:t xml:space="preserve">defaults (</w:t>
      </w:r>
      <w:r>
        <w:rPr>
          <w:rStyle w:val="VerbatimChar"/>
        </w:rPr>
        <w:t xml:space="preserve">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).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User secrets</w:t>
      </w:r>
      <w:r>
        <w:t xml:space="preserve"> </w:t>
      </w:r>
      <w:r>
        <w:t xml:space="preserve">in development (per-developer, not in repo).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in staging and production.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Command-line arguments</w:t>
      </w:r>
      <w:r>
        <w:t xml:space="preserve"> </w:t>
      </w:r>
      <w:r>
        <w:t xml:space="preserve">(override anything for a one-off run).</w:t>
      </w:r>
    </w:p>
    <w:p>
      <w:pPr>
        <w:pStyle w:val="FirstParagraph"/>
      </w:pPr>
      <w:r>
        <w:t xml:space="preserve">That stack means the same code reads</w:t>
      </w:r>
      <w:r>
        <w:t xml:space="preserve"> </w:t>
      </w:r>
      <w:r>
        <w:rPr>
          <w:rStyle w:val="VerbatimChar"/>
        </w:rPr>
        <w:t xml:space="preserve">Configuration["ConnectionStrings:Default"]</w:t>
      </w:r>
      <w:r>
        <w:t xml:space="preserve"> </w:t>
      </w:r>
      <w:r>
        <w:t xml:space="preserve">in every environment; what</w:t>
      </w:r>
      <w:r>
        <w:t xml:space="preserve"> </w:t>
      </w:r>
      <w:r>
        <w:rPr>
          <w:i/>
          <w:iCs/>
        </w:rPr>
        <w:t xml:space="preserve">provides</w:t>
      </w:r>
      <w:r>
        <w:t xml:space="preserve"> </w:t>
      </w:r>
      <w:r>
        <w:t xml:space="preserve">the value differs by deployment</w:t>
      </w:r>
      <w:r>
        <w:t xml:space="preserve"> </w:t>
      </w:r>
      <w:r>
        <w:t xml:space="preserve">target.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The above already wires JSON files, env vars, user-secrets in Development,</w:t>
      </w:r>
      <w:r>
        <w:br/>
      </w:r>
      <w:r>
        <w:rPr>
          <w:rStyle w:val="CommentTok"/>
        </w:rPr>
        <w:t xml:space="preserve">// and command-line args. No additional configuration code needed.</w:t>
      </w:r>
    </w:p>
    <w:p>
      <w:r>
        <w:pict>
          <v:rect style="width:0;height:1.5pt" o:hralign="center" o:hrstd="t" o:hr="t"/>
        </w:pict>
      </w:r>
    </w:p>
    <w:bookmarkEnd w:id="354"/>
    <w:bookmarkStart w:id="355" w:name="health-checks-liveness-vs-readiness"/>
    <w:p>
      <w:pPr>
        <w:pStyle w:val="Heading2"/>
      </w:pPr>
      <w:r>
        <w:t xml:space="preserve">15.3 Health checks — liveness vs readiness</w:t>
      </w:r>
    </w:p>
    <w:p>
      <w:pPr>
        <w:pStyle w:val="FirstParagraph"/>
      </w:pPr>
      <w:r>
        <w:t xml:space="preserve">The kubelet (in Kubernetes) and equivalent orchestrators ask two</w:t>
      </w:r>
      <w:r>
        <w:t xml:space="preserve"> </w:t>
      </w:r>
      <w:r>
        <w:t xml:space="preserve">different questions: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Liveness:</w:t>
      </w:r>
      <w:r>
        <w:t xml:space="preserve"> </w:t>
      </w:r>
      <w:r>
        <w:t xml:space="preserve">is the process alive? (If no, restart it.)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Readiness:</w:t>
      </w:r>
      <w:r>
        <w:t xml:space="preserve"> </w:t>
      </w:r>
      <w:r>
        <w:t xml:space="preserve">is the process ready to</w:t>
      </w:r>
      <w:r>
        <w:t xml:space="preserve"> </w:t>
      </w:r>
      <w:r>
        <w:rPr>
          <w:i/>
          <w:iCs/>
        </w:rPr>
        <w:t xml:space="preserve">serve</w:t>
      </w:r>
      <w:r>
        <w:t xml:space="preserve">? (If no, take it out</w:t>
      </w:r>
      <w:r>
        <w:t xml:space="preserve"> </w:t>
      </w:r>
      <w:r>
        <w:t xml:space="preserve">of the load-balancer rotation, but do not restart it.)</w:t>
      </w:r>
    </w:p>
    <w:p>
      <w:pPr>
        <w:pStyle w:val="FirstParagraph"/>
      </w:pPr>
      <w:r>
        <w:t xml:space="preserve">The two answers are different. A process that is mid-startup, waiting</w:t>
      </w:r>
      <w:r>
        <w:t xml:space="preserve"> </w:t>
      </w:r>
      <w:r>
        <w:t xml:space="preserve">for the database connection pool to warm up, is</w:t>
      </w:r>
      <w:r>
        <w:t xml:space="preserve"> </w:t>
      </w:r>
      <w:r>
        <w:rPr>
          <w:i/>
          <w:iCs/>
        </w:rPr>
        <w:t xml:space="preserve">alive but not</w:t>
      </w:r>
      <w:r>
        <w:rPr>
          <w:i/>
          <w:iCs/>
        </w:rPr>
        <w:t xml:space="preserve"> </w:t>
      </w:r>
      <w:r>
        <w:rPr>
          <w:i/>
          <w:iCs/>
        </w:rPr>
        <w:t xml:space="preserve">ready</w:t>
      </w:r>
      <w:r>
        <w:t xml:space="preserve">. Restarting it would be wrong; routing traffic to it would</w:t>
      </w:r>
      <w:r>
        <w:t xml:space="preserve"> </w:t>
      </w:r>
      <w:r>
        <w:t xml:space="preserve">also be wrong.</w:t>
      </w:r>
    </w:p>
    <w:p>
      <w:pPr>
        <w:pStyle w:val="BodyText"/>
      </w:pPr>
      <w:r>
        <w:rPr>
          <w:b/>
          <w:bCs/>
        </w:rPr>
        <w:t xml:space="preserve">Listing 15.1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Program.cs</w:t>
      </w:r>
      <w:r>
        <w:rPr>
          <w:b/>
          <w:bCs/>
        </w:rPr>
        <w:t xml:space="preserve"> </w:t>
      </w:r>
      <w:r>
        <w:rPr>
          <w:b/>
          <w:bCs/>
        </w:rPr>
        <w:t xml:space="preserve">(health checks).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AddHealthChecks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AddDbContextCheck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"database"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failureStatus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Degraded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after build: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"/health/live"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HealthCheckOptions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Predicate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no individual checks; just "is process up?"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HealthCheckOptions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Predicate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The two endpoints answer the two questions independently. Document</w:t>
      </w:r>
      <w:r>
        <w:t xml:space="preserve"> </w:t>
      </w:r>
      <w:r>
        <w:t xml:space="preserve">them in the runbook so the next responder knows the difference.</w:t>
      </w:r>
    </w:p>
    <w:p>
      <w:r>
        <w:pict>
          <v:rect style="width:0;height:1.5pt" o:hralign="center" o:hrstd="t" o:hr="t"/>
        </w:pict>
      </w:r>
    </w:p>
    <w:bookmarkEnd w:id="355"/>
    <w:bookmarkStart w:id="356" w:name="containerizing-the-api"/>
    <w:p>
      <w:pPr>
        <w:pStyle w:val="Heading2"/>
      </w:pPr>
      <w:r>
        <w:t xml:space="preserve">15.4 Containerizing the API</w:t>
      </w:r>
    </w:p>
    <w:p>
      <w:pPr>
        <w:pStyle w:val="FirstParagraph"/>
      </w:pPr>
      <w:r>
        <w:t xml:space="preserve">The API ships as a Docker image. A multi-stage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keeps the</w:t>
      </w:r>
      <w:r>
        <w:t xml:space="preserve"> </w:t>
      </w:r>
      <w:r>
        <w:t xml:space="preserve">final image small.</w:t>
      </w:r>
    </w:p>
    <w:p>
      <w:pPr>
        <w:pStyle w:val="BodyText"/>
      </w:pPr>
      <w:r>
        <w:rPr>
          <w:b/>
          <w:bCs/>
        </w:rPr>
        <w:t xml:space="preserve">Listing 15.2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src/EBookLibrary.WebApi/Dockerfile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CommentTok"/>
        </w:rPr>
        <w:t xml:space="preserve"># ---- build stage ----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mcr.microsoft.com/dotnet/sdk:10.0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*.sln .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src/ src/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tests/ tests/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EBookLibrary.sln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src/EBookLibrary.WebApi/EBookLibrary.WebApi.csproj </w:t>
      </w:r>
      <w:r>
        <w:rPr>
          <w:rStyle w:val="KeywordTok"/>
        </w:rPr>
        <w:t xml:space="preserve">`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/app/publish </w:t>
      </w:r>
      <w:r>
        <w:rPr>
          <w:rStyle w:val="AttributeTok"/>
        </w:rPr>
        <w:t xml:space="preserve">--no-restore</w:t>
      </w:r>
      <w:r>
        <w:rPr>
          <w:rStyle w:val="NormalTok"/>
        </w:rPr>
        <w:t xml:space="preserve"> /p:PublishTrimmed=false</w:t>
      </w:r>
      <w:r>
        <w:br/>
      </w:r>
      <w:r>
        <w:br/>
      </w:r>
      <w:r>
        <w:rPr>
          <w:rStyle w:val="CommentTok"/>
        </w:rPr>
        <w:t xml:space="preserve"># ---- runtime stage ----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mcr.microsoft.com/dotnet/aspnet:10.0 AS runtime</w:t>
      </w:r>
      <w:r>
        <w:br/>
      </w:r>
      <w:r>
        <w:rPr>
          <w:rStyle w:val="Extension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 /app/publish .</w:t>
      </w:r>
      <w:r>
        <w:br/>
      </w:r>
      <w:r>
        <w:br/>
      </w:r>
      <w:r>
        <w:rPr>
          <w:rStyle w:val="CommentTok"/>
        </w:rPr>
        <w:t xml:space="preserve"># Run as non-root.</w:t>
      </w:r>
      <w:r>
        <w:br/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apiuser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apiuser /app</w:t>
      </w:r>
      <w:r>
        <w:br/>
      </w:r>
      <w:r>
        <w:rPr>
          <w:rStyle w:val="ExtensionTok"/>
        </w:rPr>
        <w:t xml:space="preserve">USER</w:t>
      </w:r>
      <w:r>
        <w:rPr>
          <w:rStyle w:val="NormalTok"/>
        </w:rPr>
        <w:t xml:space="preserve"> apiuser</w:t>
      </w:r>
      <w:r>
        <w:br/>
      </w:r>
      <w:r>
        <w:br/>
      </w:r>
      <w:r>
        <w:rPr>
          <w:rStyle w:val="ExtensionTok"/>
        </w:rPr>
        <w:t xml:space="preserve">ENV</w:t>
      </w:r>
      <w:r>
        <w:rPr>
          <w:rStyle w:val="NormalTok"/>
        </w:rPr>
        <w:t xml:space="preserve"> ASPNETCORE_URLS=http://+:8080</w:t>
      </w:r>
      <w:r>
        <w:br/>
      </w:r>
      <w:r>
        <w:rPr>
          <w:rStyle w:val="Extension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Extension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--interval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3s </w:t>
      </w:r>
      <w:r>
        <w:rPr>
          <w:rStyle w:val="AttributeTok"/>
        </w:rPr>
        <w:t xml:space="preserve">--start-period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20s </w:t>
      </w:r>
      <w:r>
        <w:rPr>
          <w:rStyle w:val="AttributeTok"/>
        </w:rPr>
        <w:t xml:space="preserve">--retries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CMD wget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--spider</w:t>
      </w:r>
      <w:r>
        <w:rPr>
          <w:rStyle w:val="NormalTok"/>
        </w:rPr>
        <w:t xml:space="preserve"> http://localhost:8080/health/live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Extension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"EBookLibrary.WebApi.dll"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Three points worth noting.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Multi-stage</w:t>
      </w:r>
      <w:r>
        <w:t xml:space="preserve"> </w:t>
      </w:r>
      <w:r>
        <w:t xml:space="preserve">keeps the final image around 220 MB instead of the</w:t>
      </w:r>
      <w:r>
        <w:t xml:space="preserve"> </w:t>
      </w:r>
      <w:r>
        <w:t xml:space="preserve">~1 GB the SDK image would produce.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Non-root user</w:t>
      </w:r>
      <w:r>
        <w:t xml:space="preserve"> </w:t>
      </w:r>
      <w:r>
        <w:t xml:space="preserve">is the difference between a contained breakout</w:t>
      </w:r>
      <w:r>
        <w:t xml:space="preserve"> </w:t>
      </w:r>
      <w:r>
        <w:t xml:space="preserve">and a host compromise. Always.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  <w:b/>
          <w:bCs/>
        </w:rPr>
        <w:t xml:space="preserve">HEALTHCHECK</w:t>
      </w:r>
      <w:r>
        <w:t xml:space="preserve"> </w:t>
      </w:r>
      <w:r>
        <w:t xml:space="preserve">lets the container runtime restart the process if</w:t>
      </w:r>
      <w:r>
        <w:t xml:space="preserve"> </w:t>
      </w:r>
      <w:r>
        <w:t xml:space="preserve">liveness fails, even before an orchestrator’s probes kick in.</w:t>
      </w:r>
    </w:p>
    <w:p>
      <w:pPr>
        <w:pStyle w:val="FirstParagraph"/>
      </w:pPr>
      <w:r>
        <w:t xml:space="preserve">The frontends are similarly trivial: a multi-stage build that runs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(React) or</w:t>
      </w:r>
      <w:r>
        <w:t xml:space="preserve"> </w:t>
      </w:r>
      <w:r>
        <w:rPr>
          <w:rStyle w:val="VerbatimChar"/>
        </w:rPr>
        <w:t xml:space="preserve">dotnet publish</w:t>
      </w:r>
      <w:r>
        <w:t xml:space="preserve"> </w:t>
      </w:r>
      <w:r>
        <w:t xml:space="preserve">(Blazor Wasm) and copies</w:t>
      </w:r>
      <w:r>
        <w:t xml:space="preserve"> </w:t>
      </w:r>
      <w:r>
        <w:t xml:space="preserve">the static output into an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image.</w:t>
      </w:r>
    </w:p>
    <w:p>
      <w:r>
        <w:pict>
          <v:rect style="width:0;height:1.5pt" o:hralign="center" o:hrstd="t" o:hr="t"/>
        </w:pict>
      </w:r>
    </w:p>
    <w:bookmarkEnd w:id="356"/>
    <w:bookmarkStart w:id="357" w:name="secrets-management"/>
    <w:p>
      <w:pPr>
        <w:pStyle w:val="Heading2"/>
      </w:pPr>
      <w:r>
        <w:t xml:space="preserve">15.5 Secrets management</w:t>
      </w:r>
    </w:p>
    <w:p>
      <w:pPr>
        <w:pStyle w:val="FirstParagraph"/>
      </w:pPr>
      <w:r>
        <w:t xml:space="preserve">Three environments, three mechanisms.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978"/>
        <w:gridCol w:w="3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user-secrets</w:t>
            </w:r>
          </w:p>
        </w:tc>
        <w:tc>
          <w:tcPr/>
          <w:p>
            <w:pPr>
              <w:pStyle w:val="Compact"/>
            </w:pPr>
            <w:r>
              <w:t xml:space="preserve">Per-developer; not in git; survives</w:t>
            </w:r>
            <w:r>
              <w:t xml:space="preserve"> </w:t>
            </w:r>
            <w:r>
              <w:rPr>
                <w:rStyle w:val="VerbatimChar"/>
              </w:rPr>
              <w:t xml:space="preserve">git clean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Environment variables on the host / pod</w:t>
            </w:r>
          </w:p>
        </w:tc>
        <w:tc>
          <w:tcPr/>
          <w:p>
            <w:pPr>
              <w:pStyle w:val="Compact"/>
            </w:pPr>
            <w:r>
              <w:t xml:space="preserve">Simple; visible only to the runtime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Azure Key Vault / AWS Secrets Manager</w:t>
            </w:r>
          </w:p>
        </w:tc>
        <w:tc>
          <w:tcPr/>
          <w:p>
            <w:pPr>
              <w:pStyle w:val="Compact"/>
            </w:pPr>
            <w:r>
              <w:t xml:space="preserve">Audited access; rotation; per-secret RBAC.</w:t>
            </w:r>
          </w:p>
        </w:tc>
      </w:tr>
    </w:tbl>
    <w:p>
      <w:pPr>
        <w:pStyle w:val="BodyText"/>
      </w:pPr>
      <w:r>
        <w:t xml:space="preserve">The application code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know which mechanism is in play. The</w:t>
      </w:r>
      <w:r>
        <w:t xml:space="preserve"> </w:t>
      </w:r>
      <w:r>
        <w:t xml:space="preserve">deployment manifest pulls the secrets and exposes them as environment</w:t>
      </w:r>
      <w:r>
        <w:t xml:space="preserve"> </w:t>
      </w:r>
      <w:r>
        <w:t xml:space="preserve">variables;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 </w:t>
      </w:r>
      <w:r>
        <w:t xml:space="preserve">reads them by name.</w:t>
      </w:r>
    </w:p>
    <w:p>
      <w:pPr>
        <w:pStyle w:val="BodyText"/>
      </w:pPr>
      <w:r>
        <w:rPr>
          <w:b/>
          <w:bCs/>
        </w:rPr>
        <w:t xml:space="preserve">Listing 15.3 — Kubernetes manifest snippet (production secrets).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registry.example.com/ebook-api:1.4.2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ConnectionStrings__Default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ebook-secrets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connection-string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Jwt__Secret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ebook-secrets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jwt-secret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The double-underscore (</w:t>
      </w:r>
      <w:r>
        <w:rPr>
          <w:rStyle w:val="VerbatimChar"/>
        </w:rPr>
        <w:t xml:space="preserve">__</w:t>
      </w:r>
      <w:r>
        <w:t xml:space="preserve">) in the env-var name is the</w:t>
      </w:r>
      <w:r>
        <w:t xml:space="preserve"> </w:t>
      </w:r>
      <w:r>
        <w:t xml:space="preserve">ASP.NET Core convention for nested keys:</w:t>
      </w:r>
      <w:r>
        <w:t xml:space="preserve"> </w:t>
      </w:r>
      <w:r>
        <w:rPr>
          <w:rStyle w:val="VerbatimChar"/>
        </w:rPr>
        <w:t xml:space="preserve">ConnectionStrings__Default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Configuration["ConnectionStrings:Default"]</w:t>
      </w:r>
      <w:r>
        <w:t xml:space="preserve">.</w:t>
      </w:r>
    </w:p>
    <w:p>
      <w:pPr>
        <w:pStyle w:val="PitfallBox"/>
      </w:pPr>
      <w:r>
        <w:rPr>
          <w:b/>
          <w:bCs/>
        </w:rPr>
        <w:t xml:space="preserve">PITFALL</w:t>
      </w:r>
    </w:p>
    <w:p>
      <w:pPr>
        <w:pStyle w:val="PitfallBox"/>
      </w:pPr>
      <w:r>
        <w:t xml:space="preserve">Logging the entire configuration at startup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builder.Configuration.GetDebugView()</w:t>
      </w:r>
      <w:r>
        <w:t xml:space="preserve">) is a useful debugging</w:t>
      </w:r>
      <w:r>
        <w:t xml:space="preserve"> </w:t>
      </w:r>
      <w:r>
        <w:t xml:space="preserve">trick that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dump every secret into your log aggregator if you</w:t>
      </w:r>
      <w:r>
        <w:t xml:space="preserve"> </w:t>
      </w:r>
      <w:r>
        <w:t xml:space="preserve">leave it in. Use it locally, never in production.</w:t>
      </w:r>
    </w:p>
    <w:p>
      <w:r>
        <w:pict>
          <v:rect style="width:0;height:1.5pt" o:hralign="center" o:hrstd="t" o:hr="t"/>
        </w:pict>
      </w:r>
    </w:p>
    <w:bookmarkEnd w:id="357"/>
    <w:bookmarkStart w:id="358" w:name="structured-logging-with-serilog"/>
    <w:p>
      <w:pPr>
        <w:pStyle w:val="Heading2"/>
      </w:pPr>
      <w:r>
        <w:t xml:space="preserve">15.6 Structured logging with Serilog</w:t>
      </w:r>
    </w:p>
    <w:p>
      <w:pPr>
        <w:pStyle w:val="FirstParagraph"/>
      </w:pPr>
      <w:r>
        <w:t xml:space="preserve">Plain-text logs are fine until you have to query them. Structured</w:t>
      </w:r>
      <w:r>
        <w:t xml:space="preserve"> </w:t>
      </w:r>
      <w:r>
        <w:t xml:space="preserve">logging — every log entry is a key-value object — makes them</w:t>
      </w:r>
      <w:r>
        <w:t xml:space="preserve"> </w:t>
      </w:r>
      <w:r>
        <w:t xml:space="preserve">searchable, aggregatable, alertable.</w:t>
      </w:r>
    </w:p>
    <w:p>
      <w:pPr>
        <w:pStyle w:val="BodyText"/>
      </w:pPr>
      <w:r>
        <w:rPr>
          <w:b/>
          <w:bCs/>
        </w:rPr>
        <w:t xml:space="preserve">Listing 15.4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appsettings.json</w:t>
      </w:r>
      <w:r>
        <w:rPr>
          <w:b/>
          <w:bCs/>
        </w:rPr>
        <w:t xml:space="preserve"> </w:t>
      </w:r>
      <w:r>
        <w:rPr>
          <w:b/>
          <w:bCs/>
        </w:rPr>
        <w:t xml:space="preserve">(Serilog configuration).</w:t>
      </w:r>
    </w:p>
    <w:p>
      <w:pPr>
        <w:pStyle w:val="SourceCode"/>
      </w:pPr>
      <w:r>
        <w:rPr>
          <w:rStyle w:val="StringTok"/>
        </w:rPr>
        <w:t xml:space="preserve">"Serilog"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"FromLogContext"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"WithMachineName"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"WithThreadId"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"WriteTo"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"Serilog.Formatting.Json.JsonFormatter, Serilog"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"https://seq.example.com"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correlation id middleware stamps every request: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"CorrelationId"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Now every log entry produced during a request carries the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field. A user reports</w:t>
      </w:r>
      <w:r>
        <w:t xml:space="preserve"> </w:t>
      </w:r>
      <w:r>
        <w:t xml:space="preserve">“I got an error at 3:14 PM”</w:t>
      </w:r>
      <w:r>
        <w:t xml:space="preserve">;</w:t>
      </w:r>
      <w:r>
        <w:t xml:space="preserve"> </w:t>
      </w:r>
      <w:r>
        <w:t xml:space="preserve">their correlation id (returned in the response header) finds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log line in the system tied to that request.</w:t>
      </w:r>
    </w:p>
    <w:p>
      <w:r>
        <w:pict>
          <v:rect style="width:0;height:1.5pt" o:hralign="center" o:hrstd="t" o:hr="t"/>
        </w:pict>
      </w:r>
    </w:p>
    <w:bookmarkEnd w:id="358"/>
    <w:bookmarkStart w:id="359" w:name="observability-the-four-signals"/>
    <w:p>
      <w:pPr>
        <w:pStyle w:val="Heading2"/>
      </w:pPr>
      <w:r>
        <w:t xml:space="preserve">15.7 Observability: the four signals</w:t>
      </w:r>
    </w:p>
    <w:p>
      <w:pPr>
        <w:pStyle w:val="FirstParagraph"/>
      </w:pPr>
      <w:r>
        <w:t xml:space="preserve">Google’s SRE book identifies four</w:t>
      </w:r>
      <w:r>
        <w:t xml:space="preserve"> </w:t>
      </w:r>
      <w:r>
        <w:t xml:space="preserve">“golden signals”</w:t>
      </w:r>
      <w:r>
        <w:t xml:space="preserve"> </w:t>
      </w:r>
      <w:r>
        <w:t xml:space="preserve">worth monitoring</w:t>
      </w:r>
      <w:r>
        <w:t xml:space="preserve"> </w:t>
      </w:r>
      <w:r>
        <w:t xml:space="preserve">for any user-facing service.</w:t>
      </w:r>
    </w:p>
    <w:p>
      <w:pPr>
        <w:pStyle w:val="BodyText"/>
      </w:pPr>
      <w:r>
        <w:rPr>
          <w:b/>
          <w:bCs/>
        </w:rPr>
        <w:t xml:space="preserve">Table 15.2 — The four golden signals for this project.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3252"/>
        <w:gridCol w:w="3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How long do requests take?</w:t>
            </w:r>
          </w:p>
        </w:tc>
        <w:tc>
          <w:tcPr/>
          <w:p>
            <w:pPr>
              <w:pStyle w:val="Compact"/>
            </w:pPr>
            <w:r>
              <w:t xml:space="preserve">Serilog request logging → percentiles in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</w:t>
            </w:r>
          </w:p>
        </w:tc>
        <w:tc>
          <w:tcPr/>
          <w:p>
            <w:pPr>
              <w:pStyle w:val="Compact"/>
            </w:pPr>
            <w:r>
              <w:t xml:space="preserve">How much demand is on the system?</w:t>
            </w:r>
          </w:p>
        </w:tc>
        <w:tc>
          <w:tcPr/>
          <w:p>
            <w:pPr>
              <w:pStyle w:val="Compact"/>
            </w:pPr>
            <w:r>
              <w:t xml:space="preserve">Requests per second by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What proportion of requests fail?</w:t>
            </w:r>
          </w:p>
        </w:tc>
        <w:tc>
          <w:tcPr/>
          <w:p>
            <w:pPr>
              <w:pStyle w:val="Compact"/>
            </w:pPr>
            <w:r>
              <w:t xml:space="preserve">4xx (client) and 5xx (server)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  <w:r>
              <w:t xml:space="preserve"> </w:t>
            </w:r>
            <w:r>
              <w:t xml:space="preserve">“full”</w:t>
            </w:r>
            <w:r>
              <w:t xml:space="preserve"> </w:t>
            </w:r>
            <w:r>
              <w:t xml:space="preserve">is the service?</w:t>
            </w:r>
          </w:p>
        </w:tc>
        <w:tc>
          <w:tcPr/>
          <w:p>
            <w:pPr>
              <w:pStyle w:val="Compact"/>
            </w:pPr>
            <w:r>
              <w:t xml:space="preserve">CPU, memory, DB connection-pool usage</w:t>
            </w:r>
          </w:p>
        </w:tc>
      </w:tr>
    </w:tbl>
    <w:p>
      <w:pPr>
        <w:pStyle w:val="BodyText"/>
      </w:pPr>
      <w:r>
        <w:t xml:space="preserve">Instrumenting all four is roughly a day of work with .NET’s built-in</w:t>
      </w:r>
      <w:r>
        <w:t xml:space="preserve"> </w:t>
      </w:r>
      <w:r>
        <w:t xml:space="preserve">metrics (</w:t>
      </w:r>
      <w:r>
        <w:rPr>
          <w:rStyle w:val="VerbatimChar"/>
        </w:rPr>
        <w:t xml:space="preserve">System.Diagnostics.Metrics</w:t>
      </w:r>
      <w:r>
        <w:t xml:space="preserve">) plus a Prometheus exporter.</w:t>
      </w:r>
      <w:r>
        <w:t xml:space="preserve"> </w:t>
      </w:r>
      <w:r>
        <w:t xml:space="preserve">Not instrumenting them is the difference between</w:t>
      </w:r>
      <w:r>
        <w:t xml:space="preserve"> </w:t>
      </w:r>
      <w:r>
        <w:t xml:space="preserve">“we found the</w:t>
      </w:r>
      <w:r>
        <w:t xml:space="preserve"> </w:t>
      </w:r>
      <w:r>
        <w:t xml:space="preserve">problem at 3:14 PM via dashboards”</w:t>
      </w:r>
      <w:r>
        <w:t xml:space="preserve"> </w:t>
      </w:r>
      <w:r>
        <w:t xml:space="preserve">and</w:t>
      </w:r>
      <w:r>
        <w:t xml:space="preserve"> </w:t>
      </w:r>
      <w:r>
        <w:t xml:space="preserve">“we found the problem at 5:42</w:t>
      </w:r>
      <w:r>
        <w:t xml:space="preserve"> </w:t>
      </w:r>
      <w:r>
        <w:t xml:space="preserve">PM via customer email”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9"/>
    <w:bookmarkStart w:id="360" w:name="backups-restores-and-disaster-recovery"/>
    <w:p>
      <w:pPr>
        <w:pStyle w:val="Heading2"/>
      </w:pPr>
      <w:r>
        <w:t xml:space="preserve">15.8 Backups, restores, and disaster recovery</w:t>
      </w:r>
    </w:p>
    <w:p>
      <w:pPr>
        <w:pStyle w:val="FirstParagraph"/>
      </w:pPr>
      <w:r>
        <w:t xml:space="preserve">Two acronyms govern the conversation:</w:t>
      </w:r>
      <w:r>
        <w:t xml:space="preserve"> </w:t>
      </w:r>
      <w:r>
        <w:rPr>
          <w:b/>
          <w:bCs/>
        </w:rPr>
        <w:t xml:space="preserve">RPO</w:t>
      </w:r>
      <w:r>
        <w:t xml:space="preserve"> </w:t>
      </w:r>
      <w:r>
        <w:t xml:space="preserve">(Recovery Point</w:t>
      </w:r>
      <w:r>
        <w:t xml:space="preserve"> </w:t>
      </w:r>
      <w:r>
        <w:t xml:space="preserve">Objective — how much data can you lose?) and</w:t>
      </w:r>
      <w:r>
        <w:t xml:space="preserve"> </w:t>
      </w:r>
      <w:r>
        <w:rPr>
          <w:b/>
          <w:bCs/>
        </w:rPr>
        <w:t xml:space="preserve">RTO</w:t>
      </w:r>
      <w:r>
        <w:t xml:space="preserve"> </w:t>
      </w:r>
      <w:r>
        <w:t xml:space="preserve">(Recovery Time</w:t>
      </w:r>
      <w:r>
        <w:t xml:space="preserve"> </w:t>
      </w:r>
      <w:r>
        <w:t xml:space="preserve">Objective — how long can you be down?).</w:t>
      </w:r>
    </w:p>
    <w:p>
      <w:pPr>
        <w:pStyle w:val="BodyText"/>
      </w:pPr>
      <w:r>
        <w:t xml:space="preserve">For this project’s scale and importance, a defensible target is</w:t>
      </w:r>
      <w:r>
        <w:t xml:space="preserve"> </w:t>
      </w:r>
      <w:r>
        <w:t xml:space="preserve">RPO 1 hour, RTO 4 hours. That implies:</w:t>
      </w:r>
    </w:p>
    <w:p>
      <w:pPr>
        <w:pStyle w:val="Compact"/>
        <w:numPr>
          <w:ilvl w:val="0"/>
          <w:numId w:val="1145"/>
        </w:numPr>
      </w:pPr>
      <w:r>
        <w:t xml:space="preserve">Hourly transaction-log backups in addition to nightly fulls.</w:t>
      </w:r>
    </w:p>
    <w:p>
      <w:pPr>
        <w:pStyle w:val="Compact"/>
        <w:numPr>
          <w:ilvl w:val="0"/>
          <w:numId w:val="1145"/>
        </w:numPr>
      </w:pPr>
      <w:r>
        <w:t xml:space="preserve">The backup destination is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region from the primary.</w:t>
      </w:r>
    </w:p>
    <w:p>
      <w:pPr>
        <w:pStyle w:val="Compact"/>
        <w:numPr>
          <w:ilvl w:val="0"/>
          <w:numId w:val="1145"/>
        </w:numPr>
      </w:pPr>
      <w:r>
        <w:t xml:space="preserve">A documented restore procedure that has been</w:t>
      </w:r>
      <w:r>
        <w:t xml:space="preserve"> </w:t>
      </w:r>
      <w:r>
        <w:rPr>
          <w:i/>
          <w:iCs/>
        </w:rPr>
        <w:t xml:space="preserve">executed</w:t>
      </w:r>
      <w:r>
        <w:t xml:space="preserve"> </w:t>
      </w:r>
      <w:r>
        <w:t xml:space="preserve">end-to-end</w:t>
      </w:r>
      <w:r>
        <w:t xml:space="preserve"> </w:t>
      </w:r>
      <w:r>
        <w:t xml:space="preserve">at least quarterly.</w:t>
      </w:r>
    </w:p>
    <w:p>
      <w:pPr>
        <w:pStyle w:val="BlockText"/>
      </w:pPr>
      <w:r>
        <w:rPr>
          <w:b/>
          <w:bCs/>
        </w:rPr>
        <w:t xml:space="preserve">Architect’s Note:</w:t>
      </w:r>
      <w:r>
        <w:t xml:space="preserve"> </w:t>
      </w:r>
      <w:r>
        <w:t xml:space="preserve">The unrestored backup is Schrödinger’s</w:t>
      </w:r>
      <w:r>
        <w:t xml:space="preserve"> </w:t>
      </w:r>
      <w:r>
        <w:t xml:space="preserve">backup — both valid and invalid until the restore is attempted.</w:t>
      </w:r>
      <w:r>
        <w:t xml:space="preserve"> </w:t>
      </w:r>
      <w:r>
        <w:t xml:space="preserve">Half of all</w:t>
      </w:r>
      <w:r>
        <w:t xml:space="preserve"> </w:t>
      </w:r>
      <w:r>
        <w:t xml:space="preserve">“we have backups”</w:t>
      </w:r>
      <w:r>
        <w:t xml:space="preserve"> </w:t>
      </w:r>
      <w:r>
        <w:t xml:space="preserve">claims fail the first restore drill.</w:t>
      </w:r>
      <w:r>
        <w:t xml:space="preserve"> </w:t>
      </w:r>
      <w:r>
        <w:t xml:space="preserve">Rehearse the restore.</w:t>
      </w:r>
    </w:p>
    <w:p>
      <w:r>
        <w:pict>
          <v:rect style="width:0;height:1.5pt" o:hralign="center" o:hrstd="t" o:hr="t"/>
        </w:pict>
      </w:r>
    </w:p>
    <w:bookmarkEnd w:id="360"/>
    <w:bookmarkStart w:id="361" w:name="the-on-call-runbook"/>
    <w:p>
      <w:pPr>
        <w:pStyle w:val="Heading2"/>
      </w:pPr>
      <w:r>
        <w:t xml:space="preserve">15.9 The on-call runbook</w:t>
      </w:r>
    </w:p>
    <w:p>
      <w:pPr>
        <w:pStyle w:val="FirstParagraph"/>
      </w:pPr>
      <w:r>
        <w:t xml:space="preserve">The runbook documents what to do when an alert fires. It lives next</w:t>
      </w:r>
      <w:r>
        <w:t xml:space="preserve"> </w:t>
      </w:r>
      <w:r>
        <w:t xml:space="preserve">to the code, not in a wiki tab no one visits.</w:t>
      </w:r>
    </w:p>
    <w:p>
      <w:pPr>
        <w:pStyle w:val="BodyText"/>
      </w:pPr>
      <w:r>
        <w:rPr>
          <w:b/>
          <w:bCs/>
        </w:rPr>
        <w:t xml:space="preserve">Listing 15.5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docs/runbook.md</w:t>
      </w:r>
      <w:r>
        <w:rPr>
          <w:b/>
          <w:bCs/>
        </w:rPr>
        <w:t xml:space="preserve"> </w:t>
      </w:r>
      <w:r>
        <w:rPr>
          <w:b/>
          <w:bCs/>
        </w:rPr>
        <w:t xml:space="preserve">(table of contents).</w:t>
      </w:r>
    </w:p>
    <w:p>
      <w:pPr>
        <w:pStyle w:val="SourceCode"/>
      </w:pPr>
      <w:r>
        <w:rPr>
          <w:rStyle w:val="VerbatimChar"/>
        </w:rPr>
        <w:t xml:space="preserve">Alert: API 5xx rate &gt; 1% over 5 minutes</w:t>
      </w:r>
      <w:r>
        <w:br/>
      </w:r>
      <w:r>
        <w:rPr>
          <w:rStyle w:val="VerbatimChar"/>
        </w:rPr>
        <w:t xml:space="preserve">  - Symptoms, dashboards, first-response steps, escalation</w:t>
      </w:r>
      <w:r>
        <w:br/>
      </w:r>
      <w:r>
        <w:br/>
      </w:r>
      <w:r>
        <w:rPr>
          <w:rStyle w:val="VerbatimChar"/>
        </w:rPr>
        <w:t xml:space="preserve">Alert: Database CPU &gt; 90% over 10 minutes</w:t>
      </w:r>
      <w:r>
        <w:br/>
      </w:r>
      <w:r>
        <w:rPr>
          <w:rStyle w:val="VerbatimChar"/>
        </w:rPr>
        <w:t xml:space="preserve">  - Symptoms, top-query identification, mitigation</w:t>
      </w:r>
      <w:r>
        <w:br/>
      </w:r>
      <w:r>
        <w:br/>
      </w:r>
      <w:r>
        <w:rPr>
          <w:rStyle w:val="VerbatimChar"/>
        </w:rPr>
        <w:t xml:space="preserve">Alert: Auth endpoint 401 rate &gt; 50% over 5 minutes</w:t>
      </w:r>
      <w:r>
        <w:br/>
      </w:r>
      <w:r>
        <w:rPr>
          <w:rStyle w:val="VerbatimChar"/>
        </w:rPr>
        <w:t xml:space="preserve">  - Symptoms (likely brute force), rate-limit verification</w:t>
      </w:r>
      <w:r>
        <w:br/>
      </w:r>
      <w:r>
        <w:br/>
      </w:r>
      <w:r>
        <w:rPr>
          <w:rStyle w:val="VerbatimChar"/>
        </w:rPr>
        <w:t xml:space="preserve">Alert: Disk usage &gt; 80% on file storage volume</w:t>
      </w:r>
      <w:r>
        <w:br/>
      </w:r>
      <w:r>
        <w:rPr>
          <w:rStyle w:val="VerbatimChar"/>
        </w:rPr>
        <w:t xml:space="preserve">  - Mitigation (rotate old files), root-cause investigation</w:t>
      </w:r>
      <w:r>
        <w:br/>
      </w:r>
      <w:r>
        <w:br/>
      </w:r>
      <w:r>
        <w:rPr>
          <w:rStyle w:val="VerbatimChar"/>
        </w:rPr>
        <w:t xml:space="preserve">Alert: Liveness probe failing on &gt;1 replica</w:t>
      </w:r>
      <w:r>
        <w:br/>
      </w:r>
      <w:r>
        <w:rPr>
          <w:rStyle w:val="VerbatimChar"/>
        </w:rPr>
        <w:t xml:space="preserve">  - Roll-back checklist, post-mortem template</w:t>
      </w:r>
    </w:p>
    <w:p>
      <w:pPr>
        <w:pStyle w:val="FirstParagraph"/>
      </w:pPr>
      <w:r>
        <w:t xml:space="preserve">Five alerts. Three pages each. The point is that a junior on-call</w:t>
      </w:r>
      <w:r>
        <w:t xml:space="preserve"> </w:t>
      </w:r>
      <w:r>
        <w:t xml:space="preserve">engineer at 3 AM can recover the service without paging the architect.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three</w:t>
      </w:r>
      <w:r>
        <w:t xml:space="preserve"> </w:t>
      </w:r>
      <w:r>
        <w:t xml:space="preserve">alerts you should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have: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Test environment errors.</w:t>
      </w:r>
      <w:r>
        <w:t xml:space="preserve"> </w:t>
      </w:r>
      <w:r>
        <w:t xml:space="preserve">Noisy, ignored, train people to ignore</w:t>
      </w:r>
      <w:r>
        <w:t xml:space="preserve"> </w:t>
      </w:r>
      <w:r>
        <w:t xml:space="preserve">alerts. Keep them out of the production paging system.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Vague</w:t>
      </w:r>
      <w:r>
        <w:rPr>
          <w:b/>
          <w:bCs/>
        </w:rPr>
        <w:t xml:space="preserve"> </w:t>
      </w:r>
      <w:r>
        <w:rPr>
          <w:b/>
          <w:bCs/>
        </w:rPr>
        <w:t xml:space="preserve">“something is slow”</w:t>
      </w:r>
      <w:r>
        <w:t xml:space="preserve"> </w:t>
      </w:r>
      <w:r>
        <w:t xml:space="preserve">without a defined latency budget. If</w:t>
      </w:r>
      <w:r>
        <w:t xml:space="preserve"> </w:t>
      </w:r>
      <w:r>
        <w:t xml:space="preserve">there is no SLO, the alert has nothing to fire against.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Per-instance</w:t>
      </w:r>
      <w:r>
        <w:t xml:space="preserve"> </w:t>
      </w:r>
      <w:r>
        <w:t xml:space="preserve">alerts when you run multiple replicas. Aggregate</w:t>
      </w:r>
      <w:r>
        <w:t xml:space="preserve"> </w:t>
      </w:r>
      <w:r>
        <w:t xml:space="preserve">to</w:t>
      </w:r>
      <w:r>
        <w:t xml:space="preserve"> </w:t>
      </w:r>
      <w:r>
        <w:t xml:space="preserve">“across the fleet, X% are unhealthy”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1"/>
    <w:bookmarkStart w:id="362" w:name="the-scaling-envelope"/>
    <w:p>
      <w:pPr>
        <w:pStyle w:val="Heading2"/>
      </w:pPr>
      <w:r>
        <w:t xml:space="preserve">15.10 The scaling envelope</w:t>
      </w:r>
    </w:p>
    <w:p>
      <w:pPr>
        <w:pStyle w:val="FirstParagraph"/>
      </w:pPr>
      <w:r>
        <w:t xml:space="preserve">The project’s architecture has a comfortable scaling envelope. Each</w:t>
      </w:r>
      <w:r>
        <w:t xml:space="preserve"> </w:t>
      </w:r>
      <w:r>
        <w:t xml:space="preserve">threshold below is approximate.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3"/>
        <w:gridCol w:w="2743"/>
        <w:gridCol w:w="43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Constraint reached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instance, 100 req/s</w:t>
            </w:r>
          </w:p>
        </w:tc>
        <w:tc>
          <w:tcPr/>
          <w:p>
            <w:pPr>
              <w:pStyle w:val="Compact"/>
            </w:pPr>
            <w:r>
              <w:t xml:space="preserve">First CPU saturation</w:t>
            </w:r>
          </w:p>
        </w:tc>
        <w:tc>
          <w:tcPr/>
          <w:p>
            <w:pPr>
              <w:pStyle w:val="Compact"/>
            </w:pPr>
            <w:r>
              <w:t xml:space="preserve">Vertical scale (bigger box) or add a second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instances, 1,000 req/s</w:t>
            </w:r>
          </w:p>
        </w:tc>
        <w:tc>
          <w:tcPr/>
          <w:p>
            <w:pPr>
              <w:pStyle w:val="Compact"/>
            </w:pPr>
            <w:r>
              <w:t xml:space="preserve">Database becoming hot</w:t>
            </w:r>
          </w:p>
        </w:tc>
        <w:tc>
          <w:tcPr/>
          <w:p>
            <w:pPr>
              <w:pStyle w:val="Compact"/>
            </w:pPr>
            <w:r>
              <w:t xml:space="preserve">Add a Redis read cache for the search and detail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instances, 5,000 req/s</w:t>
            </w:r>
          </w:p>
        </w:tc>
        <w:tc>
          <w:tcPr/>
          <w:p>
            <w:pPr>
              <w:pStyle w:val="Compact"/>
            </w:pPr>
            <w:r>
              <w:t xml:space="preserve">Auth round-trips dominating</w:t>
            </w:r>
          </w:p>
        </w:tc>
        <w:tc>
          <w:tcPr/>
          <w:p>
            <w:pPr>
              <w:pStyle w:val="Compact"/>
            </w:pPr>
            <w:r>
              <w:t xml:space="preserve">Move JWT validation to a sidecar / API gateway; add refresh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 instances, 20,000 req/s</w:t>
            </w:r>
          </w:p>
        </w:tc>
        <w:tc>
          <w:tcPr/>
          <w:p>
            <w:pPr>
              <w:pStyle w:val="Compact"/>
            </w:pPr>
            <w:r>
              <w:t xml:space="preserve">Single SQL Server saturated</w:t>
            </w:r>
          </w:p>
        </w:tc>
        <w:tc>
          <w:tcPr/>
          <w:p>
            <w:pPr>
              <w:pStyle w:val="Compact"/>
            </w:pPr>
            <w:r>
              <w:t xml:space="preserve">Read replicas for the reader endpoints; primary for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Beyond</w:t>
            </w:r>
          </w:p>
        </w:tc>
        <w:tc>
          <w:tcPr/>
          <w:p>
            <w:pPr>
              <w:pStyle w:val="Compact"/>
            </w:pPr>
            <w:r>
              <w:t xml:space="preserve">Single-database paradigm exhausted</w:t>
            </w:r>
          </w:p>
        </w:tc>
        <w:tc>
          <w:tcPr/>
          <w:p>
            <w:pPr>
              <w:pStyle w:val="Compact"/>
            </w:pPr>
            <w:r>
              <w:t xml:space="preserve">Shard by tenant (if multi-tenant) or extract a read-side service</w:t>
            </w:r>
          </w:p>
        </w:tc>
      </w:tr>
    </w:tbl>
    <w:p>
      <w:pPr>
        <w:pStyle w:val="BodyText"/>
      </w:pPr>
      <w:r>
        <w:t xml:space="preserve">The table is not a roadmap — it is a sequence of</w:t>
      </w:r>
      <w:r>
        <w:t xml:space="preserve"> </w:t>
      </w:r>
      <w:r>
        <w:rPr>
          <w:i/>
          <w:iCs/>
        </w:rPr>
        <w:t xml:space="preserve">triggers</w:t>
      </w:r>
      <w:r>
        <w:t xml:space="preserve">. Build</w:t>
      </w:r>
      <w:r>
        <w:t xml:space="preserve"> </w:t>
      </w:r>
      <w:r>
        <w:t xml:space="preserve">for today’s load with tomorrow’s first step in mind, and stop</w:t>
      </w:r>
      <w:r>
        <w:t xml:space="preserve"> </w:t>
      </w:r>
      <w:r>
        <w:t xml:space="preserve">worrying about the rest until the metrics force the conversation.</w:t>
      </w:r>
    </w:p>
    <w:p>
      <w:pPr>
        <w:pStyle w:val="PracticeBox"/>
      </w:pPr>
      <w:r>
        <w:rPr>
          <w:b/>
          <w:bCs/>
        </w:rPr>
        <w:t xml:space="preserve">IN PRACTICE</w:t>
      </w:r>
    </w:p>
    <w:p>
      <w:pPr>
        <w:pStyle w:val="PracticeBox"/>
      </w:pPr>
      <w:r>
        <w:t xml:space="preserve">“Premature scaling”</w:t>
      </w:r>
      <w:r>
        <w:t xml:space="preserve"> </w:t>
      </w:r>
      <w:r>
        <w:t xml:space="preserve">wastes more engineer-hours</w:t>
      </w:r>
      <w:r>
        <w:t xml:space="preserve"> </w:t>
      </w:r>
      <w:r>
        <w:t xml:space="preserve">than any other architectural mistake. The team that can run on a</w:t>
      </w:r>
      <w:r>
        <w:t xml:space="preserve"> </w:t>
      </w:r>
      <w:r>
        <w:t xml:space="preserve">$100/month single instance for two years and refactor when the</w:t>
      </w:r>
      <w:r>
        <w:t xml:space="preserve"> </w:t>
      </w:r>
      <w:r>
        <w:t xml:space="preserve">business demands it ships features faster than the team that</w:t>
      </w:r>
      <w:r>
        <w:t xml:space="preserve"> </w:t>
      </w:r>
      <w:r>
        <w:t xml:space="preserve">spent three months building Kubernetes for ten users.</w:t>
      </w:r>
    </w:p>
    <w:p>
      <w:r>
        <w:pict>
          <v:rect style="width:0;height:1.5pt" o:hralign="center" o:hrstd="t" o:hr="t"/>
        </w:pict>
      </w:r>
    </w:p>
    <w:bookmarkEnd w:id="362"/>
    <w:bookmarkStart w:id="363" w:name="checkpoint-14"/>
    <w:p>
      <w:pPr>
        <w:pStyle w:val="Heading2"/>
      </w:pPr>
      <w:r>
        <w:t xml:space="preserve">15.11 Checkpoint</w:t>
      </w:r>
    </w:p>
    <w:p>
      <w:pPr>
        <w:pStyle w:val="FirstParagraph"/>
      </w:pPr>
      <w:r>
        <w:t xml:space="preserve">You are ready for the back matter when:</w:t>
      </w:r>
    </w:p>
    <w:p>
      <w:pPr>
        <w:pStyle w:val="Compact"/>
        <w:numPr>
          <w:ilvl w:val="0"/>
          <w:numId w:val="1147"/>
        </w:numPr>
      </w:pPr>
      <w:r>
        <w:t xml:space="preserve">The pre-production checklist of Table 15.1 has all 15 boxes</w:t>
      </w:r>
      <w:r>
        <w:t xml:space="preserve"> </w:t>
      </w:r>
      <w:r>
        <w:t xml:space="preserve">ticked for your deployment plan.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docker build</w:t>
      </w:r>
      <w:r>
        <w:t xml:space="preserve"> </w:t>
      </w:r>
      <w:r>
        <w:t xml:space="preserve">produces an image and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starts it</w:t>
      </w:r>
      <w:r>
        <w:t xml:space="preserve"> </w:t>
      </w:r>
      <w:r>
        <w:t xml:space="preserve">with the connection string supplied via env var.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/health/live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answer correctly during a</w:t>
      </w:r>
      <w:r>
        <w:t xml:space="preserve"> </w:t>
      </w:r>
      <w:r>
        <w:t xml:space="preserve">simulated database outage.</w:t>
      </w:r>
    </w:p>
    <w:p>
      <w:pPr>
        <w:pStyle w:val="Compact"/>
        <w:numPr>
          <w:ilvl w:val="0"/>
          <w:numId w:val="1150"/>
        </w:numPr>
      </w:pPr>
      <w:r>
        <w:t xml:space="preserve">You can describe your secrets-rotation procedure for the JWT</w:t>
      </w:r>
      <w:r>
        <w:t xml:space="preserve"> </w:t>
      </w:r>
      <w:r>
        <w:t xml:space="preserve">signing secret.</w:t>
      </w:r>
    </w:p>
    <w:p>
      <w:pPr>
        <w:pStyle w:val="Compact"/>
        <w:numPr>
          <w:ilvl w:val="0"/>
          <w:numId w:val="1151"/>
        </w:numPr>
      </w:pPr>
      <w:r>
        <w:t xml:space="preserve">You have a runbook entry for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five alerts</w:t>
      </w:r>
      <w:r>
        <w:t xml:space="preserve"> </w:t>
      </w:r>
      <w:r>
        <w:t xml:space="preserve">in § 15.9 and have walked a teammate through it.</w:t>
      </w:r>
    </w:p>
    <w:p>
      <w:r>
        <w:pict>
          <v:rect style="width:0;height:1.5pt" o:hralign="center" o:hrstd="t" o:hr="t"/>
        </w:pict>
      </w:r>
    </w:p>
    <w:bookmarkEnd w:id="363"/>
    <w:bookmarkStart w:id="364" w:name="key-takeaways-14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152"/>
        </w:numPr>
      </w:pPr>
      <w:r>
        <w:t xml:space="preserve">Production-readiness is a</w:t>
      </w:r>
      <w:r>
        <w:t xml:space="preserve"> </w:t>
      </w:r>
      <w:r>
        <w:rPr>
          <w:i/>
          <w:iCs/>
        </w:rPr>
        <w:t xml:space="preserve">checklist</w:t>
      </w:r>
      <w:r>
        <w:t xml:space="preserve">, not a feeling. Run through</w:t>
      </w:r>
      <w:r>
        <w:t xml:space="preserve"> </w:t>
      </w:r>
      <w:r>
        <w:t xml:space="preserve">Table 15.1 before every release.</w:t>
      </w:r>
    </w:p>
    <w:p>
      <w:pPr>
        <w:pStyle w:val="Compact"/>
        <w:numPr>
          <w:ilvl w:val="0"/>
          <w:numId w:val="1152"/>
        </w:numPr>
      </w:pPr>
      <w:r>
        <w:t xml:space="preserve">Liveness and readiness probes answer different questions; expose</w:t>
      </w:r>
      <w:r>
        <w:t xml:space="preserve"> </w:t>
      </w:r>
      <w:r>
        <w:t xml:space="preserve">them separately.</w:t>
      </w:r>
    </w:p>
    <w:p>
      <w:pPr>
        <w:pStyle w:val="Compact"/>
        <w:numPr>
          <w:ilvl w:val="0"/>
          <w:numId w:val="1152"/>
        </w:numPr>
      </w:pPr>
      <w:r>
        <w:t xml:space="preserve">Three layered secret stores (user-secrets, env vars, Key Vault) and</w:t>
      </w:r>
      <w:r>
        <w:t xml:space="preserve"> </w:t>
      </w:r>
      <w:r>
        <w:t xml:space="preserve">one configuration API. The application is unaware of which is in</w:t>
      </w:r>
      <w:r>
        <w:t xml:space="preserve"> </w:t>
      </w:r>
      <w:r>
        <w:t xml:space="preserve">play.</w:t>
      </w:r>
    </w:p>
    <w:p>
      <w:pPr>
        <w:pStyle w:val="Compact"/>
        <w:numPr>
          <w:ilvl w:val="0"/>
          <w:numId w:val="1152"/>
        </w:numPr>
      </w:pPr>
      <w:r>
        <w:t xml:space="preserve">Structured logs plus correlation ids turn</w:t>
      </w:r>
      <w:r>
        <w:t xml:space="preserve"> </w:t>
      </w:r>
      <w:r>
        <w:t xml:space="preserve">“the user got an error”</w:t>
      </w:r>
      <w:r>
        <w:t xml:space="preserve"> </w:t>
      </w:r>
      <w:r>
        <w:t xml:space="preserve">into a precise, instant query.</w:t>
      </w:r>
    </w:p>
    <w:p>
      <w:pPr>
        <w:pStyle w:val="Compact"/>
        <w:numPr>
          <w:ilvl w:val="0"/>
          <w:numId w:val="1152"/>
        </w:numPr>
      </w:pPr>
      <w:r>
        <w:t xml:space="preserve">The four golden signals (latency, traffic, errors, saturation)</w:t>
      </w:r>
      <w:r>
        <w:t xml:space="preserve"> </w:t>
      </w:r>
      <w:r>
        <w:t xml:space="preserve">cover most of what you need to know about a healthy service.</w:t>
      </w:r>
    </w:p>
    <w:p>
      <w:pPr>
        <w:pStyle w:val="Compact"/>
        <w:numPr>
          <w:ilvl w:val="0"/>
          <w:numId w:val="1152"/>
        </w:numPr>
      </w:pPr>
      <w:r>
        <w:t xml:space="preserve">An untested backup is not a backup. Rehearse the restore.</w:t>
      </w:r>
    </w:p>
    <w:p>
      <w:pPr>
        <w:pStyle w:val="Compact"/>
        <w:numPr>
          <w:ilvl w:val="0"/>
          <w:numId w:val="1152"/>
        </w:numPr>
      </w:pPr>
      <w:r>
        <w:t xml:space="preserve">Build for today’s load with tomorrow’s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step in mind. Skip</w:t>
      </w:r>
      <w:r>
        <w:t xml:space="preserve"> </w:t>
      </w:r>
      <w:r>
        <w:t xml:space="preserve">every step beyond that until the metrics force the conversation.</w:t>
      </w:r>
    </w:p>
    <w:p>
      <w:r>
        <w:pict>
          <v:rect style="width:0;height:1.5pt" o:hralign="center" o:hrstd="t" o:hr="t"/>
        </w:pict>
      </w:r>
    </w:p>
    <w:bookmarkEnd w:id="364"/>
    <w:bookmarkStart w:id="365" w:name="exercises-14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endpoint to your local stack and</w:t>
      </w:r>
      <w:r>
        <w:t xml:space="preserve"> </w:t>
      </w:r>
      <w:r>
        <w:t xml:space="preserve">verify it returns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when SQL Server is stopped. Verify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continues to return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Configure Serilog to emit JSON to the console and to a</w:t>
      </w:r>
      <w:r>
        <w:t xml:space="preserve"> </w:t>
      </w:r>
      <w:r>
        <w:t xml:space="preserve">local Seq instance (</w:t>
      </w:r>
      <w:r>
        <w:rPr>
          <w:rStyle w:val="VerbatimChar"/>
        </w:rPr>
        <w:t xml:space="preserve">docker run -p 5341:80 datalust/seq</w:t>
      </w:r>
      <w:r>
        <w:t xml:space="preserve">). Add a</w:t>
      </w:r>
      <w:r>
        <w:t xml:space="preserve"> </w:t>
      </w:r>
      <w:r>
        <w:t xml:space="preserve">correlation-id middleware. Watch a real request flow through Seq with</w:t>
      </w:r>
      <w:r>
        <w:t xml:space="preserve"> </w:t>
      </w:r>
      <w:r>
        <w:t xml:space="preserve">its correlation id.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Write the</w:t>
      </w:r>
      <w:r>
        <w:t xml:space="preserve"> </w:t>
      </w:r>
      <w:r>
        <w:rPr>
          <w:i/>
          <w:iCs/>
        </w:rPr>
        <w:t xml:space="preserve">runbook entry</w:t>
      </w:r>
      <w:r>
        <w:t xml:space="preserve"> </w:t>
      </w:r>
      <w:r>
        <w:t xml:space="preserve">for the alert</w:t>
      </w:r>
      <w:r>
        <w:t xml:space="preserve"> </w:t>
      </w:r>
      <w:r>
        <w:t xml:space="preserve">“API 5xx rate &gt;</w:t>
      </w:r>
      <w:r>
        <w:t xml:space="preserve"> </w:t>
      </w:r>
      <w:r>
        <w:t xml:space="preserve">1% over 5 minutes”</w:t>
      </w:r>
      <w:r>
        <w:t xml:space="preserve">. Include: dashboard links, top-five-suspect</w:t>
      </w:r>
      <w:r>
        <w:t xml:space="preserve"> </w:t>
      </w:r>
      <w:r>
        <w:t xml:space="preserve">queries, the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(or equivalent) commands to gather logs from</w:t>
      </w:r>
      <w:r>
        <w:t xml:space="preserve"> </w:t>
      </w:r>
      <w:r>
        <w:t xml:space="preserve">all replicas, the rollback command, and the post-mortem template.</w:t>
      </w:r>
      <w:r>
        <w:t xml:space="preserve"> </w:t>
      </w:r>
      <w:r>
        <w:t xml:space="preserve">Walk a teammate through it under simulated incident conditions.</w:t>
      </w:r>
    </w:p>
    <w:p>
      <w:r>
        <w:pict>
          <v:rect style="width:0;height:1.5pt" o:hralign="center" o:hrstd="t" o:hr="t"/>
        </w:pict>
      </w:r>
    </w:p>
    <w:bookmarkEnd w:id="365"/>
    <w:bookmarkStart w:id="368" w:name="further-reading-14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153"/>
        </w:numPr>
      </w:pPr>
      <w:r>
        <w:t xml:space="preserve">Betsy Beyer et al.,</w:t>
      </w:r>
      <w:r>
        <w:t xml:space="preserve"> </w:t>
      </w:r>
      <w:r>
        <w:rPr>
          <w:i/>
          <w:iCs/>
        </w:rPr>
        <w:t xml:space="preserve">Site Reliability Engineering</w:t>
      </w:r>
      <w:r>
        <w:t xml:space="preserve"> </w:t>
      </w:r>
      <w:r>
        <w:t xml:space="preserve">(Google) —</w:t>
      </w:r>
      <w:r>
        <w:t xml:space="preserve"> </w:t>
      </w:r>
      <w:r>
        <w:t xml:space="preserve">Chapters 4 (SLOs) and 6 (golden signals).</w:t>
      </w:r>
    </w:p>
    <w:p>
      <w:pPr>
        <w:pStyle w:val="Compact"/>
        <w:numPr>
          <w:ilvl w:val="0"/>
          <w:numId w:val="1153"/>
        </w:numPr>
      </w:pPr>
      <w:r>
        <w:t xml:space="preserve">Microsoft Learn,</w:t>
      </w:r>
      <w:r>
        <w:t xml:space="preserve"> </w:t>
      </w:r>
      <w:r>
        <w:rPr>
          <w:i/>
          <w:iCs/>
        </w:rPr>
        <w:t xml:space="preserve">Health checks in ASP.NET Core</w:t>
      </w:r>
      <w:r>
        <w:t xml:space="preserve">.</w:t>
      </w:r>
    </w:p>
    <w:p>
      <w:pPr>
        <w:pStyle w:val="Compact"/>
        <w:numPr>
          <w:ilvl w:val="0"/>
          <w:numId w:val="1153"/>
        </w:numPr>
      </w:pPr>
      <w:r>
        <w:t xml:space="preserve">Serilog documentation.</w:t>
      </w:r>
      <w:r>
        <w:t xml:space="preserve"> </w:t>
      </w:r>
      <w:hyperlink r:id="rId366">
        <w:r>
          <w:rPr>
            <w:rStyle w:val="Hyperlink"/>
          </w:rPr>
          <w:t xml:space="preserve">https://serilog.net/</w:t>
        </w:r>
      </w:hyperlink>
    </w:p>
    <w:p>
      <w:pPr>
        <w:pStyle w:val="Compact"/>
        <w:numPr>
          <w:ilvl w:val="0"/>
          <w:numId w:val="1153"/>
        </w:numPr>
      </w:pPr>
      <w:r>
        <w:t xml:space="preserve">The Twelve-Factor App.</w:t>
      </w:r>
      <w:r>
        <w:t xml:space="preserve"> </w:t>
      </w:r>
      <w:hyperlink r:id="rId367">
        <w:r>
          <w:rPr>
            <w:rStyle w:val="Hyperlink"/>
          </w:rPr>
          <w:t xml:space="preserve">https://12factor.net/</w:t>
        </w:r>
      </w:hyperlink>
    </w:p>
    <w:p>
      <w:pPr>
        <w:pStyle w:val="Compact"/>
        <w:numPr>
          <w:ilvl w:val="0"/>
          <w:numId w:val="1153"/>
        </w:numPr>
      </w:pPr>
      <w:r>
        <w:t xml:space="preserve">Charity Majors,</w:t>
      </w:r>
      <w:r>
        <w:t xml:space="preserve"> </w:t>
      </w:r>
      <w:r>
        <w:rPr>
          <w:i/>
          <w:iCs/>
        </w:rPr>
        <w:t xml:space="preserve">“Observability — A Manifesto”</w:t>
      </w:r>
      <w:r>
        <w:t xml:space="preserve">.</w:t>
      </w:r>
    </w:p>
    <w:p>
      <w:pPr>
        <w:pStyle w:val="Compact"/>
        <w:numPr>
          <w:ilvl w:val="0"/>
          <w:numId w:val="1153"/>
        </w:numPr>
      </w:pPr>
      <w:r>
        <w:t xml:space="preserve">AWS / Azure Well-Architected Framework — the operational excellence</w:t>
      </w:r>
      <w:r>
        <w:t xml:space="preserve"> </w:t>
      </w:r>
      <w:r>
        <w:t xml:space="preserve">pillar.</w:t>
      </w:r>
    </w:p>
    <w:bookmarkEnd w:id="368"/>
    <w:bookmarkEnd w:id="369"/>
    <w:bookmarkStart w:id="386" w:name="appendix-a-api-reference"/>
    <w:p>
      <w:pPr>
        <w:pStyle w:val="Heading1"/>
      </w:pPr>
      <w:r>
        <w:t xml:space="preserve">Appendix A — API Reference</w:t>
      </w:r>
    </w:p>
    <w:p>
      <w:pPr>
        <w:pStyle w:val="FirstParagraph"/>
      </w:pPr>
      <w:r>
        <w:t xml:space="preserve">This appendix is the complete catalog of HTTP endpoints exposed by</w:t>
      </w:r>
      <w:r>
        <w:t xml:space="preserve"> </w:t>
      </w:r>
      <w:r>
        <w:rPr>
          <w:rStyle w:val="VerbatimChar"/>
        </w:rPr>
        <w:t xml:space="preserve">EBookLibrary.WebApi</w:t>
      </w:r>
      <w:r>
        <w:t xml:space="preserve">. It is the human-readable companion to the</w:t>
      </w:r>
      <w:r>
        <w:t xml:space="preserve"> </w:t>
      </w:r>
      <w:r>
        <w:t xml:space="preserve">OpenAPI document served at</w:t>
      </w:r>
      <w:r>
        <w:t xml:space="preserve"> </w:t>
      </w:r>
      <w:r>
        <w:rPr>
          <w:rStyle w:val="VerbatimChar"/>
        </w:rPr>
        <w:t xml:space="preserve">/openapi/v1.json</w:t>
      </w:r>
      <w:r>
        <w:t xml:space="preserve"> </w:t>
      </w:r>
      <w:r>
        <w:t xml:space="preserve">and the Scalar UI at</w:t>
      </w:r>
      <w:r>
        <w:t xml:space="preserve"> </w:t>
      </w:r>
      <w:r>
        <w:rPr>
          <w:rStyle w:val="VerbatimChar"/>
        </w:rPr>
        <w:t xml:space="preserve">/scalar/v1</w:t>
      </w:r>
      <w:r>
        <w:t xml:space="preserve">.</w:t>
      </w:r>
    </w:p>
    <w:p>
      <w:pPr>
        <w:pStyle w:val="BodyText"/>
      </w:pPr>
      <w:r>
        <w:t xml:space="preserve">Conventions used throughout:</w:t>
      </w:r>
    </w:p>
    <w:p>
      <w:pPr>
        <w:pStyle w:val="Compact"/>
        <w:numPr>
          <w:ilvl w:val="0"/>
          <w:numId w:val="1154"/>
        </w:numPr>
      </w:pPr>
      <w:r>
        <w:t xml:space="preserve">All endpoints are rooted at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.</w:t>
      </w:r>
    </w:p>
    <w:p>
      <w:pPr>
        <w:pStyle w:val="Compact"/>
        <w:numPr>
          <w:ilvl w:val="0"/>
          <w:numId w:val="1154"/>
        </w:numPr>
      </w:pPr>
      <w:r>
        <w:t xml:space="preserve">All responses are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wrapped in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 </w:t>
      </w:r>
      <w:r>
        <w:t xml:space="preserve">(§ 7.2):</w:t>
      </w:r>
      <w:r>
        <w:t xml:space="preserve"> </w:t>
      </w:r>
      <w:r>
        <w:rPr>
          <w:rStyle w:val="VerbatimChar"/>
        </w:rPr>
        <w:t xml:space="preserve">{ success, data, errors }</w:t>
      </w:r>
      <w:r>
        <w:t xml:space="preserve">.</w:t>
      </w:r>
    </w:p>
    <w:p>
      <w:pPr>
        <w:pStyle w:val="Compact"/>
        <w:numPr>
          <w:ilvl w:val="0"/>
          <w:numId w:val="1154"/>
        </w:numPr>
      </w:pPr>
      <w:r>
        <w:t xml:space="preserve">All authenticated endpoints require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</w:t>
      </w:r>
    </w:p>
    <w:p>
      <w:pPr>
        <w:pStyle w:val="Compact"/>
        <w:numPr>
          <w:ilvl w:val="0"/>
          <w:numId w:val="1154"/>
        </w:numPr>
      </w:pPr>
      <w:r>
        <w:t xml:space="preserve">Admin-only endpoints additionally require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claim.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204 No Content</w:t>
      </w:r>
      <w:r>
        <w:t xml:space="preserve"> </w:t>
      </w:r>
      <w:r>
        <w:t xml:space="preserve">is used for successful mutations that return no</w:t>
      </w:r>
      <w:r>
        <w:t xml:space="preserve"> </w:t>
      </w:r>
      <w:r>
        <w:t xml:space="preserve">body.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pageNumber</w:t>
      </w:r>
      <w:r>
        <w:t xml:space="preserve"> </w:t>
      </w:r>
      <w:r>
        <w:t xml:space="preserve">is 1-based;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defaults to 20, max 100.</w:t>
      </w:r>
    </w:p>
    <w:p>
      <w:r>
        <w:pict>
          <v:rect style="width:0;height:1.5pt" o:hralign="center" o:hrstd="t" o:hr="t"/>
        </w:pict>
      </w:r>
    </w:p>
    <w:bookmarkStart w:id="372" w:name="a.1-authentication"/>
    <w:p>
      <w:pPr>
        <w:pStyle w:val="Heading2"/>
      </w:pPr>
      <w:r>
        <w:t xml:space="preserve">A.1 Authentication</w:t>
      </w:r>
    </w:p>
    <w:bookmarkStart w:id="370" w:name="post-apiauthregister"/>
    <w:p>
      <w:pPr>
        <w:pStyle w:val="Heading3"/>
      </w:pPr>
      <w:r>
        <w:rPr>
          <w:rStyle w:val="VerbatimChar"/>
        </w:rPr>
        <w:t xml:space="preserve">POST /api/auth/register</w:t>
      </w:r>
    </w:p>
    <w:p>
      <w:pPr>
        <w:pStyle w:val="FirstParagraph"/>
      </w:pPr>
      <w:r>
        <w:t xml:space="preserve">Register a new reader account.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Created. Body contains JWT.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failure.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Email already registered.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"reader@example.com"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"Str0ng-P4ss!"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"Lovelace"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"eyJhbGciOi…"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"2026-01-15T12:34:56Z"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"reader@example.com"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370"/>
    <w:bookmarkStart w:id="371" w:name="post-apiauthlogin"/>
    <w:p>
      <w:pPr>
        <w:pStyle w:val="Heading3"/>
      </w:pPr>
      <w:r>
        <w:rPr>
          <w:rStyle w:val="VerbatimChar"/>
        </w:rPr>
        <w:t xml:space="preserve">POST /api/auth/login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Authenticated. Body contains JWT.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credentials. (Generic error — § 5.5)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"admin@ebooklibrary.dev"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"Admin#2026!"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(200).</w:t>
      </w:r>
      <w:r>
        <w:t xml:space="preserve"> </w:t>
      </w:r>
      <w:r>
        <w:t xml:space="preserve">Same shape as register.</w:t>
      </w:r>
    </w:p>
    <w:p>
      <w:r>
        <w:pict>
          <v:rect style="width:0;height:1.5pt" o:hralign="center" o:hrstd="t" o:hr="t"/>
        </w:pict>
      </w:r>
    </w:p>
    <w:bookmarkEnd w:id="371"/>
    <w:bookmarkEnd w:id="372"/>
    <w:bookmarkStart w:id="379" w:name="a.2-books"/>
    <w:p>
      <w:pPr>
        <w:pStyle w:val="Heading2"/>
      </w:pPr>
      <w:r>
        <w:t xml:space="preserve">A.2 Books</w:t>
      </w:r>
    </w:p>
    <w:bookmarkStart w:id="373" w:name="get-apibookssearch"/>
    <w:p>
      <w:pPr>
        <w:pStyle w:val="Heading3"/>
      </w:pPr>
      <w:r>
        <w:rPr>
          <w:rStyle w:val="VerbatimChar"/>
        </w:rPr>
        <w:t xml:space="preserve">GET /api/books/search</w:t>
      </w:r>
    </w:p>
    <w:p>
      <w:pPr>
        <w:pStyle w:val="FirstParagraph"/>
      </w:pPr>
      <w:r>
        <w:t xml:space="preserve">Anonymous. Searches the catalog with optional filters.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Substring match on title.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Substring match on any linked author.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genreName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Substring match on any linked genre.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1-based page index.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1–100.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(200).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 Quixote"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"978-…"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"Miguel de Cervantes"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"Published"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373"/>
    <w:bookmarkStart w:id="374" w:name="get-apibooksid"/>
    <w:p>
      <w:pPr>
        <w:pStyle w:val="Heading3"/>
      </w:pPr>
      <w:r>
        <w:rPr>
          <w:rStyle w:val="VerbatimChar"/>
        </w:rPr>
        <w:t xml:space="preserve">GET /api/books/{id}</w:t>
      </w:r>
    </w:p>
    <w:p>
      <w:pPr>
        <w:pStyle w:val="FirstParagraph"/>
      </w:pPr>
      <w:r>
        <w:t xml:space="preserve">Anonymous. Returns a single book with authors, genres, and full</w:t>
      </w:r>
      <w:r>
        <w:t xml:space="preserve"> </w:t>
      </w:r>
      <w:r>
        <w:t xml:space="preserve">description.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Found.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 / soft-deleted.</w:t>
            </w:r>
          </w:p>
        </w:tc>
      </w:tr>
    </w:tbl>
    <w:bookmarkEnd w:id="374"/>
    <w:bookmarkStart w:id="375" w:name="get-apibooksiddownload"/>
    <w:p>
      <w:pPr>
        <w:pStyle w:val="Heading3"/>
      </w:pPr>
      <w:r>
        <w:rPr>
          <w:rStyle w:val="VerbatimChar"/>
        </w:rPr>
        <w:t xml:space="preserve">GET /api/books/{id}/download</w:t>
      </w:r>
    </w:p>
    <w:p>
      <w:pPr>
        <w:pStyle w:val="FirstParagraph"/>
      </w:pPr>
      <w:r>
        <w:t xml:space="preserve">Authenticated. Streams the book file as</w:t>
      </w:r>
      <w:r>
        <w:t xml:space="preserve"> </w:t>
      </w:r>
      <w:r>
        <w:rPr>
          <w:rStyle w:val="VerbatimChar"/>
        </w:rPr>
        <w:t xml:space="preserve">application/octet-stream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Content-Disposition: attachment; filename="…"</w:t>
      </w:r>
      <w:r>
        <w:t xml:space="preserve">. Records a</w:t>
      </w:r>
      <w:r>
        <w:t xml:space="preserve"> </w:t>
      </w:r>
      <w:r>
        <w:rPr>
          <w:rStyle w:val="VerbatimChar"/>
        </w:rPr>
        <w:t xml:space="preserve">BookDownload</w:t>
      </w:r>
      <w:r>
        <w:t xml:space="preserve"> </w:t>
      </w:r>
      <w:r>
        <w:t xml:space="preserve">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Streaming. Binary body.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Unauthenticated.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Book or file missing.</w:t>
            </w:r>
          </w:p>
        </w:tc>
      </w:tr>
    </w:tbl>
    <w:bookmarkEnd w:id="375"/>
    <w:bookmarkStart w:id="376" w:name="post-apibooks"/>
    <w:p>
      <w:pPr>
        <w:pStyle w:val="Heading3"/>
      </w:pPr>
      <w:r>
        <w:rPr>
          <w:rStyle w:val="VerbatimChar"/>
        </w:rPr>
        <w:t xml:space="preserve">POST /api/books</w:t>
      </w:r>
    </w:p>
    <w:p>
      <w:pPr>
        <w:pStyle w:val="FirstParagraph"/>
      </w:pPr>
      <w:r>
        <w:t xml:space="preserve">Admin only. Creates a new book.</w:t>
      </w:r>
    </w:p>
    <w:p>
      <w:pPr>
        <w:pStyle w:val="BodyText"/>
      </w:pPr>
      <w:r>
        <w:rPr>
          <w:b/>
          <w:bCs/>
        </w:rPr>
        <w:t xml:space="preserve">Request.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"New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"978-1-234567-89-0"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"Spanish"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"…"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"…"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Created. Body contains the new book.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failure.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 (not Admin).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ISBN already exists.</w:t>
            </w:r>
          </w:p>
        </w:tc>
      </w:tr>
    </w:tbl>
    <w:bookmarkEnd w:id="376"/>
    <w:bookmarkStart w:id="377" w:name="put-apibooksid-admin-only"/>
    <w:p>
      <w:pPr>
        <w:pStyle w:val="Heading3"/>
      </w:pPr>
      <w:r>
        <w:rPr>
          <w:rStyle w:val="VerbatimChar"/>
        </w:rPr>
        <w:t xml:space="preserve">PUT /api/books/{id}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Updates title, ISBN, description, language, authors, and genres of an</w:t>
      </w:r>
      <w:r>
        <w:t xml:space="preserve"> </w:t>
      </w:r>
      <w:r>
        <w:t xml:space="preserve">existing book.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Updated.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failure.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found.</w:t>
            </w:r>
          </w:p>
        </w:tc>
      </w:tr>
    </w:tbl>
    <w:bookmarkEnd w:id="377"/>
    <w:bookmarkStart w:id="378" w:name="delete-apibooksid-admin-only"/>
    <w:p>
      <w:pPr>
        <w:pStyle w:val="Heading3"/>
      </w:pPr>
      <w:r>
        <w:rPr>
          <w:rStyle w:val="VerbatimChar"/>
        </w:rPr>
        <w:t xml:space="preserve">DELETE /api/books/{id}</w:t>
      </w:r>
      <w:r>
        <w:t xml:space="preserve"> </w:t>
      </w:r>
      <w:r>
        <w:t xml:space="preserve">— Admin only</w:t>
      </w:r>
    </w:p>
    <w:p>
      <w:pPr>
        <w:pStyle w:val="FirstParagraph"/>
      </w:pPr>
      <w:r>
        <w:t xml:space="preserve">Soft-deletes the book (</w:t>
      </w:r>
      <w:r>
        <w:rPr>
          <w:rStyle w:val="VerbatimChar"/>
        </w:rPr>
        <w:t xml:space="preserve">IsDeleted = true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Deleted.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8"/>
    <w:bookmarkEnd w:id="379"/>
    <w:bookmarkStart w:id="380" w:name="a.3-authors"/>
    <w:p>
      <w:pPr>
        <w:pStyle w:val="Heading2"/>
      </w:pPr>
      <w:r>
        <w:t xml:space="preserve">A.3 Authors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/api/authors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List authors (paged).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/api/authors/{id}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Get author with bio.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/api/authors/{id}/books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Books for an author.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/api/authors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author.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/api/authors/{id}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author.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/api/authors/{id}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Soft-delete author.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0"/>
    <w:bookmarkStart w:id="381" w:name="a.4-genres"/>
    <w:p>
      <w:pPr>
        <w:pStyle w:val="Heading2"/>
      </w:pPr>
      <w:r>
        <w:t xml:space="preserve">A.4 Genres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List genres (paged).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/api/genres/{id}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Get one genre.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/api/genres/{id}/books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Books in a genre.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genre.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genre.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/api/genres/{id}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Soft-delete genre.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1"/>
    <w:bookmarkStart w:id="382" w:name="a.5-users-admin-only"/>
    <w:p>
      <w:pPr>
        <w:pStyle w:val="Heading2"/>
      </w:pPr>
      <w:r>
        <w:t xml:space="preserve">A.5 Users (admin-only)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List users (paged).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Get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/api/users/{id}/role</w:t>
            </w:r>
          </w:p>
        </w:tc>
        <w:tc>
          <w:tcPr/>
          <w:p>
            <w:pPr>
              <w:pStyle w:val="Compact"/>
            </w:pPr>
            <w:r>
              <w:t xml:space="preserve">Promote / demote between Reader and Admin.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/api/users/{id}/status</w:t>
            </w:r>
          </w:p>
        </w:tc>
        <w:tc>
          <w:tcPr/>
          <w:p>
            <w:pPr>
              <w:pStyle w:val="Compact"/>
            </w:pPr>
            <w:r>
              <w:t xml:space="preserve">Activate / deactivate.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Soft-delete user.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2"/>
    <w:bookmarkStart w:id="383" w:name="a.6-downloads-current-user"/>
    <w:p>
      <w:pPr>
        <w:pStyle w:val="Heading2"/>
      </w:pPr>
      <w:r>
        <w:t xml:space="preserve">A.6 Downloads (current user)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/api/downloads/me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Current user’s download history (paged).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3"/>
    <w:bookmarkStart w:id="384" w:name="a.7-health"/>
    <w:p>
      <w:pPr>
        <w:pStyle w:val="Heading2"/>
      </w:pPr>
      <w:r>
        <w:t xml:space="preserve">A.7 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/health/live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Liveness probe (§ 15.3).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/health/ready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Readiness probe (§ 15.3).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4"/>
    <w:bookmarkStart w:id="385" w:name="a.8-error-envelope"/>
    <w:p>
      <w:pPr>
        <w:pStyle w:val="Heading2"/>
      </w:pPr>
      <w:r>
        <w:t xml:space="preserve">A.8 Error envelope</w:t>
      </w:r>
    </w:p>
    <w:p>
      <w:pPr>
        <w:pStyle w:val="FirstParagraph"/>
      </w:pPr>
      <w:r>
        <w:t xml:space="preserve">Failures return the envelope with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 </w:t>
      </w:r>
      <w:r>
        <w:t xml:space="preserve">and a non-empty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array.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 is required."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"ISBN must be in the form 978-N-NNNNNN-NN-N."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HTTP status code is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signal; the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strings</w:t>
      </w:r>
      <w:r>
        <w:t xml:space="preserve"> </w:t>
      </w:r>
      <w:r>
        <w:t xml:space="preserve">are end-user-safe and never echo internals (§ 7.4).</w:t>
      </w:r>
    </w:p>
    <w:bookmarkEnd w:id="385"/>
    <w:bookmarkEnd w:id="386"/>
    <w:bookmarkStart w:id="402" w:name="Xaae6847ca0d21a16fc4d923e6573db9d29df232"/>
    <w:p>
      <w:pPr>
        <w:pStyle w:val="Heading1"/>
      </w:pPr>
      <w:r>
        <w:t xml:space="preserve">Appendix B — Exercises with Solution Sketches</w:t>
      </w:r>
    </w:p>
    <w:p>
      <w:pPr>
        <w:pStyle w:val="FirstParagraph"/>
      </w:pPr>
      <w:r>
        <w:t xml:space="preserve">Each chapter ends with three exercises:</w:t>
      </w:r>
      <w:r>
        <w:t xml:space="preserve"> </w:t>
      </w:r>
      <w:r>
        <w:rPr>
          <w:i/>
          <w:iCs/>
        </w:rPr>
        <w:t xml:space="preserve">Easy</w:t>
      </w:r>
      <w:r>
        <w:t xml:space="preserve">,</w:t>
      </w:r>
      <w:r>
        <w:t xml:space="preserve"> </w:t>
      </w:r>
      <w:r>
        <w:rPr>
          <w:i/>
          <w:iCs/>
        </w:rPr>
        <w:t xml:space="preserve">Medium</w:t>
      </w:r>
      <w:r>
        <w:t xml:space="preserve">, and</w:t>
      </w:r>
      <w:r>
        <w:t xml:space="preserve"> </w:t>
      </w:r>
      <w:r>
        <w:rPr>
          <w:i/>
          <w:iCs/>
        </w:rPr>
        <w:t xml:space="preserve">Hard</w:t>
      </w:r>
      <w:r>
        <w:t xml:space="preserve">.</w:t>
      </w:r>
      <w:r>
        <w:t xml:space="preserve"> </w:t>
      </w:r>
      <w:r>
        <w:t xml:space="preserve">This appendix provides solution sketches — not full code, but the</w:t>
      </w:r>
      <w:r>
        <w:t xml:space="preserve"> </w:t>
      </w:r>
      <w:r>
        <w:t xml:space="preserve">shape and the gotchas — so an instructor can validate a student’s</w:t>
      </w:r>
      <w:r>
        <w:t xml:space="preserve"> </w:t>
      </w:r>
      <w:r>
        <w:t xml:space="preserve">answer or a self-learner can check their thinking.</w:t>
      </w:r>
    </w:p>
    <w:p>
      <w:pPr>
        <w:pStyle w:val="BodyText"/>
      </w:pPr>
      <w:r>
        <w:t xml:space="preserve">Solutions reference the section the exercise came from.</w:t>
      </w:r>
    </w:p>
    <w:p>
      <w:r>
        <w:pict>
          <v:rect style="width:0;height:1.5pt" o:hralign="center" o:hrstd="t" o:hr="t"/>
        </w:pict>
      </w:r>
    </w:p>
    <w:bookmarkStart w:id="387" w:name="b.1-chapter-1-introduction"/>
    <w:p>
      <w:pPr>
        <w:pStyle w:val="Heading2"/>
      </w:pPr>
      <w:r>
        <w:t xml:space="preserve">B.1 Chapter 1 — Introduction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Diagram the system in your own words.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Three boxes (React, Blazor, API) over one cylinder</w:t>
      </w:r>
      <w:r>
        <w:t xml:space="preserve"> </w:t>
      </w:r>
      <w:r>
        <w:t xml:space="preserve">(SQL Server) over one folder (file storage). Arrows from frontends</w:t>
      </w:r>
      <w:r>
        <w:t xml:space="preserve"> </w:t>
      </w:r>
      <w:r>
        <w:t xml:space="preserve">through HTTPS to API; API to DB and to file storage.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Pick another familiar app and identify its layers.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For most CRUD apps: a UI layer, a controller/handler tier,</w:t>
      </w:r>
      <w:r>
        <w:t xml:space="preserve"> </w:t>
      </w:r>
      <w:r>
        <w:t xml:space="preserve">a domain (often anemic in legacy systems), an ORM/repository, and a</w:t>
      </w:r>
      <w:r>
        <w:t xml:space="preserve"> </w:t>
      </w:r>
      <w:r>
        <w:t xml:space="preserve">DB. The exercise’s value is finding the</w:t>
      </w:r>
      <w:r>
        <w:t xml:space="preserve"> </w:t>
      </w:r>
      <w:r>
        <w:rPr>
          <w:i/>
          <w:iCs/>
        </w:rPr>
        <w:t xml:space="preserve">missing</w:t>
      </w:r>
      <w:r>
        <w:t xml:space="preserve"> </w:t>
      </w:r>
      <w:r>
        <w:t xml:space="preserve">layer — usually a</w:t>
      </w:r>
      <w:r>
        <w:t xml:space="preserve"> </w:t>
      </w:r>
      <w:r>
        <w:t xml:space="preserve">real Domain.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Make the case for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frontend on this project.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Argument: less duplicated effort; one design system; one</w:t>
      </w:r>
      <w:r>
        <w:t xml:space="preserve"> </w:t>
      </w:r>
      <w:r>
        <w:t xml:space="preserve">release cadence. Counter-argument: the two-frontend setup is the</w:t>
      </w:r>
      <w:r>
        <w:t xml:space="preserve"> </w:t>
      </w:r>
      <w:r>
        <w:t xml:space="preserve">cleanest evidence the backend is frontend-agnostic. Both are</w:t>
      </w:r>
      <w:r>
        <w:t xml:space="preserve"> </w:t>
      </w:r>
      <w:r>
        <w:t xml:space="preserve">defensible; the answer depends on team staffing.</w:t>
      </w:r>
    </w:p>
    <w:p>
      <w:r>
        <w:pict>
          <v:rect style="width:0;height:1.5pt" o:hralign="center" o:hrstd="t" o:hr="t"/>
        </w:pict>
      </w:r>
    </w:p>
    <w:bookmarkEnd w:id="387"/>
    <w:bookmarkStart w:id="388" w:name="b.2-chapter-2-architecture-deep-dive"/>
    <w:p>
      <w:pPr>
        <w:pStyle w:val="Heading2"/>
      </w:pPr>
      <w:r>
        <w:t xml:space="preserve">B.2 Chapter 2 — Architecture Deep Dive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Identify the layer of</w:t>
      </w:r>
      <w:r>
        <w:t xml:space="preserve"> </w:t>
      </w:r>
      <w:r>
        <w:rPr>
          <w:rStyle w:val="VerbatimChar"/>
        </w:rPr>
        <w:t xml:space="preserve">JwtTokenService</w:t>
      </w:r>
      <w:r>
        <w:t xml:space="preserve">.</w:t>
      </w:r>
      <w:r>
        <w:t xml:space="preserve"> </w:t>
      </w:r>
      <w:r>
        <w:rPr>
          <w:i/>
          <w:iCs/>
        </w:rPr>
        <w:t xml:space="preserve">Solution.</w:t>
      </w:r>
      <w:r>
        <w:t xml:space="preserve"> </w:t>
      </w:r>
      <w:r>
        <w:t xml:space="preserve">Infrastructure. It depends on a JWT library and produces</w:t>
      </w:r>
      <w:r>
        <w:t xml:space="preserve"> </w:t>
      </w:r>
      <w:r>
        <w:t xml:space="preserve">a string token; Application defines the</w:t>
      </w:r>
      <w:r>
        <w:t xml:space="preserve"> </w:t>
      </w:r>
      <w:r>
        <w:rPr>
          <w:i/>
          <w:iCs/>
        </w:rPr>
        <w:t xml:space="preserve">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IJwtTokenService</w:t>
      </w:r>
      <w:r>
        <w:t xml:space="preserve">) but never the implementation.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Find one place in the project where the dependency rule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almost</w:t>
      </w:r>
      <w:r>
        <w:t xml:space="preserve"> </w:t>
      </w:r>
      <w:r>
        <w:t xml:space="preserve">violated and explain how it is preserved.</w:t>
      </w:r>
      <w:r>
        <w:t xml:space="preserve"> </w:t>
      </w:r>
      <w:r>
        <w:rPr>
          <w:i/>
          <w:iCs/>
        </w:rPr>
        <w:t xml:space="preserve">Solution.</w:t>
      </w:r>
      <w:r>
        <w:t xml:space="preserve"> </w:t>
      </w:r>
      <w:r>
        <w:rPr>
          <w:rStyle w:val="VerbatimChar"/>
        </w:rPr>
        <w:t xml:space="preserve">LoginUserCommandHandler</w:t>
      </w:r>
      <w:r>
        <w:t xml:space="preserve"> </w:t>
      </w:r>
      <w:r>
        <w:t xml:space="preserve">(Application) calls</w:t>
      </w:r>
      <w:r>
        <w:t xml:space="preserve"> </w:t>
      </w:r>
      <w:r>
        <w:rPr>
          <w:rStyle w:val="VerbatimChar"/>
        </w:rPr>
        <w:t xml:space="preserve">IJwtTokenService.GenerateToken(user)</w:t>
      </w:r>
      <w:r>
        <w:t xml:space="preserve">. The handler depends on the</w:t>
      </w:r>
      <w:r>
        <w:t xml:space="preserve"> </w:t>
      </w:r>
      <w:r>
        <w:rPr>
          <w:i/>
          <w:iCs/>
        </w:rPr>
        <w:t xml:space="preserve">interface</w:t>
      </w:r>
      <w:r>
        <w:t xml:space="preserve">, declared in Application; the</w:t>
      </w:r>
      <w:r>
        <w:t xml:space="preserve"> </w:t>
      </w:r>
      <w:r>
        <w:rPr>
          <w:i/>
          <w:iCs/>
        </w:rPr>
        <w:t xml:space="preserve">implementation</w:t>
      </w:r>
      <w:r>
        <w:t xml:space="preserve"> </w:t>
      </w:r>
      <w:r>
        <w:t xml:space="preserve">lives in</w:t>
      </w:r>
      <w:r>
        <w:t xml:space="preserve"> </w:t>
      </w:r>
      <w:r>
        <w:t xml:space="preserve">Infrastructure. The rule is preserved by the interface seam.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Refactor to put authentication into its own bounded</w:t>
      </w:r>
      <w:r>
        <w:t xml:space="preserve"> </w:t>
      </w:r>
      <w:r>
        <w:t xml:space="preserve">context.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Introduce an</w:t>
      </w:r>
      <w:r>
        <w:t xml:space="preserve"> </w:t>
      </w:r>
      <w:r>
        <w:rPr>
          <w:rStyle w:val="VerbatimChar"/>
        </w:rPr>
        <w:t xml:space="preserve">IAuthenticationContext</w:t>
      </w:r>
      <w:r>
        <w:t xml:space="preserve"> </w:t>
      </w:r>
      <w:r>
        <w:t xml:space="preserve">aggregating user,</w:t>
      </w:r>
      <w:r>
        <w:t xml:space="preserve"> </w:t>
      </w:r>
      <w:r>
        <w:t xml:space="preserve">token service, hash service. Move</w:t>
      </w:r>
      <w:r>
        <w:t xml:space="preserve"> </w:t>
      </w:r>
      <w:r>
        <w:rPr>
          <w:rStyle w:val="VerbatimChar"/>
        </w:rPr>
        <w:t xml:space="preserve">RegisterUser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LoginUser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Authentication.Application</w:t>
      </w:r>
      <w:r>
        <w:t xml:space="preserve"> </w:t>
      </w:r>
      <w:r>
        <w:t xml:space="preserve">project. Result: the Catalog context</w:t>
      </w:r>
      <w:r>
        <w:t xml:space="preserve"> </w:t>
      </w:r>
      <w:r>
        <w:t xml:space="preserve">no longer knows about user passwords. Trade-off: more projects, more</w:t>
      </w:r>
      <w:r>
        <w:t xml:space="preserve"> </w:t>
      </w:r>
      <w:r>
        <w:t xml:space="preserve">DI ceremony, a small cross-context event bus.</w:t>
      </w:r>
    </w:p>
    <w:p>
      <w:r>
        <w:pict>
          <v:rect style="width:0;height:1.5pt" o:hralign="center" o:hrstd="t" o:hr="t"/>
        </w:pict>
      </w:r>
    </w:p>
    <w:bookmarkEnd w:id="388"/>
    <w:bookmarkStart w:id="389" w:name="b.3-chapter-3-solution-setup"/>
    <w:p>
      <w:pPr>
        <w:pStyle w:val="Heading2"/>
      </w:pPr>
      <w:r>
        <w:t xml:space="preserve">B.3 Chapter 3 — Solution Setup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 new class library project to the solution.</w:t>
      </w:r>
      <w:r>
        <w:t xml:space="preserve"> </w:t>
      </w:r>
      <w:r>
        <w:rPr>
          <w:i/>
          <w:iCs/>
        </w:rPr>
        <w:t xml:space="preserve">Solution.</w:t>
      </w:r>
      <w:r>
        <w:t xml:space="preserve"> </w:t>
      </w:r>
      <w:r>
        <w:rPr>
          <w:rStyle w:val="VerbatimChar"/>
        </w:rPr>
        <w:t xml:space="preserve">dotnet new classlib -n EBookLibrary.SharedKernel -o src/EBookLibrary.SharedKernel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dotnet sln add ./src/EBookLibrary.SharedKernel/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rule that fails the build</w:t>
      </w:r>
      <w:r>
        <w:t xml:space="preserve"> </w:t>
      </w:r>
      <w:r>
        <w:t xml:space="preserve">on warnings as errors for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only.</w:t>
      </w:r>
      <w:r>
        <w:t xml:space="preserve"> </w:t>
      </w:r>
      <w:r>
        <w:rPr>
          <w:i/>
          <w:iCs/>
        </w:rPr>
        <w:t xml:space="preserve">Solution.</w:t>
      </w:r>
      <w:r>
        <w:t xml:space="preserve"> </w:t>
      </w:r>
      <w:r>
        <w:t xml:space="preserve">A second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src/EBookLibrary.Application/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&lt;TreatWarningsAsErrors&gt;true&lt;/TreatWarningsAsErrors&gt;</w:t>
      </w:r>
      <w:r>
        <w:t xml:space="preserve">.</w:t>
      </w:r>
      <w:r>
        <w:t xml:space="preserve"> </w:t>
      </w:r>
      <w:r>
        <w:t xml:space="preserve">Files in subdirectories inherit the closest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Set up a CI pipeline (GitHub Actions or Azure DevOps) that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, and uploads coverage on every PR.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GitHub Actions YAML with a</w:t>
      </w:r>
      <w:r>
        <w:t xml:space="preserve"> </w:t>
      </w:r>
      <w:r>
        <w:rPr>
          <w:rStyle w:val="VerbatimChar"/>
        </w:rPr>
        <w:t xml:space="preserve">dotnet/setup-action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dotnet 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 build --no-restore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 test --no-build --collect:"XPlat Code Coverage"</w:t>
      </w:r>
      <w:r>
        <w:t xml:space="preserve">, then a</w:t>
      </w:r>
      <w:r>
        <w:t xml:space="preserve"> </w:t>
      </w:r>
      <w:r>
        <w:rPr>
          <w:rStyle w:val="VerbatimChar"/>
        </w:rPr>
        <w:t xml:space="preserve">codecov/codecov-action</w:t>
      </w:r>
      <w:r>
        <w:t xml:space="preserve">. Cache</w:t>
      </w:r>
      <w:r>
        <w:t xml:space="preserve"> </w:t>
      </w:r>
      <w:r>
        <w:rPr>
          <w:rStyle w:val="VerbatimChar"/>
        </w:rPr>
        <w:t xml:space="preserve">~/.nuget/packages</w:t>
      </w:r>
      <w:r>
        <w:t xml:space="preserve"> </w:t>
      </w:r>
      <w:r>
        <w:t xml:space="preserve">to keep CI under</w:t>
      </w:r>
      <w:r>
        <w:t xml:space="preserve"> </w:t>
      </w:r>
      <w:r>
        <w:t xml:space="preserve">two minutes.</w:t>
      </w:r>
    </w:p>
    <w:p>
      <w:r>
        <w:pict>
          <v:rect style="width:0;height:1.5pt" o:hralign="center" o:hrstd="t" o:hr="t"/>
        </w:pict>
      </w:r>
    </w:p>
    <w:bookmarkEnd w:id="389"/>
    <w:bookmarkStart w:id="390" w:name="b.4-chapter-4-domain-layer"/>
    <w:p>
      <w:pPr>
        <w:pStyle w:val="Heading2"/>
      </w:pPr>
      <w:r>
        <w:t xml:space="preserve">B.4 Chapter 4 — Domain Layer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Publisher</w:t>
      </w:r>
      <w:r>
        <w:t xml:space="preserve"> </w:t>
      </w:r>
      <w:r>
        <w:t xml:space="preserve">aggregate.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rPr>
          <w:rStyle w:val="VerbatimChar"/>
        </w:rPr>
        <w:t xml:space="preserve">Publisher : BaseEntity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FoundedYear</w:t>
      </w:r>
      <w:r>
        <w:t xml:space="preserve">. Static</w:t>
      </w:r>
      <w:r>
        <w:t xml:space="preserve"> </w:t>
      </w:r>
      <w:r>
        <w:rPr>
          <w:rStyle w:val="VerbatimChar"/>
        </w:rPr>
        <w:t xml:space="preserve">Create(...)</w:t>
      </w:r>
      <w:r>
        <w:t xml:space="preserve"> </w:t>
      </w:r>
      <w:r>
        <w:t xml:space="preserve">factory validating non-empty</w:t>
      </w:r>
      <w:r>
        <w:t xml:space="preserve"> </w:t>
      </w:r>
      <w:r>
        <w:t xml:space="preserve">name. No relationships yet.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Add a domain rule</w:t>
      </w:r>
      <w:r>
        <w:t xml:space="preserve"> </w:t>
      </w:r>
      <w:r>
        <w:t xml:space="preserve">“books cannot be published unless they</w:t>
      </w:r>
      <w:r>
        <w:t xml:space="preserve"> </w:t>
      </w:r>
      <w:r>
        <w:t xml:space="preserve">have at least one author”</w:t>
      </w:r>
      <w:r>
        <w:t xml:space="preserve">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Book.Publish()</w:t>
      </w:r>
      <w:r>
        <w:t xml:space="preserve"> </w:t>
      </w:r>
      <w:r>
        <w:t xml:space="preserve">to throw if</w:t>
      </w:r>
      <w:r>
        <w:t xml:space="preserve"> </w:t>
      </w:r>
      <w:r>
        <w:rPr>
          <w:rStyle w:val="VerbatimChar"/>
        </w:rPr>
        <w:t xml:space="preserve">BookAuthors.Count == 0</w:t>
      </w:r>
      <w:r>
        <w:t xml:space="preserve">.</w:t>
      </w:r>
      <w:r>
        <w:t xml:space="preserve"> </w:t>
      </w:r>
      <w:r>
        <w:t xml:space="preserve">Add a unit test (</w:t>
      </w:r>
      <w:r>
        <w:rPr>
          <w:rStyle w:val="VerbatimChar"/>
        </w:rPr>
        <w:t xml:space="preserve">Publish_without_authors_throws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BookLanguage</w:t>
      </w:r>
      <w:r>
        <w:t xml:space="preserve"> </w:t>
      </w:r>
      <w:r>
        <w:t xml:space="preserve">enum with a</w:t>
      </w:r>
      <w:r>
        <w:t xml:space="preserve"> </w:t>
      </w:r>
      <w:r>
        <w:rPr>
          <w:rStyle w:val="VerbatimChar"/>
        </w:rPr>
        <w:t xml:space="preserve">LanguageCode</w:t>
      </w:r>
      <w:r>
        <w:t xml:space="preserve"> </w:t>
      </w:r>
      <w:r>
        <w:t xml:space="preserve">value</w:t>
      </w:r>
      <w:r>
        <w:t xml:space="preserve"> </w:t>
      </w:r>
      <w:r>
        <w:t xml:space="preserve">object.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rPr>
          <w:rStyle w:val="VerbatimChar"/>
        </w:rPr>
        <w:t xml:space="preserve">LanguageCode</w:t>
      </w:r>
      <w:r>
        <w:t xml:space="preserve"> </w:t>
      </w:r>
      <w:r>
        <w:t xml:space="preserve">is an immutable record validating an</w:t>
      </w:r>
      <w:r>
        <w:t xml:space="preserve"> </w:t>
      </w:r>
      <w:r>
        <w:t xml:space="preserve">ISO 639-1 two-letter code. Replace the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property’s type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Book</w:t>
      </w:r>
      <w:r>
        <w:t xml:space="preserve">. Add an EF Core value converter (</w:t>
      </w:r>
      <w:r>
        <w:rPr>
          <w:rStyle w:val="VerbatimChar"/>
        </w:rPr>
        <w:t xml:space="preserve">HasConversion(...)</w:t>
      </w:r>
      <w:r>
        <w:t xml:space="preserve">) so</w:t>
      </w:r>
      <w:r>
        <w:t xml:space="preserve"> </w:t>
      </w:r>
      <w:r>
        <w:t xml:space="preserve">the column stays</w:t>
      </w:r>
      <w:r>
        <w:t xml:space="preserve"> </w:t>
      </w:r>
      <w:r>
        <w:rPr>
          <w:rStyle w:val="VerbatimChar"/>
        </w:rPr>
        <w:t xml:space="preserve">nvarchar(2)</w:t>
      </w:r>
      <w:r>
        <w:t xml:space="preserve">. Migration is a no-op if the column</w:t>
      </w:r>
      <w:r>
        <w:t xml:space="preserve"> </w:t>
      </w:r>
      <w:r>
        <w:t xml:space="preserve">type doesn’t change.</w:t>
      </w:r>
    </w:p>
    <w:p>
      <w:r>
        <w:pict>
          <v:rect style="width:0;height:1.5pt" o:hralign="center" o:hrstd="t" o:hr="t"/>
        </w:pict>
      </w:r>
    </w:p>
    <w:bookmarkEnd w:id="390"/>
    <w:bookmarkStart w:id="391" w:name="b.5-chapter-5-application-layer"/>
    <w:p>
      <w:pPr>
        <w:pStyle w:val="Heading2"/>
      </w:pPr>
      <w:r>
        <w:t xml:space="preserve">B.5 Chapter 5 — Application Layer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GetBookByIdQuery</w:t>
      </w:r>
      <w:r>
        <w:t xml:space="preserve">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GetBookByIdQuery(Guid Id) : IRequest&lt;Result&lt;BookDto&gt;&gt;</w:t>
      </w:r>
      <w:r>
        <w:t xml:space="preserve">.</w:t>
      </w:r>
      <w:r>
        <w:t xml:space="preserve"> </w:t>
      </w:r>
      <w:r>
        <w:t xml:space="preserve">Handler reads via</w:t>
      </w:r>
      <w:r>
        <w:t xml:space="preserve"> </w:t>
      </w:r>
      <w:r>
        <w:rPr>
          <w:rStyle w:val="VerbatimChar"/>
        </w:rPr>
        <w:t xml:space="preserve">IBookRepository.GetByIdAsync(id)</w:t>
      </w:r>
      <w:r>
        <w:t xml:space="preserve">, maps to DTO,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Result.Success(dto)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Result.Failure("Not found")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Add a FluentValidation rule that ISBN, when present,</w:t>
      </w:r>
      <w:r>
        <w:t xml:space="preserve"> </w:t>
      </w:r>
      <w:r>
        <w:t xml:space="preserve">matches the ISBN-13 format.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CreateBookCommandValidator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RuleFor(x =&gt; x.Isbn).Matches(@"^\d{3}-\d-\d{6}-\d{2}-\d$").When(x =&gt; !string.IsNullOrEmpty(x.Isbn));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LoggingBehavior&lt;TRequest,TResponse&gt;</w:t>
      </w:r>
      <w:r>
        <w:t xml:space="preserve"> </w:t>
      </w:r>
      <w:r>
        <w:t xml:space="preserve">to the MediatR</w:t>
      </w:r>
      <w:r>
        <w:t xml:space="preserve"> </w:t>
      </w:r>
      <w:r>
        <w:t xml:space="preserve">pipeline.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IPipelineBehavior&lt;,&gt;</w:t>
      </w:r>
      <w:r>
        <w:t xml:space="preserve">, log</w:t>
      </w:r>
      <w:r>
        <w:t xml:space="preserve"> </w:t>
      </w:r>
      <w:r>
        <w:t xml:space="preserve">“handling X”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, log</w:t>
      </w:r>
      <w:r>
        <w:t xml:space="preserve"> </w:t>
      </w:r>
      <w:r>
        <w:t xml:space="preserve">“handled X in Nms”</w:t>
      </w:r>
      <w:r>
        <w:t xml:space="preserve"> </w:t>
      </w:r>
      <w:r>
        <w:t xml:space="preserve">after, register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validation behavior so logging captures the validation step too.</w:t>
      </w:r>
    </w:p>
    <w:p>
      <w:r>
        <w:pict>
          <v:rect style="width:0;height:1.5pt" o:hralign="center" o:hrstd="t" o:hr="t"/>
        </w:pict>
      </w:r>
    </w:p>
    <w:bookmarkEnd w:id="391"/>
    <w:bookmarkStart w:id="392" w:name="b.6-chapter-6-infrastructure-layer"/>
    <w:p>
      <w:pPr>
        <w:pStyle w:val="Heading2"/>
      </w:pPr>
      <w:r>
        <w:t xml:space="preserve">B.6 Chapter 6 — Infrastructure Layer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IPublisherRepository</w:t>
      </w:r>
      <w:r>
        <w:t xml:space="preserve"> </w:t>
      </w:r>
      <w:r>
        <w:t xml:space="preserve">and EF configuration.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Interface in Application; implementation extends</w:t>
      </w:r>
      <w:r>
        <w:t xml:space="preserve"> </w:t>
      </w:r>
      <w:r>
        <w:rPr>
          <w:rStyle w:val="VerbatimChar"/>
        </w:rPr>
        <w:t xml:space="preserve">GenericRepository&lt;Publisher&gt;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PublisherConfiguration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Name HasMaxLength(200)</w:t>
      </w:r>
      <w:r>
        <w:t xml:space="preserve"> </w:t>
      </w:r>
      <w:r>
        <w:t xml:space="preserve">and an index. Register in</w:t>
      </w:r>
      <w:r>
        <w:t xml:space="preserve"> </w:t>
      </w:r>
      <w:r>
        <w:rPr>
          <w:rStyle w:val="VerbatimChar"/>
        </w:rPr>
        <w:t xml:space="preserve">AddInfrastructure()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LocalFileStorage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AzureBlobFileStorage</w:t>
      </w:r>
      <w:r>
        <w:t xml:space="preserve">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rPr>
          <w:rStyle w:val="VerbatimChar"/>
        </w:rPr>
        <w:t xml:space="preserve">IAzureBlobOptions</w:t>
      </w:r>
      <w:r>
        <w:t xml:space="preserve"> </w:t>
      </w:r>
      <w:r>
        <w:t xml:space="preserve">with container name and connection</w:t>
      </w:r>
      <w:r>
        <w:t xml:space="preserve"> </w:t>
      </w:r>
      <w:r>
        <w:t xml:space="preserve">string; constructor obtains a</w:t>
      </w:r>
      <w:r>
        <w:t xml:space="preserve"> </w:t>
      </w:r>
      <w:r>
        <w:rPr>
          <w:rStyle w:val="VerbatimChar"/>
        </w:rPr>
        <w:t xml:space="preserve">BlobContainerClient</w:t>
      </w:r>
      <w:r>
        <w:t xml:space="preserve">;</w:t>
      </w:r>
      <w:r>
        <w:t xml:space="preserve"> </w:t>
      </w:r>
      <w:r>
        <w:rPr>
          <w:rStyle w:val="VerbatimChar"/>
        </w:rPr>
        <w:t xml:space="preserve">SaveAsync</w:t>
      </w:r>
      <w:r>
        <w:t xml:space="preserve"> </w:t>
      </w:r>
      <w:r>
        <w:t xml:space="preserve">uploads with</w:t>
      </w:r>
      <w:r>
        <w:t xml:space="preserve"> </w:t>
      </w:r>
      <w:r>
        <w:rPr>
          <w:rStyle w:val="VerbatimChar"/>
        </w:rPr>
        <w:t xml:space="preserve">client.UploadBlobAsync(safeName, stream)</w:t>
      </w:r>
      <w:r>
        <w:t xml:space="preserve">.</w:t>
      </w:r>
      <w:r>
        <w:t xml:space="preserve"> </w:t>
      </w:r>
      <w:r>
        <w:rPr>
          <w:i/>
          <w:iCs/>
        </w:rPr>
        <w:t xml:space="preserve">No file in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 or Domain changes</w:t>
      </w:r>
      <w:r>
        <w:t xml:space="preserve"> </w:t>
      </w:r>
      <w:r>
        <w:t xml:space="preserve">— the litmus test.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Convert</w:t>
      </w:r>
      <w:r>
        <w:t xml:space="preserve"> </w:t>
      </w:r>
      <w:r>
        <w:rPr>
          <w:rStyle w:val="VerbatimChar"/>
        </w:rPr>
        <w:t xml:space="preserve">BookRepository.SearchAsync</w:t>
      </w:r>
      <w:r>
        <w:t xml:space="preserve"> </w:t>
      </w:r>
      <w:r>
        <w:t xml:space="preserve">to a compiled query.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rPr>
          <w:rStyle w:val="VerbatimChar"/>
        </w:rPr>
        <w:t xml:space="preserve">EF.CompileAsyncQuery((AppDbContext db, string title) =&gt; db.Books.Where(...))</w:t>
      </w:r>
      <w:r>
        <w:t xml:space="preserve"> </w:t>
      </w:r>
      <w:r>
        <w:t xml:space="preserve">—</w:t>
      </w:r>
      <w:r>
        <w:t xml:space="preserve"> </w:t>
      </w:r>
      <w:r>
        <w:t xml:space="preserve">note that</w:t>
      </w:r>
      <w:r>
        <w:t xml:space="preserve"> </w:t>
      </w:r>
      <w:r>
        <w:rPr>
          <w:rStyle w:val="VerbatimChar"/>
        </w:rPr>
        <w:t xml:space="preserve">IQueryable</w:t>
      </w:r>
      <w:r>
        <w:t xml:space="preserve"> </w:t>
      </w:r>
      <w:r>
        <w:t xml:space="preserve">chains for paging cannot be inside the</w:t>
      </w:r>
      <w:r>
        <w:t xml:space="preserve"> </w:t>
      </w:r>
      <w:r>
        <w:t xml:space="preserve">compiled portion. Measure with BenchmarkDotNet; expect a small win</w:t>
      </w:r>
      <w:r>
        <w:t xml:space="preserve"> </w:t>
      </w:r>
      <w:r>
        <w:t xml:space="preserve">for hot-path scenarios with stable filters.</w:t>
      </w:r>
    </w:p>
    <w:p>
      <w:r>
        <w:pict>
          <v:rect style="width:0;height:1.5pt" o:hralign="center" o:hrstd="t" o:hr="t"/>
        </w:pict>
      </w:r>
    </w:p>
    <w:bookmarkEnd w:id="392"/>
    <w:bookmarkStart w:id="393" w:name="b.7-chapter-7-web-api"/>
    <w:p>
      <w:pPr>
        <w:pStyle w:val="Heading2"/>
      </w:pPr>
      <w:r>
        <w:t xml:space="preserve">B.7 Chapter 7 — Web API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HealthController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The one acceptable controller without MediatR. Return</w:t>
      </w:r>
      <w:r>
        <w:t xml:space="preserve"> </w:t>
      </w:r>
      <w:r>
        <w:rPr>
          <w:rStyle w:val="VerbatimChar"/>
        </w:rPr>
        <w:t xml:space="preserve">new { status = "ok", version = Assembly.GetExecutingAssembly().GetName().Version?.ToString() }</w:t>
      </w:r>
      <w:r>
        <w:t xml:space="preserve">.</w:t>
      </w:r>
      <w:r>
        <w:t xml:space="preserve"> </w:t>
      </w:r>
      <w:r>
        <w:t xml:space="preserve">Decorate with</w:t>
      </w:r>
      <w:r>
        <w:t xml:space="preserve"> </w:t>
      </w:r>
      <w:r>
        <w:rPr>
          <w:rStyle w:val="VerbatimChar"/>
        </w:rPr>
        <w:t xml:space="preserve">[AllowAnonymous]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ConcurrencyException</w:t>
      </w:r>
      <w:r>
        <w:t xml:space="preserve"> </w:t>
      </w:r>
      <w:r>
        <w:t xml:space="preserve">mapping in the exception</w:t>
      </w:r>
      <w:r>
        <w:t xml:space="preserve"> </w:t>
      </w:r>
      <w:r>
        <w:t xml:space="preserve">middleware.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Throw the exception from a handler when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. Map to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with the message</w:t>
      </w:r>
      <w:r>
        <w:t xml:space="preserve"> </w:t>
      </w:r>
      <w:r>
        <w:t xml:space="preserve">“The record was modified by another</w:t>
      </w:r>
      <w:r>
        <w:t xml:space="preserve"> </w:t>
      </w:r>
      <w:r>
        <w:t xml:space="preserve">user. Please reload.”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Replace the response envelope with RFC 7807</w:t>
      </w:r>
      <w:r>
        <w:t xml:space="preserve"> </w:t>
      </w:r>
      <w:r>
        <w:rPr>
          <w:i/>
          <w:iCs/>
        </w:rPr>
        <w:t xml:space="preserve">Problem</w:t>
      </w:r>
      <w:r>
        <w:rPr>
          <w:i/>
          <w:iCs/>
        </w:rPr>
        <w:t xml:space="preserve"> </w:t>
      </w:r>
      <w:r>
        <w:rPr>
          <w:i/>
          <w:iCs/>
        </w:rPr>
        <w:t xml:space="preserve">Details</w:t>
      </w:r>
      <w:r>
        <w:t xml:space="preserve">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Failures return</w:t>
      </w:r>
      <w:r>
        <w:t xml:space="preserve"> </w:t>
      </w:r>
      <w:r>
        <w:rPr>
          <w:rStyle w:val="VerbatimChar"/>
        </w:rPr>
        <w:t xml:space="preserve">{ type, title, status, detail, instance 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Content-Type: application/problem+json</w:t>
      </w:r>
      <w:r>
        <w:t xml:space="preserve">. Successes return raw</w:t>
      </w:r>
      <w:r>
        <w:t xml:space="preserve"> </w:t>
      </w:r>
      <w:r>
        <w:t xml:space="preserve">DTOs.</w:t>
      </w:r>
      <w:r>
        <w:t xml:space="preserve"> </w:t>
      </w:r>
      <w:r>
        <w:rPr>
          <w:i/>
          <w:iCs/>
        </w:rPr>
        <w:t xml:space="preserve">Won:</w:t>
      </w:r>
      <w:r>
        <w:t xml:space="preserve"> </w:t>
      </w:r>
      <w:r>
        <w:t xml:space="preserve">interoperability with HTTP-aware tools.</w:t>
      </w:r>
      <w:r>
        <w:t xml:space="preserve"> </w:t>
      </w:r>
      <w:r>
        <w:rPr>
          <w:i/>
          <w:iCs/>
        </w:rPr>
        <w:t xml:space="preserve">Lost:</w:t>
      </w:r>
      <w:r>
        <w:t xml:space="preserve"> </w:t>
      </w:r>
      <w:r>
        <w:t xml:space="preserve">the</w:t>
      </w:r>
      <w:r>
        <w:t xml:space="preserve"> </w:t>
      </w:r>
      <w:r>
        <w:t xml:space="preserve">uniform shape that simplified frontends. The exercise’s value is</w:t>
      </w:r>
      <w:r>
        <w:t xml:space="preserve"> </w:t>
      </w:r>
      <w:r>
        <w:t xml:space="preserve">articulating the trade-off; either choice is defensible.</w:t>
      </w:r>
    </w:p>
    <w:p>
      <w:r>
        <w:pict>
          <v:rect style="width:0;height:1.5pt" o:hralign="center" o:hrstd="t" o:hr="t"/>
        </w:pict>
      </w:r>
    </w:p>
    <w:bookmarkEnd w:id="393"/>
    <w:bookmarkStart w:id="394" w:name="b.8-chapter-8-authentication"/>
    <w:p>
      <w:pPr>
        <w:pStyle w:val="Heading2"/>
      </w:pPr>
      <w:r>
        <w:t xml:space="preserve">B.8 Chapter 8 — Authentication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Decode a real JWT at</w:t>
      </w:r>
      <w:r>
        <w:t xml:space="preserve"> </w:t>
      </w:r>
      <w:r>
        <w:rPr>
          <w:rStyle w:val="VerbatimChar"/>
        </w:rPr>
        <w:t xml:space="preserve">jwt.io</w:t>
      </w:r>
      <w:r>
        <w:t xml:space="preserve"> </w:t>
      </w:r>
      <w:r>
        <w:t xml:space="preserve">and verify the role claim</w:t>
      </w:r>
      <w:r>
        <w:t xml:space="preserve"> </w:t>
      </w:r>
      <w:r>
        <w:t xml:space="preserve">type is the long Microsoft URL.</w:t>
      </w:r>
      <w:r>
        <w:t xml:space="preserve"> </w:t>
      </w:r>
      <w:r>
        <w:rPr>
          <w:i/>
          <w:iCs/>
        </w:rPr>
        <w:t xml:space="preserve">Solution.</w:t>
      </w:r>
      <w:r>
        <w:t xml:space="preserve"> </w:t>
      </w:r>
      <w:r>
        <w:t xml:space="preserve">Paste the token; in the</w:t>
      </w:r>
      <w:r>
        <w:t xml:space="preserve"> </w:t>
      </w:r>
      <w:r>
        <w:rPr>
          <w:i/>
          <w:iCs/>
        </w:rPr>
        <w:t xml:space="preserve">Decoded</w:t>
      </w:r>
      <w:r>
        <w:t xml:space="preserve"> </w:t>
      </w:r>
      <w:r>
        <w:t xml:space="preserve">panel, the role appears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http://schemas.microsoft.com/ws/2008/06/identity/claims/role</w:t>
      </w:r>
      <w:r>
        <w:t xml:space="preserve">.</w:t>
      </w:r>
      <w:r>
        <w:t xml:space="preserve"> </w:t>
      </w:r>
      <w:r>
        <w:t xml:space="preserve">If it appears under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you have the bug from § 8.4.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Implement account lockout.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FailedLoginAttempts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LockoutUntil</w:t>
      </w:r>
      <w:r>
        <w:t xml:space="preserve"> </w:t>
      </w:r>
      <w:r>
        <w:t xml:space="preserve">columns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 In</w:t>
      </w:r>
      <w:r>
        <w:t xml:space="preserve"> </w:t>
      </w:r>
      <w:r>
        <w:rPr>
          <w:rStyle w:val="VerbatimChar"/>
        </w:rPr>
        <w:t xml:space="preserve">LoginUserCommandHandler</w:t>
      </w:r>
      <w:r>
        <w:t xml:space="preserve">, increment on failure and</w:t>
      </w:r>
      <w:r>
        <w:t xml:space="preserve"> </w:t>
      </w:r>
      <w:r>
        <w:t xml:space="preserve">reset on success; if</w:t>
      </w:r>
      <w:r>
        <w:t xml:space="preserve"> </w:t>
      </w:r>
      <w:r>
        <w:rPr>
          <w:rStyle w:val="VerbatimChar"/>
        </w:rPr>
        <w:t xml:space="preserve">FailedLoginAttempts &gt;= 5</w:t>
      </w:r>
      <w:r>
        <w:t xml:space="preserve"> </w:t>
      </w:r>
      <w:r>
        <w:t xml:space="preserve">within 15 min, set</w:t>
      </w:r>
      <w:r>
        <w:t xml:space="preserve"> </w:t>
      </w:r>
      <w:r>
        <w:rPr>
          <w:rStyle w:val="VerbatimChar"/>
        </w:rPr>
        <w:t xml:space="preserve">LockoutUntil = now + 15 min</w:t>
      </w:r>
      <w:r>
        <w:t xml:space="preserve"> </w:t>
      </w:r>
      <w:r>
        <w:t xml:space="preserve">and return</w:t>
      </w:r>
      <w:r>
        <w:t xml:space="preserve"> </w:t>
      </w:r>
      <w:r>
        <w:rPr>
          <w:rStyle w:val="VerbatimChar"/>
        </w:rPr>
        <w:t xml:space="preserve">429</w:t>
      </w:r>
      <w:r>
        <w:t xml:space="preserve">. Reset on successful</w:t>
      </w:r>
      <w:r>
        <w:t xml:space="preserve"> </w:t>
      </w:r>
      <w:r>
        <w:t xml:space="preserve">login or password reset.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Add refresh tokens.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UserRefreshToken</w:t>
      </w:r>
      <w:r>
        <w:t xml:space="preserve"> </w:t>
      </w:r>
      <w:r>
        <w:t xml:space="preserve">table with hashed token, expiry,</w:t>
      </w:r>
      <w:r>
        <w:t xml:space="preserve"> </w:t>
      </w:r>
      <w:r>
        <w:t xml:space="preserve">revoked-at. Login response:</w:t>
      </w:r>
      <w:r>
        <w:t xml:space="preserve"> </w:t>
      </w:r>
      <w:r>
        <w:rPr>
          <w:rStyle w:val="VerbatimChar"/>
        </w:rPr>
        <w:t xml:space="preserve">{ accessToken (15 min), refreshToken (7 d) }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validates,</w:t>
      </w:r>
      <w:r>
        <w:t xml:space="preserve"> </w:t>
      </w:r>
      <w:r>
        <w:rPr>
          <w:i/>
          <w:iCs/>
        </w:rPr>
        <w:t xml:space="preserve">rotates</w:t>
      </w:r>
      <w:r>
        <w:t xml:space="preserve"> </w:t>
      </w:r>
      <w:r>
        <w:t xml:space="preserve">(issues new</w:t>
      </w:r>
      <w:r>
        <w:t xml:space="preserve"> </w:t>
      </w:r>
      <w:r>
        <w:t xml:space="preserve">access+refresh, marks old refresh as revoked), and detects re-use of</w:t>
      </w:r>
      <w:r>
        <w:t xml:space="preserve"> </w:t>
      </w:r>
      <w:r>
        <w:t xml:space="preserve">a revoked token as theft (revoke entire family).</w:t>
      </w:r>
    </w:p>
    <w:p>
      <w:r>
        <w:pict>
          <v:rect style="width:0;height:1.5pt" o:hralign="center" o:hrstd="t" o:hr="t"/>
        </w:pict>
      </w:r>
    </w:p>
    <w:bookmarkEnd w:id="394"/>
    <w:bookmarkStart w:id="395" w:name="b.9-chapter-9-database-migrations"/>
    <w:p>
      <w:pPr>
        <w:pStyle w:val="Heading2"/>
      </w:pPr>
      <w:r>
        <w:t xml:space="preserve">B.9 Chapter 9 — Database &amp; Migrations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IsFeatured bool</w:t>
      </w:r>
      <w:r>
        <w:t xml:space="preserve"> </w:t>
      </w:r>
      <w:r>
        <w:t xml:space="preserve">non-null with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and configuration;</w:t>
      </w:r>
      <w:r>
        <w:t xml:space="preserve"> </w:t>
      </w:r>
      <w:r>
        <w:rPr>
          <w:rStyle w:val="VerbatimChar"/>
        </w:rPr>
        <w:t xml:space="preserve">dotnet ef migrations add AddIsFeatured</w:t>
      </w:r>
      <w:r>
        <w:t xml:space="preserve">; verify the generated migration includes</w:t>
      </w:r>
      <w:r>
        <w:t xml:space="preserve"> </w:t>
      </w:r>
      <w:r>
        <w:rPr>
          <w:rStyle w:val="VerbatimChar"/>
        </w:rPr>
        <w:t xml:space="preserve">defaultValue: false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AddColumn</w:t>
      </w:r>
      <w:r>
        <w:t xml:space="preserve"> </w:t>
      </w:r>
      <w:r>
        <w:t xml:space="preserve">call.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Hand-write the matching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method.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rPr>
          <w:rStyle w:val="VerbatimChar"/>
        </w:rPr>
        <w:t xml:space="preserve">migrationBuilder.DropColumn(name: "IsFeatured", table: "Books");</w:t>
      </w:r>
      <w:r>
        <w:t xml:space="preserve">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dotnet ef database update &lt;previous&gt;</w:t>
      </w:r>
      <w:r>
        <w:t xml:space="preserve"> </w:t>
      </w:r>
      <w:r>
        <w:t xml:space="preserve">and verify the column is</w:t>
      </w:r>
      <w:r>
        <w:t xml:space="preserve"> </w:t>
      </w:r>
      <w:r>
        <w:t xml:space="preserve">gone.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Make the seeder accept JSON in addition to HTML.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IBookSource</w:t>
      </w:r>
      <w:r>
        <w:t xml:space="preserve"> </w:t>
      </w:r>
      <w:r>
        <w:t xml:space="preserve">interface; concrete</w:t>
      </w:r>
      <w:r>
        <w:t xml:space="preserve"> </w:t>
      </w:r>
      <w:r>
        <w:rPr>
          <w:rStyle w:val="VerbatimChar"/>
        </w:rPr>
        <w:t xml:space="preserve">HtmlBookSource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JsonBookSource</w:t>
      </w:r>
      <w:r>
        <w:t xml:space="preserve"> </w:t>
      </w:r>
      <w:r>
        <w:t xml:space="preserve">implementations. The persistence loop in the</w:t>
      </w:r>
      <w:r>
        <w:t xml:space="preserve"> </w:t>
      </w:r>
      <w:r>
        <w:t xml:space="preserve">seeder takes an</w:t>
      </w:r>
      <w:r>
        <w:t xml:space="preserve"> </w:t>
      </w:r>
      <w:r>
        <w:rPr>
          <w:rStyle w:val="VerbatimChar"/>
        </w:rPr>
        <w:t xml:space="preserve">IBookSource</w:t>
      </w:r>
      <w:r>
        <w:t xml:space="preserve"> </w:t>
      </w:r>
      <w:r>
        <w:t xml:space="preserve">and is unchanged. Unit-test</w:t>
      </w:r>
      <w:r>
        <w:t xml:space="preserve"> </w:t>
      </w:r>
      <w:r>
        <w:rPr>
          <w:rStyle w:val="VerbatimChar"/>
        </w:rPr>
        <w:t xml:space="preserve">JsonBookSource</w:t>
      </w:r>
      <w:r>
        <w:t xml:space="preserve"> </w:t>
      </w:r>
      <w:r>
        <w:t xml:space="preserve">against a sample stream — no database required.</w:t>
      </w:r>
    </w:p>
    <w:p>
      <w:r>
        <w:pict>
          <v:rect style="width:0;height:1.5pt" o:hralign="center" o:hrstd="t" o:hr="t"/>
        </w:pict>
      </w:r>
    </w:p>
    <w:bookmarkEnd w:id="395"/>
    <w:bookmarkStart w:id="396" w:name="b.10-chapter-10-react"/>
    <w:p>
      <w:pPr>
        <w:pStyle w:val="Heading2"/>
      </w:pPr>
      <w:r>
        <w:t xml:space="preserve">B.10 Chapter 10 — React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checkbox toggles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Two Zustand stores with different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storage</w:t>
      </w:r>
      <w:r>
        <w:t xml:space="preserve"> </w:t>
      </w:r>
      <w:r>
        <w:t xml:space="preserve">options, or one store with</w:t>
      </w:r>
      <w:r>
        <w:t xml:space="preserve"> </w:t>
      </w:r>
      <w:r>
        <w:rPr>
          <w:rStyle w:val="VerbatimChar"/>
        </w:rPr>
        <w:t xml:space="preserve">storage: rememberMe ? localStorage : sessionStorage</w:t>
      </w:r>
      <w:r>
        <w:t xml:space="preserve"> </w:t>
      </w:r>
      <w:r>
        <w:t xml:space="preserve">chosen at create time (requires a small refactor —</w:t>
      </w:r>
      <w:r>
        <w:t xml:space="preserve"> </w:t>
      </w:r>
      <w:r>
        <w:t xml:space="preserve">build the store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knowing the value).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Debounced global search box.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rPr>
          <w:rStyle w:val="VerbatimChar"/>
        </w:rPr>
        <w:t xml:space="preserve">const debounced = useDebounce(value, 350);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useQuery({ queryKey: ['search', debounced], enabled: debounced.length &gt;= 2 })</w:t>
      </w:r>
      <w:r>
        <w:t xml:space="preserve">.</w:t>
      </w:r>
      <w:r>
        <w:t xml:space="preserve"> </w:t>
      </w:r>
      <w:r>
        <w:t xml:space="preserve">Verify in DevTools that no request fires until typing pauses for</w:t>
      </w:r>
      <w:r>
        <w:t xml:space="preserve"> </w:t>
      </w:r>
      <w:r>
        <w:t xml:space="preserve">350 ms.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Move JWT to httpOnly cookie.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Backend:</w:t>
      </w:r>
      <w:r>
        <w:t xml:space="preserve"> </w:t>
      </w:r>
      <w:r>
        <w:rPr>
          <w:rStyle w:val="VerbatimChar"/>
        </w:rPr>
        <w:t xml:space="preserve">SameSite=Lax; Secure; HttpOnly</w:t>
      </w:r>
      <w:r>
        <w:t xml:space="preserve">. Frontend: drop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header; rely on the browser to send the cookie.</w:t>
      </w:r>
      <w:r>
        <w:t xml:space="preserve"> </w:t>
      </w:r>
      <w:r>
        <w:rPr>
          <w:rStyle w:val="VerbatimChar"/>
        </w:rPr>
        <w:t xml:space="preserve">AllowCredentials()</w:t>
      </w:r>
      <w:r>
        <w:t xml:space="preserve"> </w:t>
      </w:r>
      <w:r>
        <w:t xml:space="preserve">in CORS already set. Add an anti-CSRF token</w:t>
      </w:r>
      <w:r>
        <w:t xml:space="preserve"> </w:t>
      </w:r>
      <w:r>
        <w:t xml:space="preserve">issued by the backend and echoed in a header. The auth Zustand store</w:t>
      </w:r>
      <w:r>
        <w:t xml:space="preserve"> </w:t>
      </w:r>
      <w:r>
        <w:t xml:space="preserve">loses the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field — it now only knows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(from a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call) and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6"/>
    <w:bookmarkStart w:id="397" w:name="b.11-chapter-11-blazor"/>
    <w:p>
      <w:pPr>
        <w:pStyle w:val="Heading2"/>
      </w:pPr>
      <w:r>
        <w:t xml:space="preserve">B.11 Chapter 11 — Blazor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Snackbar on every successful API mutation.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Wrap mutations in a method that calls</w:t>
      </w:r>
      <w:r>
        <w:t xml:space="preserve"> </w:t>
      </w:r>
      <w:r>
        <w:rPr>
          <w:rStyle w:val="VerbatimChar"/>
        </w:rPr>
        <w:t xml:space="preserve">Snackbar.Add(message, Severity.Success)</w:t>
      </w:r>
      <w:r>
        <w:t xml:space="preserve"> </w:t>
      </w:r>
      <w:r>
        <w:t xml:space="preserve">on success and</w:t>
      </w:r>
      <w:r>
        <w:t xml:space="preserve"> </w:t>
      </w:r>
      <w:r>
        <w:rPr>
          <w:rStyle w:val="VerbatimChar"/>
        </w:rPr>
        <w:t xml:space="preserve">Severity.Error</w:t>
      </w:r>
      <w:r>
        <w:t xml:space="preserve"> </w:t>
      </w:r>
      <w:r>
        <w:t xml:space="preserve">on failure.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Convert one page to code-behind and add a bUnit test.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@code</w:t>
      </w:r>
      <w:r>
        <w:t xml:space="preserve"> </w:t>
      </w:r>
      <w:r>
        <w:t xml:space="preserve">block to</w:t>
      </w:r>
      <w:r>
        <w:t xml:space="preserve"> </w:t>
      </w:r>
      <w:r>
        <w:rPr>
          <w:rStyle w:val="VerbatimChar"/>
        </w:rPr>
        <w:t xml:space="preserve">Page.razor.cs</w:t>
      </w:r>
      <w:r>
        <w:t xml:space="preserve"> </w:t>
      </w:r>
      <w:r>
        <w:t xml:space="preserve">partial class. bUnit</w:t>
      </w:r>
      <w:r>
        <w:t xml:space="preserve"> </w:t>
      </w:r>
      <w:r>
        <w:t xml:space="preserve">test renders the component with mocked services and asserts on the</w:t>
      </w:r>
      <w:r>
        <w:t xml:space="preserve"> </w:t>
      </w:r>
      <w:r>
        <w:t xml:space="preserve">DOM.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Switch one page to Interactive Auto.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Annotate the page</w:t>
      </w:r>
      <w:r>
        <w:t xml:space="preserve"> </w:t>
      </w:r>
      <w:r>
        <w:rPr>
          <w:rStyle w:val="VerbatimChar"/>
        </w:rPr>
        <w:t xml:space="preserve">@rendermode RenderMode.InteractiveAuto</w:t>
      </w:r>
      <w:r>
        <w:t xml:space="preserve">.</w:t>
      </w:r>
      <w:r>
        <w:t xml:space="preserve"> </w:t>
      </w:r>
      <w:r>
        <w:t xml:space="preserve">First render is server-side over SignalR; the Wasm runtime downloads</w:t>
      </w:r>
      <w:r>
        <w:t xml:space="preserve"> </w:t>
      </w:r>
      <w:r>
        <w:t xml:space="preserve">in the background; subsequent visits use Wasm. Measure first-paint</w:t>
      </w:r>
      <w:r>
        <w:t xml:space="preserve"> </w:t>
      </w:r>
      <w:r>
        <w:t xml:space="preserve">in DevTools Performance panel; weigh against the SignalR connection</w:t>
      </w:r>
      <w:r>
        <w:t xml:space="preserve"> </w:t>
      </w:r>
      <w:r>
        <w:t xml:space="preserve">cost.</w:t>
      </w:r>
    </w:p>
    <w:p>
      <w:r>
        <w:pict>
          <v:rect style="width:0;height:1.5pt" o:hralign="center" o:hrstd="t" o:hr="t"/>
        </w:pict>
      </w:r>
    </w:p>
    <w:bookmarkEnd w:id="397"/>
    <w:bookmarkStart w:id="398" w:name="b.12-chapter-12-unit-tests"/>
    <w:p>
      <w:pPr>
        <w:pStyle w:val="Heading2"/>
      </w:pPr>
      <w:r>
        <w:t xml:space="preserve">B.12 Chapter 12 — Unit Tests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over five invalid and one valid ISBN.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rPr>
          <w:rStyle w:val="VerbatimChar"/>
        </w:rPr>
        <w:t xml:space="preserve">[InlineData("978-1-234567-89-0", true)]</w:t>
      </w:r>
      <w:r>
        <w:t xml:space="preserve">,</w:t>
      </w:r>
      <w:r>
        <w:t xml:space="preserve"> </w:t>
      </w:r>
      <w:r>
        <w:rPr>
          <w:rStyle w:val="VerbatimChar"/>
        </w:rPr>
        <w:t xml:space="preserve">[InlineData("12345", false)]</w:t>
      </w:r>
      <w:r>
        <w:t xml:space="preserve">, etc. Single test method asserts</w:t>
      </w:r>
      <w:r>
        <w:t xml:space="preserve"> </w:t>
      </w:r>
      <w:r>
        <w:t xml:space="preserve">either no throw (valid) or</w:t>
      </w:r>
      <w:r>
        <w:t xml:space="preserve"> </w:t>
      </w:r>
      <w:r>
        <w:rPr>
          <w:rStyle w:val="VerbatimChar"/>
        </w:rPr>
        <w:t xml:space="preserve">DomainValidationException</w:t>
      </w:r>
      <w:r>
        <w:t xml:space="preserve"> </w:t>
      </w:r>
      <w:r>
        <w:t xml:space="preserve">(invalid).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Test that login returns the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error for both</w:t>
      </w:r>
      <w:r>
        <w:t xml:space="preserve"> </w:t>
      </w:r>
      <w:r>
        <w:t xml:space="preserve">“no such user”</w:t>
      </w:r>
      <w:r>
        <w:t xml:space="preserve"> </w:t>
      </w:r>
      <w:r>
        <w:t xml:space="preserve">and</w:t>
      </w:r>
      <w:r>
        <w:t xml:space="preserve"> </w:t>
      </w:r>
      <w:r>
        <w:t xml:space="preserve">“wrong password”</w:t>
      </w:r>
      <w:r>
        <w:t xml:space="preserve">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Two tests, both asserting</w:t>
      </w:r>
      <w:r>
        <w:t xml:space="preserve"> </w:t>
      </w:r>
      <w:r>
        <w:rPr>
          <w:rStyle w:val="VerbatimChar"/>
        </w:rPr>
        <w:t xml:space="preserve">result.Errors[0].Should().Be("Invalid email or password.");</w:t>
      </w:r>
      <w:r>
        <w:t xml:space="preserve">. Mock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 </w:t>
      </w:r>
      <w:r>
        <w:t xml:space="preserve">to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 one and a valid user with a</w:t>
      </w:r>
      <w:r>
        <w:t xml:space="preserve"> </w:t>
      </w:r>
      <w:r>
        <w:t xml:space="preserve">non-matching hash in the other.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Replace in-memory DB with Testcontainers SQL Server.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rPr>
          <w:rStyle w:val="VerbatimChar"/>
        </w:rPr>
        <w:t xml:space="preserve">MsSqlContainer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Testcontainers.MsSql</w:t>
      </w:r>
      <w:r>
        <w:t xml:space="preserve"> </w:t>
      </w:r>
      <w:r>
        <w:t xml:space="preserve">package;</w:t>
      </w:r>
      <w:r>
        <w:t xml:space="preserve"> </w:t>
      </w:r>
      <w:r>
        <w:rPr>
          <w:rStyle w:val="VerbatimChar"/>
        </w:rPr>
        <w:t xml:space="preserve">OneTimeSetUp</w:t>
      </w:r>
      <w:r>
        <w:t xml:space="preserve"> </w:t>
      </w:r>
      <w:r>
        <w:t xml:space="preserve">starts the container;</w:t>
      </w:r>
      <w:r>
        <w:t xml:space="preserve"> </w:t>
      </w:r>
      <w:r>
        <w:rPr>
          <w:rStyle w:val="VerbatimChar"/>
        </w:rPr>
        <w:t xml:space="preserve">WebApplicationFactory</w:t>
      </w:r>
      <w:r>
        <w:t xml:space="preserve"> </w:t>
      </w:r>
      <w:r>
        <w:t xml:space="preserve">uses</w:t>
      </w:r>
      <w:r>
        <w:t xml:space="preserve"> </w:t>
      </w:r>
      <w:r>
        <w:t xml:space="preserve">the container’s connection string. Suite duration grows by ~10 s</w:t>
      </w:r>
      <w:r>
        <w:t xml:space="preserve"> </w:t>
      </w:r>
      <w:r>
        <w:t xml:space="preserve">total but tests now exercise real SQL behavior.</w:t>
      </w:r>
    </w:p>
    <w:p>
      <w:r>
        <w:pict>
          <v:rect style="width:0;height:1.5pt" o:hralign="center" o:hrstd="t" o:hr="t"/>
        </w:pict>
      </w:r>
    </w:p>
    <w:bookmarkEnd w:id="398"/>
    <w:bookmarkStart w:id="399" w:name="b.13-chapter-13-e2e-tests"/>
    <w:p>
      <w:pPr>
        <w:pStyle w:val="Heading2"/>
      </w:pPr>
      <w:r>
        <w:t xml:space="preserve">B.13 Chapter 13 — E2E Tests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Replace selectors with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data-testid="email"</w:t>
      </w:r>
      <w:r>
        <w:t xml:space="preserve"> </w:t>
      </w:r>
      <w:r>
        <w:t xml:space="preserve">etc. on form inputs in the</w:t>
      </w:r>
      <w:r>
        <w:t xml:space="preserve"> </w:t>
      </w:r>
      <w:r>
        <w:t xml:space="preserve">React/Blazor source. Update Page Objects to use</w:t>
      </w:r>
      <w:r>
        <w:t xml:space="preserve"> </w:t>
      </w:r>
      <w:r>
        <w:rPr>
          <w:rStyle w:val="VerbatimChar"/>
        </w:rPr>
        <w:t xml:space="preserve">Page.Locator("[data-testid='email']")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New journey: registered reader downloads a book.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Sign-up with timestamp-suffixed email, login, navigate to</w:t>
      </w:r>
      <w:r>
        <w:t xml:space="preserve"> </w:t>
      </w:r>
      <w:r>
        <w:t xml:space="preserve">known book. Use</w:t>
      </w:r>
      <w:r>
        <w:t xml:space="preserve"> </w:t>
      </w:r>
      <w:r>
        <w:rPr>
          <w:rStyle w:val="VerbatimChar"/>
        </w:rPr>
        <w:t xml:space="preserve">await Page.RunAndWaitForDownloadAsync(async () =&gt; await Page.ClickAsync("[data-testid='download']"));</w:t>
      </w:r>
      <w:r>
        <w:t xml:space="preserve"> </w:t>
      </w:r>
      <w:r>
        <w:t xml:space="preserve">then assert</w:t>
      </w:r>
      <w:r>
        <w:t xml:space="preserve"> </w:t>
      </w:r>
      <w:r>
        <w:rPr>
          <w:rStyle w:val="VerbatimChar"/>
        </w:rPr>
        <w:t xml:space="preserve">download.SuggestedFilename</w:t>
      </w:r>
      <w:r>
        <w:t xml:space="preserve"> </w:t>
      </w:r>
      <w:r>
        <w:t xml:space="preserve">matches.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Parameterize base URL across React and Blazor.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env var;</w:t>
      </w:r>
      <w:r>
        <w:t xml:space="preserve"> </w:t>
      </w:r>
      <w:r>
        <w:rPr>
          <w:rStyle w:val="VerbatimChar"/>
        </w:rPr>
        <w:t xml:space="preserve">[TestFixture(Source = nameof(Frontends))]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Frontends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["http://localhost:5173", "https://localhost:7278"]</w:t>
      </w:r>
      <w:r>
        <w:t xml:space="preserve">.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selectors are portable; assertions on raw markup are</w:t>
      </w:r>
      <w:r>
        <w:t xml:space="preserve"> </w:t>
      </w:r>
      <w:r>
        <w:t xml:space="preserve">not.</w:t>
      </w:r>
    </w:p>
    <w:p>
      <w:r>
        <w:pict>
          <v:rect style="width:0;height:1.5pt" o:hralign="center" o:hrstd="t" o:hr="t"/>
        </w:pict>
      </w:r>
    </w:p>
    <w:p>
      <w:pPr>
        <w:pStyle w:val="AIAssistedBox"/>
      </w:pPr>
      <w:r>
        <w:rPr>
          <w:b/>
          <w:bCs/>
        </w:rPr>
        <w:t xml:space="preserve">🤖  AI-ASSISTED DEVELOPMENT NOTES</w:t>
      </w:r>
    </w:p>
    <w:bookmarkEnd w:id="399"/>
    <w:bookmarkStart w:id="400" w:name="b.14-chapter-14-ai-assisted-development"/>
    <w:p>
      <w:pPr>
        <w:pStyle w:val="Heading2"/>
      </w:pPr>
      <w:r>
        <w:t xml:space="preserve">B.14 Chapter 14 — AI-Assisted Development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t xml:space="preserve">“Explain back”</w:t>
      </w:r>
      <w:r>
        <w:t xml:space="preserve"> </w:t>
      </w:r>
      <w:r>
        <w:t xml:space="preserve">exercise.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Pick a method; ask</w:t>
      </w:r>
      <w:r>
        <w:t xml:space="preserve"> </w:t>
      </w:r>
      <w:r>
        <w:t xml:space="preserve">“walk me through what this code does</w:t>
      </w:r>
      <w:r>
        <w:t xml:space="preserve"> </w:t>
      </w:r>
      <w:r>
        <w:t xml:space="preserve">line by line, and identify any edge cases that would break it”</w:t>
      </w:r>
      <w:r>
        <w:t xml:space="preserve">.</w:t>
      </w:r>
      <w:r>
        <w:t xml:space="preserve"> </w:t>
      </w:r>
      <w:r>
        <w:t xml:space="preserve">Compare with reality. Note discrepancies.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Prompt-pattern A/B comparison.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Score each output for convention adherence (1–5), defect</w:t>
      </w:r>
      <w:r>
        <w:t xml:space="preserve"> </w:t>
      </w:r>
      <w:r>
        <w:t xml:space="preserve">count (0–N), and time-to-correct. Expected: the</w:t>
      </w:r>
      <w:r>
        <w:t xml:space="preserve"> </w:t>
      </w:r>
      <w:r>
        <w:rPr>
          <w:i/>
          <w:iCs/>
        </w:rPr>
        <w:t xml:space="preserve">Role + Context +</w:t>
      </w:r>
      <w:r>
        <w:rPr>
          <w:i/>
          <w:iCs/>
        </w:rPr>
        <w:t xml:space="preserve"> </w:t>
      </w:r>
      <w:r>
        <w:rPr>
          <w:i/>
          <w:iCs/>
        </w:rPr>
        <w:t xml:space="preserve">Constraints + Example</w:t>
      </w:r>
      <w:r>
        <w:t xml:space="preserve"> </w:t>
      </w:r>
      <w:r>
        <w:t xml:space="preserve">output scores higher on adherence and</w:t>
      </w:r>
      <w:r>
        <w:t xml:space="preserve"> </w:t>
      </w:r>
      <w:r>
        <w:t xml:space="preserve">requires fewer corrections.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Build a team prompt library.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rPr>
          <w:rStyle w:val="VerbatimChar"/>
        </w:rPr>
        <w:t xml:space="preserve">docs/prompts/new-handler.md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new-endpoint.md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new-test.md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code-review.md</w:t>
      </w:r>
      <w:r>
        <w:t xml:space="preserve">. Each is a fillable</w:t>
      </w:r>
      <w:r>
        <w:t xml:space="preserve"> </w:t>
      </w:r>
      <w:r>
        <w:t xml:space="preserve">template. The discussion answer: prompts as versioned artifacts mean</w:t>
      </w:r>
      <w:r>
        <w:t xml:space="preserve"> </w:t>
      </w:r>
      <w:r>
        <w:t xml:space="preserve">the team’s idioms are</w:t>
      </w:r>
      <w:r>
        <w:t xml:space="preserve"> </w:t>
      </w:r>
      <w:r>
        <w:rPr>
          <w:i/>
          <w:iCs/>
        </w:rPr>
        <w:t xml:space="preserve">taught</w:t>
      </w:r>
      <w:r>
        <w:t xml:space="preserve"> </w:t>
      </w:r>
      <w:r>
        <w:t xml:space="preserve">to the model on every interaction</w:t>
      </w:r>
      <w:r>
        <w:t xml:space="preserve"> </w:t>
      </w:r>
      <w:r>
        <w:t xml:space="preserve">without human re-explaining.</w:t>
      </w:r>
    </w:p>
    <w:p>
      <w:r>
        <w:pict>
          <v:rect style="width:0;height:1.5pt" o:hralign="center" o:hrstd="t" o:hr="t"/>
        </w:pict>
      </w:r>
    </w:p>
    <w:bookmarkEnd w:id="400"/>
    <w:bookmarkStart w:id="401" w:name="b.15-chapter-15-deployment-operations"/>
    <w:p>
      <w:pPr>
        <w:pStyle w:val="Heading2"/>
      </w:pPr>
      <w:r>
        <w:t xml:space="preserve">B.15 Chapter 15 — Deployment &amp; Operations</w:t>
      </w:r>
    </w:p>
    <w:p>
      <w:pPr>
        <w:pStyle w:val="FirstParagraph"/>
      </w:pPr>
      <w:r>
        <w:rPr>
          <w:b/>
          <w:bCs/>
        </w:rPr>
        <w:t xml:space="preserve">Easy.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returns 503 when DB is stopped; live stays</w:t>
      </w:r>
      <w:r>
        <w:t xml:space="preserve"> </w:t>
      </w:r>
      <w:r>
        <w:t xml:space="preserve">200.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Stop SQL Server;</w:t>
      </w:r>
      <w:r>
        <w:t xml:space="preserve"> </w:t>
      </w:r>
      <w:r>
        <w:rPr>
          <w:rStyle w:val="VerbatimChar"/>
        </w:rPr>
        <w:t xml:space="preserve">curl /health/live</w:t>
      </w:r>
      <w:r>
        <w:t xml:space="preserve"> </w:t>
      </w:r>
      <w:r>
        <w:t xml:space="preserve">→ 200;</w:t>
      </w:r>
      <w:r>
        <w:t xml:space="preserve"> </w:t>
      </w:r>
      <w:r>
        <w:rPr>
          <w:rStyle w:val="VerbatimChar"/>
        </w:rPr>
        <w:t xml:space="preserve">curl /health/ready</w:t>
      </w:r>
      <w:r>
        <w:t xml:space="preserve"> </w:t>
      </w:r>
      <w:r>
        <w:t xml:space="preserve">→ 503 with the failing check name in the body.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Serilog → Seq with correlation ids.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rPr>
          <w:rStyle w:val="VerbatimChar"/>
        </w:rPr>
        <w:t xml:space="preserve">docker run -p 5341:80 datalust/seq</w:t>
      </w:r>
      <w:r>
        <w:t xml:space="preserve">. Configure Serilog</w:t>
      </w:r>
      <w:r>
        <w:t xml:space="preserve"> </w:t>
      </w:r>
      <w:r>
        <w:t xml:space="preserve">sink. Add the correlation-id middleware. Hit an endpoint;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header in response matches the property visible</w:t>
      </w:r>
      <w:r>
        <w:t xml:space="preserve"> </w:t>
      </w:r>
      <w:r>
        <w:t xml:space="preserve">in the Seq UI for every log line of that request.</w:t>
      </w:r>
    </w:p>
    <w:p>
      <w:pPr>
        <w:pStyle w:val="BodyText"/>
      </w:pPr>
      <w:r>
        <w:rPr>
          <w:b/>
          <w:bCs/>
        </w:rPr>
        <w:t xml:space="preserve">Hard.</w:t>
      </w:r>
      <w:r>
        <w:t xml:space="preserve"> </w:t>
      </w:r>
      <w:r>
        <w:t xml:space="preserve">Runbook for</w:t>
      </w:r>
      <w:r>
        <w:t xml:space="preserve"> </w:t>
      </w:r>
      <w:r>
        <w:t xml:space="preserve">“API 5xx &gt; 1% over 5 minutes”</w:t>
      </w:r>
      <w:r>
        <w:t xml:space="preserve">.</w:t>
      </w:r>
      <w:r>
        <w:t xml:space="preserve"> </w:t>
      </w:r>
      <w:r>
        <w:rPr>
          <w:i/>
          <w:iCs/>
        </w:rPr>
        <w:t xml:space="preserve">Sketch.</w:t>
      </w:r>
      <w:r>
        <w:t xml:space="preserve"> </w:t>
      </w:r>
      <w:r>
        <w:t xml:space="preserve">Sections: dashboard links, top-five-suspect causes</w:t>
      </w:r>
      <w:r>
        <w:t xml:space="preserve"> </w:t>
      </w:r>
      <w:r>
        <w:t xml:space="preserve">(deploy, DB, dependency outage, cert expiry, rate-limit</w:t>
      </w:r>
      <w:r>
        <w:t xml:space="preserve"> </w:t>
      </w:r>
      <w:r>
        <w:t xml:space="preserve">misconfig),</w:t>
      </w:r>
      <w:r>
        <w:t xml:space="preserve"> </w:t>
      </w:r>
      <w:r>
        <w:rPr>
          <w:rStyle w:val="VerbatimChar"/>
        </w:rPr>
        <w:t xml:space="preserve">kubectl logs --since=10m -l app=ebook-api --all-containers</w:t>
      </w:r>
      <w:r>
        <w:t xml:space="preserve">,</w:t>
      </w:r>
      <w:r>
        <w:t xml:space="preserve"> </w:t>
      </w:r>
      <w:r>
        <w:t xml:space="preserve">rollback (</w:t>
      </w:r>
      <w:r>
        <w:rPr>
          <w:rStyle w:val="VerbatimChar"/>
        </w:rPr>
        <w:t xml:space="preserve">kubectl rollout undo</w:t>
      </w:r>
      <w:r>
        <w:t xml:space="preserve">), post-mortem template (timeline,</w:t>
      </w:r>
      <w:r>
        <w:t xml:space="preserve"> </w:t>
      </w:r>
      <w:r>
        <w:t xml:space="preserve">root cause, action items). Walk a teammate through it cold.</w:t>
      </w:r>
    </w:p>
    <w:bookmarkEnd w:id="401"/>
    <w:bookmarkEnd w:id="402"/>
    <w:bookmarkStart w:id="415" w:name="appendix-c-architecture-decision-records"/>
    <w:p>
      <w:pPr>
        <w:pStyle w:val="Heading1"/>
      </w:pPr>
      <w:r>
        <w:t xml:space="preserve">Appendix C — Architecture Decision Records</w:t>
      </w:r>
    </w:p>
    <w:p>
      <w:pPr>
        <w:pStyle w:val="FirstParagraph"/>
      </w:pPr>
      <w:r>
        <w:t xml:space="preserve">This appendix collects the major architecture decisions made during</w:t>
      </w:r>
      <w:r>
        <w:t xml:space="preserve"> </w:t>
      </w:r>
      <w:r>
        <w:t xml:space="preserve">the project. Each ADR follows the lightweight</w:t>
      </w:r>
      <w:r>
        <w:t xml:space="preserve"> </w:t>
      </w:r>
      <w:r>
        <w:t xml:space="preserve">“context / decision /</w:t>
      </w:r>
      <w:r>
        <w:t xml:space="preserve"> </w:t>
      </w:r>
      <w:r>
        <w:t xml:space="preserve">consequences”</w:t>
      </w:r>
      <w:r>
        <w:t xml:space="preserve"> </w:t>
      </w:r>
      <w:r>
        <w:t xml:space="preserve">template. The decisions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presented as</w:t>
      </w:r>
      <w:r>
        <w:t xml:space="preserve"> </w:t>
      </w:r>
      <w:r>
        <w:t xml:space="preserve">universally right — they are right</w:t>
      </w:r>
      <w:r>
        <w:t xml:space="preserve"> </w:t>
      </w:r>
      <w:r>
        <w:rPr>
          <w:i/>
          <w:iCs/>
        </w:rPr>
        <w:t xml:space="preserve">for this project’s constraints</w:t>
      </w:r>
      <w:r>
        <w:t xml:space="preserve">,</w:t>
      </w:r>
      <w:r>
        <w:t xml:space="preserve"> </w:t>
      </w:r>
      <w:r>
        <w:t xml:space="preserve">and the consequences section calls out the costs.</w:t>
      </w:r>
    </w:p>
    <w:p>
      <w:r>
        <w:pict>
          <v:rect style="width:0;height:1.5pt" o:hralign="center" o:hrstd="t" o:hr="t"/>
        </w:pict>
      </w:r>
    </w:p>
    <w:bookmarkStart w:id="403" w:name="adr-001-adopt-clean-architecture"/>
    <w:p>
      <w:pPr>
        <w:pStyle w:val="Heading2"/>
      </w:pPr>
      <w:r>
        <w:t xml:space="preserve">ADR-001 — Adopt Clean Architecture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project must serve two frontends (React and Blazor),</w:t>
      </w:r>
      <w:r>
        <w:t xml:space="preserve"> </w:t>
      </w:r>
      <w:r>
        <w:t xml:space="preserve">must remain teachable as a reference for junior-to-lead engineers,</w:t>
      </w:r>
      <w:r>
        <w:t xml:space="preserve"> </w:t>
      </w:r>
      <w:r>
        <w:t xml:space="preserve">and must be replaceable in any one infrastructure choice (database,</w:t>
      </w:r>
      <w:r>
        <w:t xml:space="preserve"> </w:t>
      </w:r>
      <w:r>
        <w:t xml:space="preserve">file storage, auth provider) without rewriting business logic.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Adopt Clean Architecture with four projects: Domain,</w:t>
      </w:r>
      <w:r>
        <w:t xml:space="preserve"> </w:t>
      </w:r>
      <w:r>
        <w:t xml:space="preserve">Application, Infrastructure, WebApi. The dependency rule is</w:t>
      </w:r>
      <w:r>
        <w:t xml:space="preserve"> </w:t>
      </w:r>
      <w:r>
        <w:t xml:space="preserve">absolute — inner layers know nothing of outer layers.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Business logic is independently testable and infrastructure-free.</w:t>
      </w:r>
      <w:r>
        <w:t xml:space="preserve"> </w:t>
      </w:r>
      <w:r>
        <w:t xml:space="preserve">- (+) Adding a third frontend or swapping the database is a localized</w:t>
      </w:r>
      <w:r>
        <w:t xml:space="preserve"> </w:t>
      </w:r>
      <w:r>
        <w:t xml:space="preserve">change.</w:t>
      </w:r>
      <w:r>
        <w:t xml:space="preserve"> </w:t>
      </w:r>
      <w:r>
        <w:t xml:space="preserve">- (–) More projects than a</w:t>
      </w:r>
      <w:r>
        <w:t xml:space="preserve"> </w:t>
      </w:r>
      <w:r>
        <w:t xml:space="preserve">“single Web API project”</w:t>
      </w:r>
      <w:r>
        <w:t xml:space="preserve"> </w:t>
      </w:r>
      <w:r>
        <w:t xml:space="preserve">alternative.</w:t>
      </w:r>
      <w:r>
        <w:t xml:space="preserve"> </w:t>
      </w:r>
      <w:r>
        <w:t xml:space="preserve">Increases solution cognitive load slightly.</w:t>
      </w:r>
      <w:r>
        <w:t xml:space="preserve"> </w:t>
      </w:r>
      <w:r>
        <w:t xml:space="preserve">- (–) Engineers new to the pattern need a chapter of orientation</w:t>
      </w:r>
      <w:r>
        <w:t xml:space="preserve"> </w:t>
      </w:r>
      <w:r>
        <w:t xml:space="preserve">(Chapter 2).</w:t>
      </w:r>
    </w:p>
    <w:p>
      <w:r>
        <w:pict>
          <v:rect style="width:0;height:1.5pt" o:hralign="center" o:hrstd="t" o:hr="t"/>
        </w:pict>
      </w:r>
    </w:p>
    <w:bookmarkEnd w:id="403"/>
    <w:bookmarkStart w:id="404" w:name="adr-002-mediatr-for-cqrs"/>
    <w:p>
      <w:pPr>
        <w:pStyle w:val="Heading2"/>
      </w:pPr>
      <w:r>
        <w:t xml:space="preserve">ADR-002 — MediatR for CQRS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Application logic should be testable as small units;</w:t>
      </w:r>
      <w:r>
        <w:t xml:space="preserve"> </w:t>
      </w:r>
      <w:r>
        <w:t xml:space="preserve">controllers should be dispatchers, not orchestrators; the same</w:t>
      </w:r>
      <w:r>
        <w:t xml:space="preserve"> </w:t>
      </w:r>
      <w:r>
        <w:t xml:space="preserve">pattern should serve commands (writes) and queries (reads).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Every Application use case is a</w:t>
      </w:r>
      <w:r>
        <w:t xml:space="preserve"> </w:t>
      </w:r>
      <w:r>
        <w:rPr>
          <w:rStyle w:val="VerbatimChar"/>
        </w:rPr>
        <w:t xml:space="preserve">IRequest&lt;Result&lt;T&gt;&gt;</w:t>
      </w:r>
      <w:r>
        <w:t xml:space="preserve"> </w:t>
      </w:r>
      <w:r>
        <w:t xml:space="preserve">implementation handled by an</w:t>
      </w:r>
      <w:r>
        <w:t xml:space="preserve"> </w:t>
      </w:r>
      <w:r>
        <w:rPr>
          <w:rStyle w:val="VerbatimChar"/>
        </w:rPr>
        <w:t xml:space="preserve">IRequestHandler</w:t>
      </w:r>
      <w:r>
        <w:t xml:space="preserve">. Controllers receive</w:t>
      </w:r>
      <w:r>
        <w:t xml:space="preserve"> </w:t>
      </w:r>
      <w:r>
        <w:rPr>
          <w:rStyle w:val="VerbatimChar"/>
        </w:rPr>
        <w:t xml:space="preserve">ISender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Sender.Send(...)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Each handler is a single class, single responsibility, single</w:t>
      </w:r>
      <w:r>
        <w:t xml:space="preserve"> </w:t>
      </w:r>
      <w:r>
        <w:t xml:space="preserve">unit test.</w:t>
      </w:r>
      <w:r>
        <w:t xml:space="preserve"> </w:t>
      </w:r>
      <w:r>
        <w:t xml:space="preserve">- (+) Cross-cutting behaviors (logging, validation, auth checks)</w:t>
      </w:r>
      <w:r>
        <w:t xml:space="preserve"> </w:t>
      </w:r>
      <w:r>
        <w:t xml:space="preserve">attach as</w:t>
      </w:r>
      <w:r>
        <w:t xml:space="preserve"> </w:t>
      </w:r>
      <w:r>
        <w:rPr>
          <w:rStyle w:val="VerbatimChar"/>
        </w:rPr>
        <w:t xml:space="preserve">IPipelineBehavior</w:t>
      </w:r>
      <w:r>
        <w:t xml:space="preserve"> </w:t>
      </w:r>
      <w:r>
        <w:t xml:space="preserve">once and apply everywhere.</w:t>
      </w:r>
      <w:r>
        <w:t xml:space="preserve"> </w:t>
      </w:r>
      <w:r>
        <w:t xml:space="preserve">- (–) An additional library dependency.</w:t>
      </w:r>
      <w:r>
        <w:t xml:space="preserve"> </w:t>
      </w:r>
      <w:r>
        <w:t xml:space="preserve">- (–) Some teams call this</w:t>
      </w:r>
      <w:r>
        <w:t xml:space="preserve"> </w:t>
      </w:r>
      <w:r>
        <w:t xml:space="preserve">“indirection without value”</w:t>
      </w:r>
      <w:r>
        <w:t xml:space="preserve"> </w:t>
      </w:r>
      <w:r>
        <w:t xml:space="preserve">— the</w:t>
      </w:r>
      <w:r>
        <w:t xml:space="preserve"> </w:t>
      </w:r>
      <w:r>
        <w:t xml:space="preserve">argument has merit when controllers are thin already. The</w:t>
      </w:r>
      <w:r>
        <w:t xml:space="preserve"> </w:t>
      </w:r>
      <w:r>
        <w:t xml:space="preserve">pipeline behaviors are the deciding factor.</w:t>
      </w:r>
    </w:p>
    <w:p>
      <w:r>
        <w:pict>
          <v:rect style="width:0;height:1.5pt" o:hralign="center" o:hrstd="t" o:hr="t"/>
        </w:pict>
      </w:r>
    </w:p>
    <w:bookmarkEnd w:id="404"/>
    <w:bookmarkStart w:id="405" w:name="Xe6cb0f119d6cf55927ddd86d07375df7a5a5924"/>
    <w:p>
      <w:pPr>
        <w:pStyle w:val="Heading2"/>
      </w:pPr>
      <w:r>
        <w:t xml:space="preserve">ADR-003 —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instead of exceptions for business failures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“User not found”</w:t>
      </w:r>
      <w:r>
        <w:t xml:space="preserve">,</w:t>
      </w:r>
      <w:r>
        <w:t xml:space="preserve"> </w:t>
      </w:r>
      <w:r>
        <w:t xml:space="preserve">“ISBN already exists”</w:t>
      </w:r>
      <w:r>
        <w:t xml:space="preserve">,</w:t>
      </w:r>
      <w:r>
        <w:t xml:space="preserve"> </w:t>
      </w:r>
      <w:r>
        <w:t xml:space="preserve">“validation</w:t>
      </w:r>
      <w:r>
        <w:t xml:space="preserve"> </w:t>
      </w:r>
      <w:r>
        <w:t xml:space="preserve">failed”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outcomes, not exceptional ones. Throwing</w:t>
      </w:r>
      <w:r>
        <w:t xml:space="preserve"> </w:t>
      </w:r>
      <w:r>
        <w:t xml:space="preserve">exceptions for them obscures intent, slows the happy path, and</w:t>
      </w:r>
      <w:r>
        <w:t xml:space="preserve"> </w:t>
      </w:r>
      <w:r>
        <w:t xml:space="preserve">forces the controller to translate exception types into status</w:t>
      </w:r>
      <w:r>
        <w:t xml:space="preserve"> </w:t>
      </w:r>
      <w:r>
        <w:t xml:space="preserve">codes.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Handlers return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. Controllers map results to status codes</w:t>
      </w:r>
      <w:r>
        <w:t xml:space="preserve"> </w:t>
      </w:r>
      <w:r>
        <w:t xml:space="preserve">explicitly. Exceptions are reserved for genuinely exceptional</w:t>
      </w:r>
      <w:r>
        <w:t xml:space="preserve"> </w:t>
      </w:r>
      <w:r>
        <w:t xml:space="preserve">situations (DB connection lost, OOM, programmer errors).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Happy path is fast; failure path is explicit.</w:t>
      </w:r>
      <w:r>
        <w:t xml:space="preserve"> </w:t>
      </w:r>
      <w:r>
        <w:t xml:space="preserve">- (+) Control flow visible in handler code.</w:t>
      </w:r>
      <w:r>
        <w:t xml:space="preserve"> </w:t>
      </w:r>
      <w:r>
        <w:t xml:space="preserve">- (–) Boilerplate around</w:t>
      </w:r>
      <w:r>
        <w:t xml:space="preserve"> </w:t>
      </w:r>
      <w:r>
        <w:rPr>
          <w:rStyle w:val="VerbatimChar"/>
        </w:rPr>
        <w:t xml:space="preserve">Result.Success/Failure</w:t>
      </w:r>
      <w:r>
        <w:t xml:space="preserve"> </w:t>
      </w:r>
      <w:r>
        <w:t xml:space="preserve">construction.</w:t>
      </w:r>
      <w:r>
        <w:t xml:space="preserve"> </w:t>
      </w:r>
      <w:r>
        <w:t xml:space="preserve">- (–) Mixing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with libraries that throw exceptions</w:t>
      </w:r>
      <w:r>
        <w:t xml:space="preserve"> </w:t>
      </w:r>
      <w:r>
        <w:t xml:space="preserve">(e.g., EF Core) requires translation in Infrastructure.</w:t>
      </w:r>
    </w:p>
    <w:p>
      <w:r>
        <w:pict>
          <v:rect style="width:0;height:1.5pt" o:hralign="center" o:hrstd="t" o:hr="t"/>
        </w:pict>
      </w:r>
    </w:p>
    <w:bookmarkEnd w:id="405"/>
    <w:bookmarkStart w:id="406" w:name="adr-004-ef-core-over-dapper"/>
    <w:p>
      <w:pPr>
        <w:pStyle w:val="Heading2"/>
      </w:pPr>
      <w:r>
        <w:t xml:space="preserve">ADR-004 — EF Core over Dapper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project’s domain is moderately complex (joins,</w:t>
      </w:r>
      <w:r>
        <w:t xml:space="preserve"> </w:t>
      </w:r>
      <w:r>
        <w:t xml:space="preserve">soft delete, navigation properties). The team’s seniority spans</w:t>
      </w:r>
      <w:r>
        <w:t xml:space="preserve"> </w:t>
      </w:r>
      <w:r>
        <w:t xml:space="preserve">junior to lead.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Use EF Core 10 as the primary ORM. Reach for Dapper</w:t>
      </w:r>
      <w:r>
        <w:t xml:space="preserve"> </w:t>
      </w:r>
      <w:r>
        <w:t xml:space="preserve">only when a measurable performance issue makes the trade worth it.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Migrations, change tracking, navigation properties, and global</w:t>
      </w:r>
      <w:r>
        <w:t xml:space="preserve"> </w:t>
      </w:r>
      <w:r>
        <w:t xml:space="preserve">query filters are first-class.</w:t>
      </w:r>
      <w:r>
        <w:t xml:space="preserve"> </w:t>
      </w:r>
      <w:r>
        <w:t xml:space="preserve">- (+) Approachable for engineers without deep SQL background.</w:t>
      </w:r>
      <w:r>
        <w:t xml:space="preserve"> </w:t>
      </w:r>
      <w:r>
        <w:t xml:space="preserve">- (–) Surprises around N+1, lazy loading, and AsNoTracking semantics</w:t>
      </w:r>
      <w:r>
        <w:t xml:space="preserve"> </w:t>
      </w:r>
      <w:r>
        <w:t xml:space="preserve">require attention.</w:t>
      </w:r>
      <w:r>
        <w:t xml:space="preserve"> </w:t>
      </w:r>
      <w:r>
        <w:t xml:space="preserve">- (–) Bulk operations beyond ~10K rows need supplementing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EFCore.BulkExtensions</w:t>
      </w:r>
      <w:r>
        <w:t xml:space="preserve"> </w:t>
      </w:r>
      <w:r>
        <w:t xml:space="preserve">or raw</w:t>
      </w:r>
      <w:r>
        <w:t xml:space="preserve"> </w:t>
      </w:r>
      <w:r>
        <w:rPr>
          <w:rStyle w:val="VerbatimChar"/>
        </w:rPr>
        <w:t xml:space="preserve">SqlBulkCopy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6"/>
    <w:bookmarkStart w:id="407" w:name="adr-005-jwt-hs256-for-authentication"/>
    <w:p>
      <w:pPr>
        <w:pStyle w:val="Heading2"/>
      </w:pPr>
      <w:r>
        <w:t xml:space="preserve">ADR-005 — JWT (HS256) for authentication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A small project serving SPAs needs authentication that</w:t>
      </w:r>
      <w:r>
        <w:t xml:space="preserve"> </w:t>
      </w:r>
      <w:r>
        <w:t xml:space="preserve">is stateless, simple to implement, and well-understood across the</w:t>
      </w:r>
      <w:r>
        <w:t xml:space="preserve"> </w:t>
      </w:r>
      <w:r>
        <w:t xml:space="preserve">.NET ecosystem.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Use JSON Web Tokens with HMAC-SHA256 signing. Tokens</w:t>
      </w:r>
      <w:r>
        <w:t xml:space="preserve"> </w:t>
      </w:r>
      <w:r>
        <w:t xml:space="preserve">are 60-minute-lifetime, signed with a 256-bit secret, validated by</w:t>
      </w:r>
      <w:r>
        <w:t xml:space="preserve"> </w:t>
      </w:r>
      <w:r>
        <w:t xml:space="preserve">the standard</w:t>
      </w:r>
      <w:r>
        <w:t xml:space="preserve"> </w:t>
      </w:r>
      <w:r>
        <w:rPr>
          <w:rStyle w:val="VerbatimChar"/>
        </w:rPr>
        <w:t xml:space="preserve">JwtBearer</w:t>
      </w:r>
      <w:r>
        <w:t xml:space="preserve"> </w:t>
      </w:r>
      <w:r>
        <w:t xml:space="preserve">middleware.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Stateless — no session table, no sticky load balancing.</w:t>
      </w:r>
      <w:r>
        <w:t xml:space="preserve"> </w:t>
      </w:r>
      <w:r>
        <w:t xml:space="preserve">- (+) Self-describing — claims travel with the token.</w:t>
      </w:r>
      <w:r>
        <w:t xml:space="preserve"> </w:t>
      </w:r>
      <w:r>
        <w:t xml:space="preserve">- (–) Cannot be revoked before expiry without an external blacklist.</w:t>
      </w:r>
      <w:r>
        <w:t xml:space="preserve"> </w:t>
      </w:r>
      <w:r>
        <w:t xml:space="preserve">- (–)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in this project — XSS exposure</w:t>
      </w:r>
      <w:r>
        <w:t xml:space="preserve"> </w:t>
      </w:r>
      <w:r>
        <w:t xml:space="preserve">documented (§ 8.6); production should consider httpOnly cookies.</w:t>
      </w:r>
      <w:r>
        <w:t xml:space="preserve"> </w:t>
      </w:r>
      <w:r>
        <w:t xml:space="preserve">- (–) Refresh-token strategy deferred to v2.</w:t>
      </w:r>
    </w:p>
    <w:p>
      <w:r>
        <w:pict>
          <v:rect style="width:0;height:1.5pt" o:hralign="center" o:hrstd="t" o:hr="t"/>
        </w:pict>
      </w:r>
    </w:p>
    <w:bookmarkEnd w:id="407"/>
    <w:bookmarkStart w:id="408" w:name="adr-006-bcrypt-with-work-factor-12"/>
    <w:p>
      <w:pPr>
        <w:pStyle w:val="Heading2"/>
      </w:pPr>
      <w:r>
        <w:t xml:space="preserve">ADR-006 — BCrypt with work factor 12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Password storage must resist offline attacks against a</w:t>
      </w:r>
      <w:r>
        <w:t xml:space="preserve"> </w:t>
      </w:r>
      <w:r>
        <w:t xml:space="preserve">stolen database.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Use BCrypt with work factor 12 (~250 ms per hash on</w:t>
      </w:r>
      <w:r>
        <w:t xml:space="preserve"> </w:t>
      </w:r>
      <w:r>
        <w:t xml:space="preserve">modern CPUs).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Mature, widely-supported, well-understood.</w:t>
      </w:r>
      <w:r>
        <w:t xml:space="preserve"> </w:t>
      </w:r>
      <w:r>
        <w:t xml:space="preserve">- (+) Adequate for the project’s threat model.</w:t>
      </w:r>
      <w:r>
        <w:t xml:space="preserve"> </w:t>
      </w:r>
      <w:r>
        <w:t xml:space="preserve">- (–) Memory-hardness is weaker than Argon2id. New projects with</w:t>
      </w:r>
      <w:r>
        <w:t xml:space="preserve"> </w:t>
      </w:r>
      <w:r>
        <w:t xml:space="preserve">GPU-attacker concerns should prefer Argon2id.</w:t>
      </w:r>
      <w:r>
        <w:t xml:space="preserve"> </w:t>
      </w:r>
      <w:r>
        <w:t xml:space="preserve">- (–) Work factor must be revisited as hardware advances.</w:t>
      </w:r>
    </w:p>
    <w:p>
      <w:r>
        <w:pict>
          <v:rect style="width:0;height:1.5pt" o:hralign="center" o:hrstd="t" o:hr="t"/>
        </w:pict>
      </w:r>
    </w:p>
    <w:bookmarkEnd w:id="408"/>
    <w:bookmarkStart w:id="409" w:name="X83c8ff910c3dbfae75ad101e11023a38a24f300"/>
    <w:p>
      <w:pPr>
        <w:pStyle w:val="Heading2"/>
      </w:pPr>
      <w:r>
        <w:t xml:space="preserve">ADR-007 — Two frontends (React and Blazor) against one backend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 (project-specific; not a general recommendation).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project serves a pedagogical purpose and must</w:t>
      </w:r>
      <w:r>
        <w:t xml:space="preserve"> </w:t>
      </w:r>
      <w:r>
        <w:t xml:space="preserve">demonstrate that the backend is genuinely frontend-agnostic.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Ship both a React (Vite + TypeScript) SPA and a Blazor</w:t>
      </w:r>
      <w:r>
        <w:t xml:space="preserve"> </w:t>
      </w:r>
      <w:r>
        <w:t xml:space="preserve">WebAssembly SPA against the same Web API.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Strongest possible evidence of clean layering.</w:t>
      </w:r>
      <w:r>
        <w:t xml:space="preserve"> </w:t>
      </w:r>
      <w:r>
        <w:t xml:space="preserve">- (+) Engineers learn two stacks and the comparison sharpens</w:t>
      </w:r>
      <w:r>
        <w:t xml:space="preserve"> </w:t>
      </w:r>
      <w:r>
        <w:t xml:space="preserve">judgment about both.</w:t>
      </w:r>
      <w:r>
        <w:t xml:space="preserve"> </w:t>
      </w:r>
      <w:r>
        <w:t xml:space="preserve">- (–) Two frontends, two release cadences, two design systems to</w:t>
      </w:r>
      <w:r>
        <w:t xml:space="preserve"> </w:t>
      </w:r>
      <w:r>
        <w:t xml:space="preserve">maintain.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projects should usually pick one.</w:t>
      </w:r>
    </w:p>
    <w:p>
      <w:r>
        <w:pict>
          <v:rect style="width:0;height:1.5pt" o:hralign="center" o:hrstd="t" o:hr="t"/>
        </w:pict>
      </w:r>
    </w:p>
    <w:bookmarkEnd w:id="409"/>
    <w:bookmarkStart w:id="410" w:name="X1f897a93f981577ba2a0d66182d4a1ac06aa643"/>
    <w:p>
      <w:pPr>
        <w:pStyle w:val="Heading2"/>
      </w:pPr>
      <w:r>
        <w:t xml:space="preserve">ADR-008 — Scalar for OpenAPI UI (not Swagger UI)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Web API publishes OpenAPI 3.1 (the .NET 10</w:t>
      </w:r>
      <w:r>
        <w:t xml:space="preserve"> </w:t>
      </w:r>
      <w:r>
        <w:t xml:space="preserve">default). Swagger UI as of this writing does not yet handle 3.1</w:t>
      </w:r>
      <w:r>
        <w:t xml:space="preserve"> </w:t>
      </w:r>
      <w:r>
        <w:t xml:space="preserve">natively.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Use Scalar (</w:t>
      </w:r>
      <w:r>
        <w:rPr>
          <w:rStyle w:val="VerbatimChar"/>
        </w:rPr>
        <w:t xml:space="preserve">@scalar/aspnetcore</w:t>
      </w:r>
      <w:r>
        <w:t xml:space="preserve">) at</w:t>
      </w:r>
      <w:r>
        <w:t xml:space="preserve"> </w:t>
      </w:r>
      <w:r>
        <w:rPr>
          <w:rStyle w:val="VerbatimChar"/>
        </w:rPr>
        <w:t xml:space="preserve">/scalar/v1</w:t>
      </w:r>
      <w:r>
        <w:t xml:space="preserve"> </w:t>
      </w:r>
      <w:r>
        <w:t xml:space="preserve">as</w:t>
      </w:r>
      <w:r>
        <w:t xml:space="preserve"> </w:t>
      </w:r>
      <w:r>
        <w:t xml:space="preserve">the interactive API documentation surface.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Native OpenAPI 3.1 support.</w:t>
      </w:r>
      <w:r>
        <w:t xml:space="preserve"> </w:t>
      </w:r>
      <w:r>
        <w:t xml:space="preserve">- (+) Modern UI; better default theme.</w:t>
      </w:r>
      <w:r>
        <w:t xml:space="preserve"> </w:t>
      </w:r>
      <w:r>
        <w:t xml:space="preserve">- (–) Less ubiquitous; some toolchains assume Swagger UI by name.</w:t>
      </w:r>
      <w:r>
        <w:t xml:space="preserve"> </w:t>
      </w:r>
      <w:r>
        <w:t xml:space="preserve">- (–) Smaller community; fewer Stack Overflow answers.</w:t>
      </w:r>
    </w:p>
    <w:p>
      <w:r>
        <w:pict>
          <v:rect style="width:0;height:1.5pt" o:hralign="center" o:hrstd="t" o:hr="t"/>
        </w:pict>
      </w:r>
    </w:p>
    <w:bookmarkEnd w:id="410"/>
    <w:bookmarkStart w:id="411" w:name="adr-009-playwright-not-cypress-for-e2e"/>
    <w:p>
      <w:pPr>
        <w:pStyle w:val="Heading2"/>
      </w:pPr>
      <w:r>
        <w:t xml:space="preserve">ADR-009 — Playwright (not Cypress) for E2E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project needs end-to-end tests that drive a real</w:t>
      </w:r>
      <w:r>
        <w:t xml:space="preserve"> </w:t>
      </w:r>
      <w:r>
        <w:t xml:space="preserve">browser, run cross-browser, integrate cleanly into a .NET CI</w:t>
      </w:r>
      <w:r>
        <w:t xml:space="preserve"> </w:t>
      </w:r>
      <w:r>
        <w:t xml:space="preserve">pipeline, and work for both the React and Blazor frontends.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Use Playwright for .NET, with the NUnit adapter.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First-class .NET API; native cross-browser (Chromium, Firefox,</w:t>
      </w:r>
      <w:r>
        <w:t xml:space="preserve"> </w:t>
      </w:r>
      <w:r>
        <w:t xml:space="preserve">WebKit).</w:t>
      </w:r>
      <w:r>
        <w:t xml:space="preserve"> </w:t>
      </w:r>
      <w:r>
        <w:t xml:space="preserve">- (+) Trace Viewer is the best-in-class debugging artifact.</w:t>
      </w:r>
      <w:r>
        <w:t xml:space="preserve"> </w:t>
      </w:r>
      <w:r>
        <w:t xml:space="preserve">- (+) Same library serves both frontends.</w:t>
      </w:r>
      <w:r>
        <w:t xml:space="preserve"> </w:t>
      </w:r>
      <w:r>
        <w:t xml:space="preserve">- (–) Cypress has a larger community and more integrations</w:t>
      </w:r>
      <w:r>
        <w:t xml:space="preserve"> </w:t>
      </w:r>
      <w:r>
        <w:t xml:space="preserve">(Percy, Applitools).</w:t>
      </w:r>
    </w:p>
    <w:p>
      <w:r>
        <w:pict>
          <v:rect style="width:0;height:1.5pt" o:hralign="center" o:hrstd="t" o:hr="t"/>
        </w:pict>
      </w:r>
    </w:p>
    <w:bookmarkEnd w:id="411"/>
    <w:bookmarkStart w:id="412" w:name="Xb670109f65cdc45a8f6bc2eaaf19dd58e19ed73"/>
    <w:p>
      <w:pPr>
        <w:pStyle w:val="Heading2"/>
      </w:pPr>
      <w:r>
        <w:t xml:space="preserve">ADR-010 — Zustand (not Redux) for React state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React app has two pieces of cross-component state</w:t>
      </w:r>
      <w:r>
        <w:t xml:space="preserve"> </w:t>
      </w:r>
      <w:r>
        <w:t xml:space="preserve">(auth and notifications). Reach-for-Redux would be over-engineering</w:t>
      </w:r>
      <w:r>
        <w:t xml:space="preserve"> </w:t>
      </w:r>
      <w:r>
        <w:t xml:space="preserve">at this scale.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Use Zustand for client state. Use TanStack Query for</w:t>
      </w:r>
      <w:r>
        <w:t xml:space="preserve"> </w:t>
      </w:r>
      <w:r>
        <w:t xml:space="preserve">all server state (no client-state mirror of server data).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Tiny library (~1.5 KB), no Provider, no boilerplate.</w:t>
      </w:r>
      <w:r>
        <w:t xml:space="preserve"> </w:t>
      </w:r>
      <w:r>
        <w:t xml:space="preserve">- (+) Per-slice subscriptions reduce re-renders without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ceremony.</w:t>
      </w:r>
      <w:r>
        <w:t xml:space="preserve"> </w:t>
      </w:r>
      <w:r>
        <w:t xml:space="preserve">- (–) Redux’s time-travel debugging and ecosystem of middleware are</w:t>
      </w:r>
      <w:r>
        <w:t xml:space="preserve"> </w:t>
      </w:r>
      <w:r>
        <w:t xml:space="preserve">not available.</w:t>
      </w:r>
      <w:r>
        <w:t xml:space="preserve"> </w:t>
      </w:r>
      <w:r>
        <w:t xml:space="preserve">- (–)</w:t>
      </w:r>
      <w:r>
        <w:t xml:space="preserve"> </w:t>
      </w:r>
      <w:r>
        <w:t xml:space="preserve">“What if state grows”</w:t>
      </w:r>
      <w:r>
        <w:t xml:space="preserve"> </w:t>
      </w:r>
      <w:r>
        <w:t xml:space="preserve">must be answered honestly — at the</w:t>
      </w:r>
      <w:r>
        <w:t xml:space="preserve"> </w:t>
      </w:r>
      <w:r>
        <w:t xml:space="preserve">point Zustand strains, switch the affected store, not the whole</w:t>
      </w:r>
      <w:r>
        <w:t xml:space="preserve"> </w:t>
      </w:r>
      <w:r>
        <w:t xml:space="preserve">app.</w:t>
      </w:r>
    </w:p>
    <w:p>
      <w:r>
        <w:pict>
          <v:rect style="width:0;height:1.5pt" o:hralign="center" o:hrstd="t" o:hr="t"/>
        </w:pict>
      </w:r>
    </w:p>
    <w:bookmarkEnd w:id="412"/>
    <w:bookmarkStart w:id="413" w:name="X10d4f515595f10986b98d5c28032abc854b9fee"/>
    <w:p>
      <w:pPr>
        <w:pStyle w:val="Heading2"/>
      </w:pPr>
      <w:r>
        <w:t xml:space="preserve">ADR-011 —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JWT storage (with documented exposure)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 (with caveats).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SPAs need somewhere to keep the access token across</w:t>
      </w:r>
      <w:r>
        <w:t xml:space="preserve"> </w:t>
      </w:r>
      <w:r>
        <w:t xml:space="preserve">page reloads. The two practical options are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</w:t>
      </w:r>
      <w:r>
        <w:t xml:space="preserve"> </w:t>
      </w:r>
      <w:r>
        <w:t xml:space="preserve">httpOnly cookies. The trade is XSS exposure (localStorage) versus</w:t>
      </w:r>
      <w:r>
        <w:t xml:space="preserve"> </w:t>
      </w:r>
      <w:r>
        <w:t xml:space="preserve">CSRF exposure (cookies, mitigated with anti-CSRF tokens).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for simplicity. Document the XSS</w:t>
      </w:r>
      <w:r>
        <w:t xml:space="preserve"> </w:t>
      </w:r>
      <w:r>
        <w:t xml:space="preserve">exposure and the mitigations (short token lifetimes, aggressive</w:t>
      </w:r>
      <w:r>
        <w:t xml:space="preserve"> </w:t>
      </w:r>
      <w:r>
        <w:t xml:space="preserve">escaping, CSP).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Simplest possible auth wiring; no backend cookie domain</w:t>
      </w:r>
      <w:r>
        <w:t xml:space="preserve"> </w:t>
      </w:r>
      <w:r>
        <w:t xml:space="preserve">configuration.</w:t>
      </w:r>
      <w:r>
        <w:t xml:space="preserve"> </w:t>
      </w:r>
      <w:r>
        <w:t xml:space="preserve">- (–) Any XSS bug becomes a token theft. Production deployments</w:t>
      </w:r>
      <w:r>
        <w:t xml:space="preserve"> </w:t>
      </w:r>
      <w:r>
        <w:t xml:space="preserve">should reconsider in favor of httpOnly cookies.</w:t>
      </w:r>
      <w:r>
        <w:t xml:space="preserve"> </w:t>
      </w:r>
      <w:r>
        <w:t xml:space="preserve">- (–) The trade is documented, not avoided. Make the choice</w:t>
      </w:r>
      <w:r>
        <w:t xml:space="preserve"> </w:t>
      </w:r>
      <w:r>
        <w:t xml:space="preserve">knowingly.</w:t>
      </w:r>
    </w:p>
    <w:p>
      <w:r>
        <w:pict>
          <v:rect style="width:0;height:1.5pt" o:hralign="center" o:hrstd="t" o:hr="t"/>
        </w:pict>
      </w:r>
    </w:p>
    <w:bookmarkEnd w:id="413"/>
    <w:bookmarkStart w:id="414" w:name="adr-012-mudblazor-for-blazor-ui"/>
    <w:p>
      <w:pPr>
        <w:pStyle w:val="Heading2"/>
      </w:pPr>
      <w:r>
        <w:t xml:space="preserve">ADR-012 — MudBlazor for Blazor UI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Accepted.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Blazor frontend needs ~70 components (buttons,</w:t>
      </w:r>
      <w:r>
        <w:t xml:space="preserve"> </w:t>
      </w:r>
      <w:r>
        <w:t xml:space="preserve">forms, dialogs, data grids, snackbars, layout) styled coherently.</w:t>
      </w:r>
      <w:r>
        <w:t xml:space="preserve"> </w:t>
      </w:r>
      <w:r>
        <w:t xml:space="preserve">Building these from scratch is months of work.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Use MudBlazor as the Blazor component library.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- (+) Material Design out of the box; strong documentation.</w:t>
      </w:r>
      <w:r>
        <w:t xml:space="preserve"> </w:t>
      </w:r>
      <w:r>
        <w:t xml:space="preserve">- (+) Active maintenance; release cadence matches .NET.</w:t>
      </w:r>
      <w:r>
        <w:t xml:space="preserve"> </w:t>
      </w:r>
      <w:r>
        <w:t xml:space="preserve">- (–) MudBlazor styles can be hard to override when the design needs</w:t>
      </w:r>
      <w:r>
        <w:t xml:space="preserve"> </w:t>
      </w:r>
      <w:r>
        <w:t xml:space="preserve">to deviate from Material.</w:t>
      </w:r>
      <w:r>
        <w:t xml:space="preserve"> </w:t>
      </w:r>
      <w:r>
        <w:t xml:space="preserve">- (–) Vendor lock-in; switching to Radzen or Telerik later would</w:t>
      </w:r>
      <w:r>
        <w:t xml:space="preserve"> </w:t>
      </w:r>
      <w:r>
        <w:t xml:space="preserve">touch nearly every page.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Add new ADRs when the project makes a non-obvious decision the</w:t>
      </w:r>
      <w:r>
        <w:t xml:space="preserve"> </w:t>
      </w:r>
      <w:r>
        <w:t xml:space="preserve">next maintainer would otherwise have to reverse-engineer.</w:t>
      </w:r>
      <w:r>
        <w:t xml:space="preserve"> </w:t>
      </w:r>
      <w:r>
        <w:t xml:space="preserve">The cost of writing a one-page ADR is roughly fifteen minutes.</w:t>
      </w:r>
      <w:r>
        <w:t xml:space="preserve"> </w:t>
      </w:r>
      <w:r>
        <w:t xml:space="preserve">The cost of reverse-engineering one is measured in days.</w:t>
      </w:r>
    </w:p>
    <w:bookmarkEnd w:id="414"/>
    <w:bookmarkEnd w:id="415"/>
    <w:bookmarkStart w:id="416" w:name="appendix-d-glossary"/>
    <w:p>
      <w:pPr>
        <w:pStyle w:val="Heading1"/>
      </w:pPr>
      <w:r>
        <w:t xml:space="preserve">Appendix D — Glossary</w:t>
      </w:r>
    </w:p>
    <w:p>
      <w:pPr>
        <w:pStyle w:val="FirstParagraph"/>
      </w:pPr>
      <w:r>
        <w:t xml:space="preserve">Definitions are scoped to how the term is used in this book; many</w:t>
      </w:r>
      <w:r>
        <w:t xml:space="preserve"> </w:t>
      </w:r>
      <w:r>
        <w:t xml:space="preserve">have broader meanings in the wider field.</w:t>
      </w:r>
    </w:p>
    <w:p>
      <w:pPr>
        <w:pStyle w:val="BodyText"/>
      </w:pPr>
      <w:r>
        <w:rPr>
          <w:b/>
          <w:bCs/>
        </w:rPr>
        <w:t xml:space="preserve">Aggregate.</w:t>
      </w:r>
      <w:r>
        <w:t xml:space="preserve"> </w:t>
      </w:r>
      <w:r>
        <w:t xml:space="preserve">A cluster of domain objects treated as a single unit</w:t>
      </w:r>
      <w:r>
        <w:t xml:space="preserve"> </w:t>
      </w:r>
      <w:r>
        <w:t xml:space="preserve">for data changes. Each aggregate has one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entity through which</w:t>
      </w:r>
      <w:r>
        <w:t xml:space="preserve"> </w:t>
      </w:r>
      <w:r>
        <w:t xml:space="preserve">all access flows. Example: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is the root of an aggregate that</w:t>
      </w:r>
      <w:r>
        <w:t xml:space="preserve"> </w:t>
      </w:r>
      <w:r>
        <w:t xml:space="preserve">includes its</w:t>
      </w:r>
      <w:r>
        <w:t xml:space="preserve"> </w:t>
      </w:r>
      <w:r>
        <w:rPr>
          <w:rStyle w:val="VerbatimChar"/>
        </w:rPr>
        <w:t xml:space="preserve">BookAuthor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BookGenre</w:t>
      </w:r>
      <w:r>
        <w:t xml:space="preserve"> </w:t>
      </w:r>
      <w:r>
        <w:t xml:space="preserve">join entries.</w:t>
      </w:r>
    </w:p>
    <w:p>
      <w:pPr>
        <w:pStyle w:val="BodyText"/>
      </w:pPr>
      <w:r>
        <w:rPr>
          <w:b/>
          <w:bCs/>
        </w:rPr>
        <w:t xml:space="preserve">Aggregate root.</w:t>
      </w:r>
      <w:r>
        <w:t xml:space="preserve"> </w:t>
      </w:r>
      <w:r>
        <w:t xml:space="preserve">The entity that owns an aggregate. Repositories</w:t>
      </w:r>
      <w:r>
        <w:t xml:space="preserve"> </w:t>
      </w:r>
      <w:r>
        <w:t xml:space="preserve">are scoped per aggregate root, not per entity.</w:t>
      </w:r>
    </w:p>
    <w:p>
      <w:pPr>
        <w:pStyle w:val="BodyText"/>
      </w:pPr>
      <w:r>
        <w:rPr>
          <w:b/>
          <w:bCs/>
        </w:rPr>
        <w:t xml:space="preserve">ADR (Architecture Decision Record).</w:t>
      </w:r>
      <w:r>
        <w:t xml:space="preserve"> </w:t>
      </w:r>
      <w:r>
        <w:t xml:space="preserve">A short document recording</w:t>
      </w:r>
      <w:r>
        <w:t xml:space="preserve"> </w:t>
      </w:r>
      <w:r>
        <w:t xml:space="preserve">the context, decision, and consequences of a non-obvious</w:t>
      </w:r>
      <w:r>
        <w:t xml:space="preserve"> </w:t>
      </w:r>
      <w:r>
        <w:t xml:space="preserve">architectural choice. See Appendix C.</w:t>
      </w:r>
    </w:p>
    <w:p>
      <w:pPr>
        <w:pStyle w:val="BodyText"/>
      </w:pPr>
      <w:r>
        <w:rPr>
          <w:b/>
          <w:bCs/>
        </w:rPr>
        <w:t xml:space="preserve">Application Layer.</w:t>
      </w:r>
      <w:r>
        <w:t xml:space="preserve"> </w:t>
      </w:r>
      <w:r>
        <w:t xml:space="preserve">The Clean Architecture layer that orchestrates</w:t>
      </w:r>
      <w:r>
        <w:t xml:space="preserve"> </w:t>
      </w:r>
      <w:r>
        <w:t xml:space="preserve">domain operations into use cases. Contains commands, queries,</w:t>
      </w:r>
      <w:r>
        <w:t xml:space="preserve"> </w:t>
      </w:r>
      <w:r>
        <w:t xml:space="preserve">handlers, and validators.</w:t>
      </w:r>
    </w:p>
    <w:p>
      <w:pPr>
        <w:pStyle w:val="BodyText"/>
      </w:pPr>
      <w:r>
        <w:rPr>
          <w:b/>
          <w:bCs/>
        </w:rPr>
        <w:t xml:space="preserve">Authorization vs. Authentication.</w:t>
      </w:r>
      <w:r>
        <w:t xml:space="preserve"> </w:t>
      </w:r>
      <w:r>
        <w:rPr>
          <w:i/>
          <w:iCs/>
        </w:rPr>
        <w:t xml:space="preserve">Authentication</w:t>
      </w:r>
      <w:r>
        <w:t xml:space="preserve"> </w:t>
      </w:r>
      <w:r>
        <w:t xml:space="preserve">answers</w:t>
      </w:r>
      <w:r>
        <w:t xml:space="preserve"> </w:t>
      </w:r>
      <w:r>
        <w:t xml:space="preserve">“who</w:t>
      </w:r>
      <w:r>
        <w:t xml:space="preserve"> </w:t>
      </w:r>
      <w:r>
        <w:t xml:space="preserve">are you?”</w:t>
      </w:r>
      <w:r>
        <w:t xml:space="preserve">.</w:t>
      </w:r>
      <w:r>
        <w:t xml:space="preserve"> </w:t>
      </w:r>
      <w:r>
        <w:rPr>
          <w:i/>
          <w:iCs/>
        </w:rPr>
        <w:t xml:space="preserve">Authorization</w:t>
      </w:r>
      <w:r>
        <w:t xml:space="preserve"> </w:t>
      </w:r>
      <w:r>
        <w:t xml:space="preserve">answers</w:t>
      </w:r>
      <w:r>
        <w:t xml:space="preserve"> </w:t>
      </w:r>
      <w:r>
        <w:t xml:space="preserve">“are you allowed?”</w:t>
      </w:r>
      <w:r>
        <w:t xml:space="preserve">. The middleware</w:t>
      </w:r>
      <w:r>
        <w:t xml:space="preserve"> </w:t>
      </w:r>
      <w:r>
        <w:t xml:space="preserve">order matters (§ 7.5).</w:t>
      </w:r>
    </w:p>
    <w:p>
      <w:pPr>
        <w:pStyle w:val="BodyText"/>
      </w:pPr>
      <w:r>
        <w:rPr>
          <w:b/>
          <w:bCs/>
        </w:rPr>
        <w:t xml:space="preserve">bUnit.</w:t>
      </w:r>
      <w:r>
        <w:t xml:space="preserve"> </w:t>
      </w:r>
      <w:r>
        <w:t xml:space="preserve">A unit-testing library for Blazor components.</w:t>
      </w:r>
    </w:p>
    <w:p>
      <w:pPr>
        <w:pStyle w:val="BodyText"/>
      </w:pPr>
      <w:r>
        <w:rPr>
          <w:b/>
          <w:bCs/>
        </w:rPr>
        <w:t xml:space="preserve">BCrypt.</w:t>
      </w:r>
      <w:r>
        <w:t xml:space="preserve"> </w:t>
      </w:r>
      <w:r>
        <w:t xml:space="preserve">A deliberately-slow password hashing algorithm with a</w:t>
      </w:r>
      <w:r>
        <w:t xml:space="preserve"> </w:t>
      </w:r>
      <w:r>
        <w:t xml:space="preserve">configurable</w:t>
      </w:r>
      <w:r>
        <w:t xml:space="preserve"> </w:t>
      </w:r>
      <w:r>
        <w:rPr>
          <w:i/>
          <w:iCs/>
        </w:rPr>
        <w:t xml:space="preserve">work factor</w:t>
      </w:r>
      <w:r>
        <w:t xml:space="preserve"> </w:t>
      </w:r>
      <w:r>
        <w:t xml:space="preserve">(cost). The project uses cost 12.</w:t>
      </w:r>
    </w:p>
    <w:p>
      <w:pPr>
        <w:pStyle w:val="BodyText"/>
      </w:pPr>
      <w:r>
        <w:rPr>
          <w:b/>
          <w:bCs/>
        </w:rPr>
        <w:t xml:space="preserve">Behavior (MediatR pipeline).</w:t>
      </w:r>
      <w:r>
        <w:t xml:space="preserve"> </w:t>
      </w:r>
      <w:r>
        <w:t xml:space="preserve">A class implementing</w:t>
      </w:r>
      <w:r>
        <w:t xml:space="preserve"> </w:t>
      </w:r>
      <w:r>
        <w:rPr>
          <w:rStyle w:val="VerbatimChar"/>
        </w:rPr>
        <w:t xml:space="preserve">IPipelineBehavior&lt;TRequest,TResponse&gt;</w:t>
      </w:r>
      <w:r>
        <w:t xml:space="preserve"> </w:t>
      </w:r>
      <w:r>
        <w:t xml:space="preserve">that wraps every handler</w:t>
      </w:r>
      <w:r>
        <w:t xml:space="preserve"> </w:t>
      </w:r>
      <w:r>
        <w:t xml:space="preserve">invocation. Used for cross-cutting concerns like validation and</w:t>
      </w:r>
      <w:r>
        <w:t xml:space="preserve"> </w:t>
      </w:r>
      <w:r>
        <w:t xml:space="preserve">logging.</w:t>
      </w:r>
    </w:p>
    <w:p>
      <w:pPr>
        <w:pStyle w:val="BodyText"/>
      </w:pPr>
      <w:r>
        <w:rPr>
          <w:b/>
          <w:bCs/>
        </w:rPr>
        <w:t xml:space="preserve">Clean Architecture.</w:t>
      </w:r>
      <w:r>
        <w:t xml:space="preserve"> </w:t>
      </w:r>
      <w:r>
        <w:t xml:space="preserve">A layered architecture in which the</w:t>
      </w:r>
      <w:r>
        <w:t xml:space="preserve"> </w:t>
      </w:r>
      <w:r>
        <w:t xml:space="preserve">dependency direction always points</w:t>
      </w:r>
      <w:r>
        <w:t xml:space="preserve"> </w:t>
      </w:r>
      <w:r>
        <w:rPr>
          <w:i/>
          <w:iCs/>
        </w:rPr>
        <w:t xml:space="preserve">inward</w:t>
      </w:r>
      <w:r>
        <w:t xml:space="preserve"> </w:t>
      </w:r>
      <w:r>
        <w:t xml:space="preserve">— outer layers know inner</w:t>
      </w:r>
      <w:r>
        <w:t xml:space="preserve"> </w:t>
      </w:r>
      <w:r>
        <w:t xml:space="preserve">layers, never the reverse. Coined by Robert C. Martin.</w:t>
      </w:r>
    </w:p>
    <w:p>
      <w:pPr>
        <w:pStyle w:val="BodyText"/>
      </w:pPr>
      <w:r>
        <w:rPr>
          <w:b/>
          <w:bCs/>
        </w:rPr>
        <w:t xml:space="preserve">Command (CQRS).</w:t>
      </w:r>
      <w:r>
        <w:t xml:space="preserve"> </w:t>
      </w:r>
      <w:r>
        <w:t xml:space="preserve">A request that</w:t>
      </w:r>
      <w:r>
        <w:t xml:space="preserve"> </w:t>
      </w:r>
      <w:r>
        <w:rPr>
          <w:i/>
          <w:iCs/>
        </w:rPr>
        <w:t xml:space="preserve">changes</w:t>
      </w:r>
      <w:r>
        <w:t xml:space="preserve"> </w:t>
      </w:r>
      <w:r>
        <w:t xml:space="preserve">state. Returns</w:t>
      </w:r>
      <w:r>
        <w:t xml:space="preserve"> </w:t>
      </w:r>
      <w:r>
        <w:t xml:space="preserve">acknowledgment, not domain data.</w:t>
      </w:r>
    </w:p>
    <w:p>
      <w:pPr>
        <w:pStyle w:val="BodyText"/>
      </w:pPr>
      <w:r>
        <w:rPr>
          <w:b/>
          <w:bCs/>
        </w:rPr>
        <w:t xml:space="preserve">CORS.</w:t>
      </w:r>
      <w:r>
        <w:t xml:space="preserve"> </w:t>
      </w:r>
      <w:r>
        <w:t xml:space="preserve">Cross-Origin Resource Sharing — the browser mechanism</w:t>
      </w:r>
      <w:r>
        <w:t xml:space="preserve"> </w:t>
      </w:r>
      <w:r>
        <w:t xml:space="preserve">that allows or blocks cross-origin HTTP calls. Configured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(§ 7.6).</w:t>
      </w:r>
    </w:p>
    <w:p>
      <w:pPr>
        <w:pStyle w:val="BodyText"/>
      </w:pPr>
      <w:r>
        <w:rPr>
          <w:b/>
          <w:bCs/>
        </w:rPr>
        <w:t xml:space="preserve">Correlation ID.</w:t>
      </w:r>
      <w:r>
        <w:t xml:space="preserve"> </w:t>
      </w:r>
      <w:r>
        <w:t xml:space="preserve">A unique identifier stamped on every log entry</w:t>
      </w:r>
      <w:r>
        <w:t xml:space="preserve"> </w:t>
      </w:r>
      <w:r>
        <w:t xml:space="preserve">of a single request, used to reconstruct an end-to-end trace.</w:t>
      </w:r>
    </w:p>
    <w:p>
      <w:pPr>
        <w:pStyle w:val="BodyText"/>
      </w:pPr>
      <w:r>
        <w:rPr>
          <w:b/>
          <w:bCs/>
        </w:rPr>
        <w:t xml:space="preserve">CQRS (Command Query Responsibility Segregation).</w:t>
      </w:r>
      <w:r>
        <w:t xml:space="preserve"> </w:t>
      </w:r>
      <w:r>
        <w:t xml:space="preserve">Separating</w:t>
      </w:r>
      <w:r>
        <w:t xml:space="preserve"> </w:t>
      </w:r>
      <w:r>
        <w:t xml:space="preserve">write operations (commands) from read operations (queries) into</w:t>
      </w:r>
      <w:r>
        <w:t xml:space="preserve"> </w:t>
      </w:r>
      <w:r>
        <w:t xml:space="preserve">distinct types and handlers.</w:t>
      </w:r>
    </w:p>
    <w:p>
      <w:pPr>
        <w:pStyle w:val="BodyText"/>
      </w:pPr>
      <w:r>
        <w:rPr>
          <w:rStyle w:val="VerbatimChar"/>
          <w:b/>
          <w:bCs/>
        </w:rPr>
        <w:t xml:space="preserve">DbContext</w:t>
      </w:r>
      <w:r>
        <w:rPr>
          <w:b/>
          <w:bCs/>
        </w:rPr>
        <w:t xml:space="preserve">.</w:t>
      </w:r>
      <w:r>
        <w:t xml:space="preserve"> </w:t>
      </w:r>
      <w:r>
        <w:t xml:space="preserve">EF Core’s central abstraction over a database</w:t>
      </w:r>
      <w:r>
        <w:t xml:space="preserve"> </w:t>
      </w:r>
      <w:r>
        <w:t xml:space="preserve">connection, transaction, and identity map.</w:t>
      </w:r>
    </w:p>
    <w:p>
      <w:pPr>
        <w:pStyle w:val="BodyText"/>
      </w:pPr>
      <w:r>
        <w:rPr>
          <w:b/>
          <w:bCs/>
        </w:rPr>
        <w:t xml:space="preserve">Dependency Inversion.</w:t>
      </w:r>
      <w:r>
        <w:t xml:space="preserve"> </w:t>
      </w:r>
      <w:r>
        <w:t xml:space="preserve">The principle that high-level modules</w:t>
      </w:r>
      <w:r>
        <w:t xml:space="preserve"> </w:t>
      </w:r>
      <w:r>
        <w:t xml:space="preserve">should not depend on low-level modules; both should depend on</w:t>
      </w:r>
      <w:r>
        <w:t xml:space="preserve"> </w:t>
      </w:r>
      <w:r>
        <w:t xml:space="preserve">abstractions.</w:t>
      </w:r>
    </w:p>
    <w:p>
      <w:pPr>
        <w:pStyle w:val="BodyText"/>
      </w:pPr>
      <w:r>
        <w:rPr>
          <w:b/>
          <w:bCs/>
        </w:rPr>
        <w:t xml:space="preserve">Dependency Injection.</w:t>
      </w:r>
      <w:r>
        <w:t xml:space="preserve"> </w:t>
      </w:r>
      <w:r>
        <w:t xml:space="preserve">The pattern of providing a class’s</w:t>
      </w:r>
      <w:r>
        <w:t xml:space="preserve"> </w:t>
      </w:r>
      <w:r>
        <w:t xml:space="preserve">dependencies through constructor parameters rather than constructing</w:t>
      </w:r>
      <w:r>
        <w:t xml:space="preserve"> </w:t>
      </w:r>
      <w:r>
        <w:t xml:space="preserve">them internally.</w:t>
      </w:r>
    </w:p>
    <w:p>
      <w:pPr>
        <w:pStyle w:val="BodyText"/>
      </w:pPr>
      <w:r>
        <w:rPr>
          <w:b/>
          <w:bCs/>
        </w:rPr>
        <w:t xml:space="preserve">DTO (Data Transfer Object).</w:t>
      </w:r>
      <w:r>
        <w:t xml:space="preserve"> </w:t>
      </w:r>
      <w:r>
        <w:t xml:space="preserve">A flat object carrying data across</w:t>
      </w:r>
      <w:r>
        <w:t xml:space="preserve"> </w:t>
      </w:r>
      <w:r>
        <w:t xml:space="preserve">process boundaries (typically HTTP). Distinct from a Domain entity,</w:t>
      </w:r>
      <w:r>
        <w:t xml:space="preserve"> </w:t>
      </w:r>
      <w:r>
        <w:t xml:space="preserve">which has behavior and invariants.</w:t>
      </w:r>
    </w:p>
    <w:p>
      <w:pPr>
        <w:pStyle w:val="BodyText"/>
      </w:pPr>
      <w:r>
        <w:rPr>
          <w:b/>
          <w:bCs/>
        </w:rPr>
        <w:t xml:space="preserve">Domain Event.</w:t>
      </w:r>
      <w:r>
        <w:t xml:space="preserve"> </w:t>
      </w:r>
      <w:r>
        <w:t xml:space="preserve">A record that something significant has happened</w:t>
      </w:r>
      <w:r>
        <w:t xml:space="preserve"> </w:t>
      </w:r>
      <w:r>
        <w:t xml:space="preserve">in the domain (e.g.,</w:t>
      </w:r>
      <w:r>
        <w:t xml:space="preserve"> </w:t>
      </w:r>
      <w:r>
        <w:rPr>
          <w:rStyle w:val="VerbatimChar"/>
        </w:rPr>
        <w:t xml:space="preserve">BookPublishedEvent</w:t>
      </w:r>
      <w:r>
        <w:t xml:space="preserve">). Raised by aggregates,</w:t>
      </w:r>
      <w:r>
        <w:t xml:space="preserve"> </w:t>
      </w:r>
      <w:r>
        <w:t xml:space="preserve">dispatched by Infrastructure to subscribers.</w:t>
      </w:r>
    </w:p>
    <w:p>
      <w:pPr>
        <w:pStyle w:val="BodyText"/>
      </w:pPr>
      <w:r>
        <w:rPr>
          <w:b/>
          <w:bCs/>
        </w:rPr>
        <w:t xml:space="preserve">Domain Layer.</w:t>
      </w:r>
      <w:r>
        <w:t xml:space="preserve"> </w:t>
      </w:r>
      <w:r>
        <w:t xml:space="preserve">The innermost Clean Architecture layer. Contains</w:t>
      </w:r>
      <w:r>
        <w:t xml:space="preserve"> </w:t>
      </w:r>
      <w:r>
        <w:t xml:space="preserve">entities, value objects, domain events, and domain exceptions. Has</w:t>
      </w:r>
      <w:r>
        <w:t xml:space="preserve"> </w:t>
      </w:r>
      <w:r>
        <w:t xml:space="preserve">no dependencies on any other project.</w:t>
      </w:r>
    </w:p>
    <w:p>
      <w:pPr>
        <w:pStyle w:val="BodyText"/>
      </w:pPr>
      <w:r>
        <w:rPr>
          <w:b/>
          <w:bCs/>
        </w:rPr>
        <w:t xml:space="preserve">E2E (End-to-End) test.</w:t>
      </w:r>
      <w:r>
        <w:t xml:space="preserve"> </w:t>
      </w:r>
      <w:r>
        <w:t xml:space="preserve">A test that drives the application</w:t>
      </w:r>
      <w:r>
        <w:t xml:space="preserve"> </w:t>
      </w:r>
      <w:r>
        <w:t xml:space="preserve">through its outermost interface (typically a real browser) against a</w:t>
      </w:r>
      <w:r>
        <w:t xml:space="preserve"> </w:t>
      </w:r>
      <w:r>
        <w:t xml:space="preserve">real backend.</w:t>
      </w:r>
    </w:p>
    <w:p>
      <w:pPr>
        <w:pStyle w:val="BodyText"/>
      </w:pPr>
      <w:r>
        <w:rPr>
          <w:b/>
          <w:bCs/>
        </w:rPr>
        <w:t xml:space="preserve">Entity.</w:t>
      </w:r>
      <w:r>
        <w:t xml:space="preserve"> </w:t>
      </w:r>
      <w:r>
        <w:t xml:space="preserve">A domain object with an identity that persists across</w:t>
      </w:r>
      <w:r>
        <w:t xml:space="preserve"> </w:t>
      </w:r>
      <w:r>
        <w:t xml:space="preserve">state changes.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is an entity; two books with identical titles</w:t>
      </w:r>
      <w:r>
        <w:t xml:space="preserve"> </w:t>
      </w:r>
      <w:r>
        <w:t xml:space="preserve">are different books.</w:t>
      </w:r>
    </w:p>
    <w:p>
      <w:pPr>
        <w:pStyle w:val="BodyText"/>
      </w:pPr>
      <w:r>
        <w:rPr>
          <w:b/>
          <w:bCs/>
        </w:rPr>
        <w:t xml:space="preserve">FluentValidation.</w:t>
      </w:r>
      <w:r>
        <w:t xml:space="preserve"> </w:t>
      </w:r>
      <w:r>
        <w:t xml:space="preserve">A .NET library for declarative validation with</w:t>
      </w:r>
      <w:r>
        <w:t xml:space="preserve"> </w:t>
      </w:r>
      <w:r>
        <w:t xml:space="preserve">an expressive fluent API.</w:t>
      </w:r>
    </w:p>
    <w:p>
      <w:pPr>
        <w:pStyle w:val="BodyText"/>
      </w:pPr>
      <w:r>
        <w:rPr>
          <w:b/>
          <w:bCs/>
        </w:rPr>
        <w:t xml:space="preserve">Generic Repository.</w:t>
      </w:r>
      <w:r>
        <w:t xml:space="preserve"> </w:t>
      </w:r>
      <w:r>
        <w:t xml:space="preserve">A repository providing the basic</w:t>
      </w:r>
      <w:r>
        <w:t xml:space="preserve"> </w:t>
      </w:r>
      <w:r>
        <w:rPr>
          <w:rStyle w:val="VerbatimChar"/>
        </w:rPr>
        <w:t xml:space="preserve">GetById/GetAll/Add/Update/Remove</w:t>
      </w:r>
      <w:r>
        <w:t xml:space="preserve"> </w:t>
      </w:r>
      <w:r>
        <w:t xml:space="preserve">for any aggregate root.</w:t>
      </w:r>
      <w:r>
        <w:t xml:space="preserve"> </w:t>
      </w:r>
      <w:r>
        <w:t xml:space="preserve">Specific repositories extend it with operation-specific methods.</w:t>
      </w:r>
    </w:p>
    <w:p>
      <w:pPr>
        <w:pStyle w:val="BodyText"/>
      </w:pPr>
      <w:r>
        <w:rPr>
          <w:b/>
          <w:bCs/>
        </w:rPr>
        <w:t xml:space="preserve">Global Query Filter (EF Core).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applied</w:t>
      </w:r>
      <w:r>
        <w:t xml:space="preserve"> </w:t>
      </w:r>
      <w:r>
        <w:t xml:space="preserve">automatically to every query against an entity. The project uses</w:t>
      </w:r>
      <w:r>
        <w:t xml:space="preserve"> </w:t>
      </w:r>
      <w:r>
        <w:t xml:space="preserve">them to implement soft delete (§ 6.2).</w:t>
      </w:r>
    </w:p>
    <w:p>
      <w:pPr>
        <w:pStyle w:val="BodyText"/>
      </w:pPr>
      <w:r>
        <w:rPr>
          <w:b/>
          <w:bCs/>
        </w:rPr>
        <w:t xml:space="preserve">Handler (MediatR).</w:t>
      </w:r>
      <w:r>
        <w:t xml:space="preserve"> </w:t>
      </w:r>
      <w:r>
        <w:t xml:space="preserve">A class that handles one request type. Single</w:t>
      </w:r>
      <w:r>
        <w:t xml:space="preserve"> </w:t>
      </w:r>
      <w:r>
        <w:t xml:space="preserve">public method, single responsibility.</w:t>
      </w:r>
    </w:p>
    <w:p>
      <w:pPr>
        <w:pStyle w:val="BodyText"/>
      </w:pPr>
      <w:r>
        <w:rPr>
          <w:b/>
          <w:bCs/>
        </w:rPr>
        <w:t xml:space="preserve">Health Check.</w:t>
      </w:r>
      <w:r>
        <w:t xml:space="preserve"> </w:t>
      </w:r>
      <w:r>
        <w:t xml:space="preserve">An endpoint that reports whether the service is</w:t>
      </w:r>
      <w:r>
        <w:t xml:space="preserve"> </w:t>
      </w:r>
      <w:r>
        <w:t xml:space="preserve">healthy.</w:t>
      </w:r>
      <w:r>
        <w:t xml:space="preserve"> </w:t>
      </w:r>
      <w:r>
        <w:rPr>
          <w:i/>
          <w:iCs/>
        </w:rPr>
        <w:t xml:space="preserve">Liveness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readiness</w:t>
      </w:r>
      <w:r>
        <w:t xml:space="preserve"> </w:t>
      </w:r>
      <w:r>
        <w:t xml:space="preserve">are two distinct flavors</w:t>
      </w:r>
      <w:r>
        <w:t xml:space="preserve"> </w:t>
      </w:r>
      <w:r>
        <w:t xml:space="preserve">(§ 15.3).</w:t>
      </w:r>
    </w:p>
    <w:p>
      <w:pPr>
        <w:pStyle w:val="BodyText"/>
      </w:pPr>
      <w:r>
        <w:rPr>
          <w:b/>
          <w:bCs/>
        </w:rPr>
        <w:t xml:space="preserve">HMAC-SHA256.</w:t>
      </w:r>
      <w:r>
        <w:t xml:space="preserve"> </w:t>
      </w:r>
      <w:r>
        <w:t xml:space="preserve">The symmetric signing algorithm used by the</w:t>
      </w:r>
      <w:r>
        <w:t xml:space="preserve"> </w:t>
      </w:r>
      <w:r>
        <w:t xml:space="preserve">project’s JWTs. The same secret signs and verifies.</w:t>
      </w:r>
    </w:p>
    <w:p>
      <w:pPr>
        <w:pStyle w:val="BodyText"/>
      </w:pPr>
      <w:r>
        <w:rPr>
          <w:b/>
          <w:bCs/>
        </w:rPr>
        <w:t xml:space="preserve">IConfiguration.</w:t>
      </w:r>
      <w:r>
        <w:t xml:space="preserve"> </w:t>
      </w:r>
      <w:r>
        <w:t xml:space="preserve">ASP.NET Core’s abstraction over configuration</w:t>
      </w:r>
      <w:r>
        <w:t xml:space="preserve"> </w:t>
      </w:r>
      <w:r>
        <w:t xml:space="preserve">sources (JSON files, environment variables, user secrets).</w:t>
      </w:r>
    </w:p>
    <w:p>
      <w:pPr>
        <w:pStyle w:val="BodyText"/>
      </w:pPr>
      <w:r>
        <w:rPr>
          <w:b/>
          <w:bCs/>
        </w:rPr>
        <w:t xml:space="preserve">Infrastructure Layer.</w:t>
      </w:r>
      <w:r>
        <w:t xml:space="preserve"> </w:t>
      </w:r>
      <w:r>
        <w:t xml:space="preserve">The Clean Architecture layer that</w:t>
      </w:r>
      <w:r>
        <w:t xml:space="preserve"> </w:t>
      </w:r>
      <w:r>
        <w:t xml:space="preserve">implements the interfaces declared by Application using concrete</w:t>
      </w:r>
      <w:r>
        <w:t xml:space="preserve"> </w:t>
      </w:r>
      <w:r>
        <w:t xml:space="preserve">frameworks (EF Core, BCrypt, JWT, file system).</w:t>
      </w:r>
    </w:p>
    <w:p>
      <w:pPr>
        <w:pStyle w:val="BodyText"/>
      </w:pPr>
      <w:r>
        <w:rPr>
          <w:b/>
          <w:bCs/>
        </w:rPr>
        <w:t xml:space="preserve">Invariant.</w:t>
      </w:r>
      <w:r>
        <w:t xml:space="preserve"> </w:t>
      </w:r>
      <w:r>
        <w:t xml:space="preserve">A rule that must always be true of an aggregate.</w:t>
      </w:r>
      <w:r>
        <w:t xml:space="preserve"> </w:t>
      </w:r>
      <w:r>
        <w:t xml:space="preserve">Enforced by the entity’s methods, never by external code.</w:t>
      </w:r>
    </w:p>
    <w:p>
      <w:pPr>
        <w:pStyle w:val="BodyText"/>
      </w:pPr>
      <w:r>
        <w:rPr>
          <w:b/>
          <w:bCs/>
        </w:rPr>
        <w:t xml:space="preserve">JSON Web Token (JWT).</w:t>
      </w:r>
      <w:r>
        <w:t xml:space="preserve"> </w:t>
      </w:r>
      <w:r>
        <w:t xml:space="preserve">A self-describing, signed token carrying</w:t>
      </w:r>
      <w:r>
        <w:t xml:space="preserve"> </w:t>
      </w:r>
      <w:r>
        <w:t xml:space="preserve">claims about the user. Three Base64-encoded segments: header,</w:t>
      </w:r>
      <w:r>
        <w:t xml:space="preserve"> </w:t>
      </w:r>
      <w:r>
        <w:t xml:space="preserve">payload, signature.</w:t>
      </w:r>
    </w:p>
    <w:p>
      <w:pPr>
        <w:pStyle w:val="BodyText"/>
      </w:pPr>
      <w:r>
        <w:rPr>
          <w:b/>
          <w:bCs/>
        </w:rPr>
        <w:t xml:space="preserve">Liveness probe.</w:t>
      </w:r>
      <w:r>
        <w:t xml:space="preserve"> </w:t>
      </w:r>
      <w:r>
        <w:t xml:space="preserve">A check that asks</w:t>
      </w:r>
      <w:r>
        <w:t xml:space="preserve"> </w:t>
      </w:r>
      <w:r>
        <w:t xml:space="preserve">“is the process alive?”</w:t>
      </w:r>
      <w:r>
        <w:t xml:space="preserve">. A</w:t>
      </w:r>
      <w:r>
        <w:t xml:space="preserve"> </w:t>
      </w:r>
      <w:r>
        <w:t xml:space="preserve">failure typically restarts the process.</w:t>
      </w:r>
    </w:p>
    <w:p>
      <w:pPr>
        <w:pStyle w:val="BodyText"/>
      </w:pPr>
      <w:r>
        <w:rPr>
          <w:b/>
          <w:bCs/>
        </w:rPr>
        <w:t xml:space="preserve">MediatR.</w:t>
      </w:r>
      <w:r>
        <w:t xml:space="preserve"> </w:t>
      </w:r>
      <w:r>
        <w:t xml:space="preserve">A .NET library implementing the in-process Mediator</w:t>
      </w:r>
      <w:r>
        <w:t xml:space="preserve"> </w:t>
      </w:r>
      <w:r>
        <w:t xml:space="preserve">pattern. The project uses it for CQRS.</w:t>
      </w:r>
    </w:p>
    <w:p>
      <w:pPr>
        <w:pStyle w:val="BodyText"/>
      </w:pPr>
      <w:r>
        <w:rPr>
          <w:b/>
          <w:bCs/>
        </w:rPr>
        <w:t xml:space="preserve">Middleware.</w:t>
      </w:r>
      <w:r>
        <w:t xml:space="preserve"> </w:t>
      </w:r>
      <w:r>
        <w:t xml:space="preserve">ASP.NET Core’s term for a request-pipeline</w:t>
      </w:r>
      <w:r>
        <w:t xml:space="preserve"> </w:t>
      </w:r>
      <w:r>
        <w:t xml:space="preserve">component. Order matters (§ 7.5).</w:t>
      </w:r>
    </w:p>
    <w:p>
      <w:pPr>
        <w:pStyle w:val="BodyText"/>
      </w:pPr>
      <w:r>
        <w:rPr>
          <w:b/>
          <w:bCs/>
        </w:rPr>
        <w:t xml:space="preserve">Migration (EF Core).</w:t>
      </w:r>
      <w:r>
        <w:t xml:space="preserve"> </w:t>
      </w:r>
      <w:r>
        <w:t xml:space="preserve">A versioned C# class describing a schema</w:t>
      </w:r>
      <w:r>
        <w:t xml:space="preserve"> </w:t>
      </w:r>
      <w:r>
        <w:t xml:space="preserve">change. Generated with</w:t>
      </w:r>
      <w:r>
        <w:t xml:space="preserve"> </w:t>
      </w:r>
      <w:r>
        <w:rPr>
          <w:rStyle w:val="VerbatimChar"/>
        </w:rPr>
        <w:t xml:space="preserve">dotnet ef migrations add &lt;Name&gt;</w:t>
      </w:r>
      <w:r>
        <w:t xml:space="preserve"> </w:t>
      </w:r>
      <w:r>
        <w:t xml:space="preserve">and</w:t>
      </w:r>
      <w:r>
        <w:t xml:space="preserve"> </w:t>
      </w:r>
      <w:r>
        <w:t xml:space="preserve">applied with</w:t>
      </w:r>
      <w:r>
        <w:t xml:space="preserve"> </w:t>
      </w:r>
      <w:r>
        <w:rPr>
          <w:rStyle w:val="VerbatimChar"/>
        </w:rPr>
        <w:t xml:space="preserve">dotnet ef database update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Model snapshot.</w:t>
      </w:r>
      <w:r>
        <w:t xml:space="preserve"> </w:t>
      </w:r>
      <w:r>
        <w:t xml:space="preserve">EF Core’s record of the cumulative model after</w:t>
      </w:r>
      <w:r>
        <w:t xml:space="preserve"> </w:t>
      </w:r>
      <w:r>
        <w:t xml:space="preserve">all migrations. Used to compute the next migration’s diff. A</w:t>
      </w:r>
      <w:r>
        <w:t xml:space="preserve"> </w:t>
      </w:r>
      <w:r>
        <w:t xml:space="preserve">frequent merge-conflict victim.</w:t>
      </w:r>
    </w:p>
    <w:p>
      <w:pPr>
        <w:pStyle w:val="BodyText"/>
      </w:pPr>
      <w:r>
        <w:rPr>
          <w:b/>
          <w:bCs/>
        </w:rPr>
        <w:t xml:space="preserve">Moq.</w:t>
      </w:r>
      <w:r>
        <w:t xml:space="preserve"> </w:t>
      </w:r>
      <w:r>
        <w:t xml:space="preserve">A .NET mocking library used to build test doubles for</w:t>
      </w:r>
      <w:r>
        <w:t xml:space="preserve"> </w:t>
      </w:r>
      <w:r>
        <w:t xml:space="preserve">interfaces.</w:t>
      </w:r>
    </w:p>
    <w:p>
      <w:pPr>
        <w:pStyle w:val="BodyText"/>
      </w:pPr>
      <w:r>
        <w:rPr>
          <w:b/>
          <w:bCs/>
        </w:rPr>
        <w:t xml:space="preserve">MudBlazor.</w:t>
      </w:r>
      <w:r>
        <w:t xml:space="preserve"> </w:t>
      </w:r>
      <w:r>
        <w:t xml:space="preserve">A Material-Design component library for Blazor.</w:t>
      </w:r>
    </w:p>
    <w:p>
      <w:pPr>
        <w:pStyle w:val="BodyText"/>
      </w:pPr>
      <w:r>
        <w:rPr>
          <w:b/>
          <w:bCs/>
        </w:rPr>
        <w:t xml:space="preserve">N+1 query.</w:t>
      </w:r>
      <w:r>
        <w:t xml:space="preserve"> </w:t>
      </w:r>
      <w:r>
        <w:t xml:space="preserve">A query pattern where an outer query returns N rows</w:t>
      </w:r>
      <w:r>
        <w:t xml:space="preserve"> </w:t>
      </w:r>
      <w:r>
        <w:t xml:space="preserve">and the application then issues one additional query per row. The</w:t>
      </w:r>
      <w:r>
        <w:t xml:space="preserve"> </w:t>
      </w:r>
      <w:r>
        <w:t xml:space="preserve">performance footgun the EF Core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is designed to prevent.</w:t>
      </w:r>
    </w:p>
    <w:p>
      <w:pPr>
        <w:pStyle w:val="BodyText"/>
      </w:pPr>
      <w:r>
        <w:rPr>
          <w:b/>
          <w:bCs/>
        </w:rPr>
        <w:t xml:space="preserve">OpenAPI.</w:t>
      </w:r>
      <w:r>
        <w:t xml:space="preserve"> </w:t>
      </w:r>
      <w:r>
        <w:t xml:space="preserve">An open specification (formerly</w:t>
      </w:r>
      <w:r>
        <w:t xml:space="preserve"> </w:t>
      </w:r>
      <w:r>
        <w:rPr>
          <w:i/>
          <w:iCs/>
        </w:rPr>
        <w:t xml:space="preserve">Swagger</w:t>
      </w:r>
      <w:r>
        <w:t xml:space="preserve">) for</w:t>
      </w:r>
      <w:r>
        <w:t xml:space="preserve"> </w:t>
      </w:r>
      <w:r>
        <w:t xml:space="preserve">describing HTTP APIs. The project publishes OpenAPI 3.1 and renders</w:t>
      </w:r>
      <w:r>
        <w:t xml:space="preserve"> </w:t>
      </w:r>
      <w:r>
        <w:t xml:space="preserve">it with Scalar.</w:t>
      </w:r>
    </w:p>
    <w:p>
      <w:pPr>
        <w:pStyle w:val="BodyText"/>
      </w:pPr>
      <w:r>
        <w:rPr>
          <w:b/>
          <w:bCs/>
        </w:rPr>
        <w:t xml:space="preserve">Page Object Model.</w:t>
      </w:r>
      <w:r>
        <w:t xml:space="preserve"> </w:t>
      </w:r>
      <w:r>
        <w:t xml:space="preserve">An E2E pattern that encapsulates the</w:t>
      </w:r>
      <w:r>
        <w:t xml:space="preserve"> </w:t>
      </w:r>
      <w:r>
        <w:t xml:space="preserve">operations offered by a page in a class. The page object owns the</w:t>
      </w:r>
      <w:r>
        <w:t xml:space="preserve"> </w:t>
      </w:r>
      <w:r>
        <w:t xml:space="preserve">selectors; the test asks the page object to act.</w:t>
      </w:r>
    </w:p>
    <w:p>
      <w:pPr>
        <w:pStyle w:val="BodyText"/>
      </w:pPr>
      <w:r>
        <w:rPr>
          <w:b/>
          <w:bCs/>
        </w:rPr>
        <w:t xml:space="preserve">Pipeline behavior (MediatR).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Behavior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Playwright.</w:t>
      </w:r>
      <w:r>
        <w:t xml:space="preserve"> </w:t>
      </w:r>
      <w:r>
        <w:t xml:space="preserve">Microsoft’s cross-browser automation library. The</w:t>
      </w:r>
      <w:r>
        <w:t xml:space="preserve"> </w:t>
      </w:r>
      <w:r>
        <w:t xml:space="preserve">project uses Playwright for .NET.</w:t>
      </w:r>
    </w:p>
    <w:p>
      <w:pPr>
        <w:pStyle w:val="BodyText"/>
      </w:pPr>
      <w:r>
        <w:rPr>
          <w:b/>
          <w:bCs/>
        </w:rPr>
        <w:t xml:space="preserve">Query (CQRS).</w:t>
      </w:r>
      <w:r>
        <w:t xml:space="preserve"> </w:t>
      </w:r>
      <w:r>
        <w:t xml:space="preserve">A request that returns data without changing</w:t>
      </w:r>
      <w:r>
        <w:t xml:space="preserve"> </w:t>
      </w:r>
      <w:r>
        <w:t xml:space="preserve">state.</w:t>
      </w:r>
    </w:p>
    <w:p>
      <w:pPr>
        <w:pStyle w:val="BodyText"/>
      </w:pPr>
      <w:r>
        <w:rPr>
          <w:b/>
          <w:bCs/>
        </w:rPr>
        <w:t xml:space="preserve">Razor.</w:t>
      </w:r>
      <w:r>
        <w:t xml:space="preserve"> </w:t>
      </w:r>
      <w:r>
        <w:t xml:space="preserve">The .NET templating syntax that interleaves C# with HTML.</w:t>
      </w:r>
      <w:r>
        <w:t xml:space="preserve"> </w:t>
      </w:r>
      <w:r>
        <w:t xml:space="preserve">Used by Blazor.</w:t>
      </w:r>
    </w:p>
    <w:p>
      <w:pPr>
        <w:pStyle w:val="BodyText"/>
      </w:pPr>
      <w:r>
        <w:rPr>
          <w:b/>
          <w:bCs/>
        </w:rPr>
        <w:t xml:space="preserve">Readiness probe.</w:t>
      </w:r>
      <w:r>
        <w:t xml:space="preserve"> </w:t>
      </w:r>
      <w:r>
        <w:t xml:space="preserve">A check that asks</w:t>
      </w:r>
      <w:r>
        <w:t xml:space="preserve"> </w:t>
      </w:r>
      <w:r>
        <w:t xml:space="preserve">“is the process ready to</w:t>
      </w:r>
      <w:r>
        <w:t xml:space="preserve"> </w:t>
      </w:r>
      <w:r>
        <w:t xml:space="preserve">serve traffic?”</w:t>
      </w:r>
      <w:r>
        <w:t xml:space="preserve">. A failure removes the instance from the</w:t>
      </w:r>
      <w:r>
        <w:t xml:space="preserve"> </w:t>
      </w:r>
      <w:r>
        <w:t xml:space="preserve">load-balancer rotation but does not restart it.</w:t>
      </w:r>
    </w:p>
    <w:p>
      <w:pPr>
        <w:pStyle w:val="BodyText"/>
      </w:pPr>
      <w:r>
        <w:rPr>
          <w:b/>
          <w:bCs/>
        </w:rPr>
        <w:t xml:space="preserve">Repository.</w:t>
      </w:r>
      <w:r>
        <w:t xml:space="preserve"> </w:t>
      </w:r>
      <w:r>
        <w:t xml:space="preserve">An abstraction over the persistence of an aggregate.</w:t>
      </w:r>
      <w:r>
        <w:t xml:space="preserve"> </w:t>
      </w:r>
      <w:r>
        <w:t xml:space="preserve">The project uses one repository per aggregate root.</w:t>
      </w:r>
    </w:p>
    <w:p>
      <w:pPr>
        <w:pStyle w:val="BodyText"/>
      </w:pPr>
      <w:r>
        <w:rPr>
          <w:rStyle w:val="VerbatimChar"/>
          <w:b/>
          <w:bCs/>
        </w:rPr>
        <w:t xml:space="preserve">Result&lt;T&gt;</w:t>
      </w:r>
      <w:r>
        <w:rPr>
          <w:b/>
          <w:bCs/>
        </w:rPr>
        <w:t xml:space="preserve">.</w:t>
      </w:r>
      <w:r>
        <w:t xml:space="preserve"> </w:t>
      </w:r>
      <w:r>
        <w:t xml:space="preserve">The discriminated-union-style envelope returned by</w:t>
      </w:r>
      <w:r>
        <w:t xml:space="preserve"> </w:t>
      </w:r>
      <w:r>
        <w:t xml:space="preserve">every Application handler. Carries either success + value, or</w:t>
      </w:r>
      <w:r>
        <w:t xml:space="preserve"> </w:t>
      </w:r>
      <w:r>
        <w:t xml:space="preserve">failure + errors.</w:t>
      </w:r>
    </w:p>
    <w:p>
      <w:pPr>
        <w:pStyle w:val="BodyText"/>
      </w:pPr>
      <w:r>
        <w:rPr>
          <w:b/>
          <w:bCs/>
        </w:rPr>
        <w:t xml:space="preserve">Scalar.</w:t>
      </w:r>
      <w:r>
        <w:t xml:space="preserve"> </w:t>
      </w:r>
      <w:r>
        <w:t xml:space="preserve">An OpenAPI documentation UI used by the project in</w:t>
      </w:r>
      <w:r>
        <w:t xml:space="preserve"> </w:t>
      </w:r>
      <w:r>
        <w:t xml:space="preserve">place of Swagger UI.</w:t>
      </w:r>
    </w:p>
    <w:p>
      <w:pPr>
        <w:pStyle w:val="BodyText"/>
      </w:pPr>
      <w:r>
        <w:rPr>
          <w:b/>
          <w:bCs/>
        </w:rPr>
        <w:t xml:space="preserve">Soft delete.</w:t>
      </w:r>
      <w:r>
        <w:t xml:space="preserve"> </w:t>
      </w:r>
      <w:r>
        <w:t xml:space="preserve">Marking a row as deleted (</w:t>
      </w:r>
      <w:r>
        <w:rPr>
          <w:rStyle w:val="VerbatimChar"/>
        </w:rPr>
        <w:t xml:space="preserve">IsDeleted = true</w:t>
      </w:r>
      <w:r>
        <w:t xml:space="preserve">)</w:t>
      </w:r>
      <w:r>
        <w:t xml:space="preserve"> </w:t>
      </w:r>
      <w:r>
        <w:t xml:space="preserve">rather than removing it from the database. Filtered out of normal</w:t>
      </w:r>
      <w:r>
        <w:t xml:space="preserve"> </w:t>
      </w:r>
      <w:r>
        <w:t xml:space="preserve">queries by a global query filter.</w:t>
      </w:r>
    </w:p>
    <w:p>
      <w:pPr>
        <w:pStyle w:val="BodyText"/>
      </w:pPr>
      <w:r>
        <w:rPr>
          <w:b/>
          <w:bCs/>
        </w:rPr>
        <w:t xml:space="preserve">Specification (pattern).</w:t>
      </w:r>
      <w:r>
        <w:t xml:space="preserve"> </w:t>
      </w:r>
      <w:r>
        <w:t xml:space="preserve">A reusable query object representing a</w:t>
      </w:r>
      <w:r>
        <w:t xml:space="preserve"> </w:t>
      </w:r>
      <w:r>
        <w:t xml:space="preserve">business condition. The project does not currently use the pattern;</w:t>
      </w:r>
      <w:r>
        <w:t xml:space="preserve"> </w:t>
      </w:r>
      <w:r>
        <w:t xml:space="preserve">exercise B.4-Hard hints at it.</w:t>
      </w:r>
    </w:p>
    <w:p>
      <w:pPr>
        <w:pStyle w:val="BodyText"/>
      </w:pPr>
      <w:r>
        <w:rPr>
          <w:b/>
          <w:bCs/>
        </w:rPr>
        <w:t xml:space="preserve">Tagged Union.</w:t>
      </w:r>
      <w:r>
        <w:t xml:space="preserve"> </w:t>
      </w:r>
      <w:r>
        <w:t xml:space="preserve">A type that can be one of several variants. The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envelope is a tagged union of</w:t>
      </w:r>
      <w:r>
        <w:t xml:space="preserve"> </w:t>
      </w:r>
      <w:r>
        <w:t xml:space="preserve">“success with value”</w:t>
      </w:r>
      <w:r>
        <w:t xml:space="preserve"> </w:t>
      </w:r>
      <w:r>
        <w:t xml:space="preserve">and</w:t>
      </w:r>
      <w:r>
        <w:t xml:space="preserve"> </w:t>
      </w:r>
      <w:r>
        <w:t xml:space="preserve">“failure with errors”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TanStack Query.</w:t>
      </w:r>
      <w:r>
        <w:t xml:space="preserve"> </w:t>
      </w:r>
      <w:r>
        <w:t xml:space="preserve">The React server-state library used by the</w:t>
      </w:r>
      <w:r>
        <w:t xml:space="preserve"> </w:t>
      </w:r>
      <w:r>
        <w:t xml:space="preserve">project for caching, background refresh, and optimistic updates.</w:t>
      </w:r>
    </w:p>
    <w:p>
      <w:pPr>
        <w:pStyle w:val="BodyText"/>
      </w:pPr>
      <w:r>
        <w:rPr>
          <w:b/>
          <w:bCs/>
        </w:rPr>
        <w:t xml:space="preserve">Testcontainers.</w:t>
      </w:r>
      <w:r>
        <w:t xml:space="preserve"> </w:t>
      </w:r>
      <w:r>
        <w:t xml:space="preserve">A library for spinning up real services</w:t>
      </w:r>
      <w:r>
        <w:t xml:space="preserve"> </w:t>
      </w:r>
      <w:r>
        <w:t xml:space="preserve">(databases, message brokers) in Docker for integration and E2E</w:t>
      </w:r>
      <w:r>
        <w:t xml:space="preserve"> </w:t>
      </w:r>
      <w:r>
        <w:t xml:space="preserve">tests.</w:t>
      </w:r>
    </w:p>
    <w:p>
      <w:pPr>
        <w:pStyle w:val="BodyText"/>
      </w:pPr>
      <w:r>
        <w:rPr>
          <w:b/>
          <w:bCs/>
        </w:rPr>
        <w:t xml:space="preserve">Tracing.</w:t>
      </w:r>
      <w:r>
        <w:t xml:space="preserve"> </w:t>
      </w:r>
      <w:r>
        <w:t xml:space="preserve">Recording the path of a request through the system as</w:t>
      </w:r>
      <w:r>
        <w:t xml:space="preserve"> </w:t>
      </w:r>
      <w:r>
        <w:t xml:space="preserve">a series of timed</w:t>
      </w:r>
      <w:r>
        <w:t xml:space="preserve"> </w:t>
      </w:r>
      <w:r>
        <w:rPr>
          <w:i/>
          <w:iCs/>
        </w:rPr>
        <w:t xml:space="preserve">spans</w:t>
      </w:r>
      <w:r>
        <w:t xml:space="preserve">. Playwright’s</w:t>
      </w:r>
      <w:r>
        <w:t xml:space="preserve"> </w:t>
      </w:r>
      <w:r>
        <w:rPr>
          <w:i/>
          <w:iCs/>
        </w:rPr>
        <w:t xml:space="preserve">Trace Viewer</w:t>
      </w:r>
      <w:r>
        <w:t xml:space="preserve"> </w:t>
      </w:r>
      <w:r>
        <w:t xml:space="preserve">visualizes</w:t>
      </w:r>
      <w:r>
        <w:t xml:space="preserve"> </w:t>
      </w:r>
      <w:r>
        <w:t xml:space="preserve">these for browser tests.</w:t>
      </w:r>
    </w:p>
    <w:p>
      <w:pPr>
        <w:pStyle w:val="BodyText"/>
      </w:pPr>
      <w:r>
        <w:rPr>
          <w:b/>
          <w:bCs/>
        </w:rPr>
        <w:t xml:space="preserve">Unit of Work.</w:t>
      </w:r>
      <w:r>
        <w:t xml:space="preserve"> </w:t>
      </w:r>
      <w:r>
        <w:t xml:space="preserve">A pattern that coordinates multiple repository</w:t>
      </w:r>
      <w:r>
        <w:t xml:space="preserve"> </w:t>
      </w:r>
      <w:r>
        <w:t xml:space="preserve">operations into a single transaction. The project’s</w:t>
      </w:r>
      <w:r>
        <w:t xml:space="preserve"> </w:t>
      </w:r>
      <w:r>
        <w:rPr>
          <w:rStyle w:val="VerbatimChar"/>
        </w:rPr>
        <w:t xml:space="preserve">IUnitOfWork</w:t>
      </w:r>
      <w:r>
        <w:t xml:space="preserve"> </w:t>
      </w:r>
      <w:r>
        <w:t xml:space="preserve">exposes one repository property per aggregate plus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User-secrets.</w:t>
      </w:r>
      <w:r>
        <w:t xml:space="preserve"> </w:t>
      </w:r>
      <w:r>
        <w:t xml:space="preserve">A .NET tool that stores per-developer secrets</w:t>
      </w:r>
      <w:r>
        <w:t xml:space="preserve"> </w:t>
      </w:r>
      <w:r>
        <w:t xml:space="preserve">outside source control, available at development time via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Value Object.</w:t>
      </w:r>
      <w:r>
        <w:t xml:space="preserve"> </w:t>
      </w:r>
      <w:r>
        <w:t xml:space="preserve">A domain object with no identity, defined entirely</w:t>
      </w:r>
      <w:r>
        <w:t xml:space="preserve"> </w:t>
      </w:r>
      <w:r>
        <w:t xml:space="preserve">by its values. Two value objects with equal values are equal.</w:t>
      </w:r>
    </w:p>
    <w:p>
      <w:pPr>
        <w:pStyle w:val="BodyText"/>
      </w:pPr>
      <w:r>
        <w:rPr>
          <w:b/>
          <w:bCs/>
        </w:rPr>
        <w:t xml:space="preserve">Vite.</w:t>
      </w:r>
      <w:r>
        <w:t xml:space="preserve"> </w:t>
      </w:r>
      <w:r>
        <w:t xml:space="preserve">The build tool used by the React frontend. Provides</w:t>
      </w:r>
      <w:r>
        <w:t xml:space="preserve"> </w:t>
      </w:r>
      <w:r>
        <w:t xml:space="preserve">near-instant hot module replacement.</w:t>
      </w:r>
    </w:p>
    <w:p>
      <w:pPr>
        <w:pStyle w:val="BodyText"/>
      </w:pPr>
      <w:r>
        <w:rPr>
          <w:b/>
          <w:bCs/>
        </w:rPr>
        <w:t xml:space="preserve">WebApplicationFactory.</w:t>
      </w:r>
      <w:r>
        <w:t xml:space="preserve"> </w:t>
      </w:r>
      <w:r>
        <w:t xml:space="preserve">ASP.NET Core’s in-memory test server,</w:t>
      </w:r>
      <w:r>
        <w:t xml:space="preserve"> </w:t>
      </w:r>
      <w:r>
        <w:t xml:space="preserve">used for integration tests against the assembled middleware</w:t>
      </w:r>
      <w:r>
        <w:t xml:space="preserve"> </w:t>
      </w:r>
      <w:r>
        <w:t xml:space="preserve">pipeline.</w:t>
      </w:r>
    </w:p>
    <w:p>
      <w:pPr>
        <w:pStyle w:val="BodyText"/>
      </w:pPr>
      <w:r>
        <w:rPr>
          <w:b/>
          <w:bCs/>
        </w:rPr>
        <w:t xml:space="preserve">WebAssembly (Wasm).</w:t>
      </w:r>
      <w:r>
        <w:t xml:space="preserve"> </w:t>
      </w:r>
      <w:r>
        <w:t xml:space="preserve">A binary instruction format that runs in</w:t>
      </w:r>
      <w:r>
        <w:t xml:space="preserve"> </w:t>
      </w:r>
      <w:r>
        <w:t xml:space="preserve">the browser. Blazor WebAssembly compiles .NET IL to Wasm so that C#</w:t>
      </w:r>
      <w:r>
        <w:t xml:space="preserve"> </w:t>
      </w:r>
      <w:r>
        <w:t xml:space="preserve">runs client-side.</w:t>
      </w:r>
    </w:p>
    <w:p>
      <w:pPr>
        <w:pStyle w:val="BodyText"/>
      </w:pPr>
      <w:r>
        <w:rPr>
          <w:b/>
          <w:bCs/>
        </w:rPr>
        <w:t xml:space="preserve">Zustand.</w:t>
      </w:r>
      <w:r>
        <w:t xml:space="preserve"> </w:t>
      </w:r>
      <w:r>
        <w:t xml:space="preserve">The React state-management library used by the project</w:t>
      </w:r>
      <w:r>
        <w:t xml:space="preserve"> </w:t>
      </w:r>
      <w:r>
        <w:t xml:space="preserve">for client state (auth, notifications).</w:t>
      </w:r>
    </w:p>
    <w:bookmarkEnd w:id="416"/>
    <w:bookmarkStart w:id="433" w:name="X0d0c9ec2c13cde503fe1292eff8f8da33992883"/>
    <w:p>
      <w:pPr>
        <w:pStyle w:val="Heading1"/>
      </w:pPr>
      <w:r>
        <w:t xml:space="preserve">Appendix E — Bibliography and Further Reading</w:t>
      </w:r>
    </w:p>
    <w:p>
      <w:pPr>
        <w:pStyle w:val="FirstParagraph"/>
      </w:pPr>
      <w:r>
        <w:t xml:space="preserve">The shortlist below collects the books, articles, and documentation</w:t>
      </w:r>
      <w:r>
        <w:t xml:space="preserve"> </w:t>
      </w:r>
      <w:r>
        <w:t xml:space="preserve">that most directly shaped this project. It is not a comprehensive</w:t>
      </w:r>
      <w:r>
        <w:t xml:space="preserve"> </w:t>
      </w:r>
      <w:r>
        <w:t xml:space="preserve">survey — it is the bookshelf an engineer onboarding to the project</w:t>
      </w:r>
      <w:r>
        <w:t xml:space="preserve"> </w:t>
      </w:r>
      <w:r>
        <w:t xml:space="preserve">would benefit from.</w:t>
      </w:r>
    </w:p>
    <w:p>
      <w:r>
        <w:pict>
          <v:rect style="width:0;height:1.5pt" o:hralign="center" o:hrstd="t" o:hr="t"/>
        </w:pict>
      </w:r>
    </w:p>
    <w:bookmarkStart w:id="417" w:name="books"/>
    <w:p>
      <w:pPr>
        <w:pStyle w:val="Heading2"/>
      </w:pPr>
      <w:r>
        <w:t xml:space="preserve">Books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Robert C. Martin.</w:t>
      </w:r>
      <w:r>
        <w:t xml:space="preserve"> </w:t>
      </w:r>
      <w:r>
        <w:rPr>
          <w:i/>
          <w:iCs/>
        </w:rPr>
        <w:t xml:space="preserve">Clean Architecture: A Craftsman’s Guide to</w:t>
      </w:r>
      <w:r>
        <w:rPr>
          <w:i/>
          <w:iCs/>
        </w:rPr>
        <w:t xml:space="preserve"> </w:t>
      </w:r>
      <w:r>
        <w:rPr>
          <w:i/>
          <w:iCs/>
        </w:rPr>
        <w:t xml:space="preserve">Software Structure and Design.</w:t>
      </w:r>
      <w:r>
        <w:t xml:space="preserve"> </w:t>
      </w:r>
      <w:r>
        <w:t xml:space="preserve">Prentice Hall, 2017. The canonical</w:t>
      </w:r>
      <w:r>
        <w:t xml:space="preserve"> </w:t>
      </w:r>
      <w:r>
        <w:t xml:space="preserve">statement of the dependency rule that organizes the project.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Eric Evans.</w:t>
      </w:r>
      <w:r>
        <w:t xml:space="preserve"> </w:t>
      </w:r>
      <w:r>
        <w:rPr>
          <w:i/>
          <w:iCs/>
        </w:rPr>
        <w:t xml:space="preserve">Domain-Driven Design: Tackling Complexity in the</w:t>
      </w:r>
      <w:r>
        <w:rPr>
          <w:i/>
          <w:iCs/>
        </w:rPr>
        <w:t xml:space="preserve"> </w:t>
      </w:r>
      <w:r>
        <w:rPr>
          <w:i/>
          <w:iCs/>
        </w:rPr>
        <w:t xml:space="preserve">Heart of Software.</w:t>
      </w:r>
      <w:r>
        <w:t xml:space="preserve"> </w:t>
      </w:r>
      <w:r>
        <w:t xml:space="preserve">Addison-Wesley, 2003. The foundational text on</w:t>
      </w:r>
      <w:r>
        <w:t xml:space="preserve"> </w:t>
      </w:r>
      <w:r>
        <w:t xml:space="preserve">aggregates, entities, value objects, and ubiquitous language. Long</w:t>
      </w:r>
      <w:r>
        <w:t xml:space="preserve"> </w:t>
      </w:r>
      <w:r>
        <w:t xml:space="preserve">but worth a careful read.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Vaughn Vernon.</w:t>
      </w:r>
      <w:r>
        <w:t xml:space="preserve"> </w:t>
      </w:r>
      <w:r>
        <w:rPr>
          <w:i/>
          <w:iCs/>
        </w:rPr>
        <w:t xml:space="preserve">Implementing Domain-Driven Design.</w:t>
      </w:r>
      <w:r>
        <w:t xml:space="preserve"> </w:t>
      </w:r>
      <w:r>
        <w:t xml:space="preserve">Addison-</w:t>
      </w:r>
      <w:r>
        <w:t xml:space="preserve"> </w:t>
      </w:r>
      <w:r>
        <w:t xml:space="preserve">Wesley, 2013. The practical companion to Evans — readable, with</w:t>
      </w:r>
      <w:r>
        <w:t xml:space="preserve"> </w:t>
      </w:r>
      <w:r>
        <w:t xml:space="preserve">modern .NET-flavored examples.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Vaughn Vernon.</w:t>
      </w:r>
      <w:r>
        <w:t xml:space="preserve"> </w:t>
      </w:r>
      <w:r>
        <w:rPr>
          <w:i/>
          <w:iCs/>
        </w:rPr>
        <w:t xml:space="preserve">Domain-Driven Design Distilled.</w:t>
      </w:r>
      <w:r>
        <w:t xml:space="preserve"> </w:t>
      </w:r>
      <w:r>
        <w:t xml:space="preserve">Addison-</w:t>
      </w:r>
      <w:r>
        <w:t xml:space="preserve"> </w:t>
      </w:r>
      <w:r>
        <w:t xml:space="preserve">Wesley, 2016. The 150-page summary if the longer books seem</w:t>
      </w:r>
      <w:r>
        <w:t xml:space="preserve"> </w:t>
      </w:r>
      <w:r>
        <w:t xml:space="preserve">daunting.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Martin Fowler.</w:t>
      </w:r>
      <w:r>
        <w:t xml:space="preserve"> </w:t>
      </w:r>
      <w:r>
        <w:rPr>
          <w:i/>
          <w:iCs/>
        </w:rPr>
        <w:t xml:space="preserve">Patterns of Enterprise Application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Architecture.</w:t>
      </w:r>
      <w:r>
        <w:t xml:space="preserve"> </w:t>
      </w:r>
      <w:r>
        <w:t xml:space="preserve">Addison-Wesley, 2002. Older but still the best</w:t>
      </w:r>
      <w:r>
        <w:t xml:space="preserve"> </w:t>
      </w:r>
      <w:r>
        <w:t xml:space="preserve">catalog of the patterns this project uses (Repository, Unit of</w:t>
      </w:r>
      <w:r>
        <w:t xml:space="preserve"> </w:t>
      </w:r>
      <w:r>
        <w:t xml:space="preserve">Work, Service Layer, DTO, etc.).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Vladimir Khorikov.</w:t>
      </w:r>
      <w:r>
        <w:t xml:space="preserve"> </w:t>
      </w:r>
      <w:r>
        <w:rPr>
          <w:i/>
          <w:iCs/>
        </w:rPr>
        <w:t xml:space="preserve">Unit Testing: Principles, Practices, and</w:t>
      </w:r>
      <w:r>
        <w:rPr>
          <w:i/>
          <w:iCs/>
        </w:rPr>
        <w:t xml:space="preserve"> </w:t>
      </w:r>
      <w:r>
        <w:rPr>
          <w:i/>
          <w:iCs/>
        </w:rPr>
        <w:t xml:space="preserve">Patterns.</w:t>
      </w:r>
      <w:r>
        <w:t xml:space="preserve"> </w:t>
      </w:r>
      <w:r>
        <w:t xml:space="preserve">Manning, 2020. The best modern book on what makes a</w:t>
      </w:r>
      <w:r>
        <w:t xml:space="preserve"> </w:t>
      </w:r>
      <w:r>
        <w:t xml:space="preserve">test valuable.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Roy Osherove.</w:t>
      </w:r>
      <w:r>
        <w:t xml:space="preserve"> </w:t>
      </w:r>
      <w:r>
        <w:rPr>
          <w:i/>
          <w:iCs/>
        </w:rPr>
        <w:t xml:space="preserve">The Art of Unit Testing</w:t>
      </w:r>
      <w:r>
        <w:t xml:space="preserve">, 3rd ed. Manning, 2024.</w:t>
      </w:r>
      <w:r>
        <w:t xml:space="preserve"> </w:t>
      </w:r>
      <w:r>
        <w:t xml:space="preserve">The complementary practical text.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Jon Smith.</w:t>
      </w:r>
      <w:r>
        <w:t xml:space="preserve"> </w:t>
      </w:r>
      <w:r>
        <w:rPr>
          <w:i/>
          <w:iCs/>
        </w:rPr>
        <w:t xml:space="preserve">Entity Framework Core in Action</w:t>
      </w:r>
      <w:r>
        <w:t xml:space="preserve">, 2nd ed. Manning,</w:t>
      </w:r>
    </w:p>
    <w:p>
      <w:pPr>
        <w:pStyle w:val="Compact"/>
        <w:numPr>
          <w:ilvl w:val="1"/>
          <w:numId w:val="1156"/>
        </w:numPr>
      </w:pPr>
      <w:r>
        <w:t xml:space="preserve">The deepest practical EF Core book in print; chapters 9</w:t>
      </w:r>
      <w:r>
        <w:t xml:space="preserve"> </w:t>
      </w:r>
      <w:r>
        <w:t xml:space="preserve">(migrations) and 14 (bulk loading) directly inform Chapter 9 of</w:t>
      </w:r>
      <w:r>
        <w:t xml:space="preserve"> </w:t>
      </w:r>
      <w:r>
        <w:t xml:space="preserve">this book.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Andrew Lock.</w:t>
      </w:r>
      <w:r>
        <w:t xml:space="preserve"> </w:t>
      </w:r>
      <w:r>
        <w:rPr>
          <w:i/>
          <w:iCs/>
        </w:rPr>
        <w:t xml:space="preserve">ASP.NET Core in Action</w:t>
      </w:r>
      <w:r>
        <w:t xml:space="preserve">, 3rd ed. Manning, 2023.</w:t>
      </w:r>
      <w:r>
        <w:t xml:space="preserve"> </w:t>
      </w:r>
      <w:r>
        <w:t xml:space="preserve">The reference for ASP.NET Core idioms; especially good on</w:t>
      </w:r>
      <w:r>
        <w:t xml:space="preserve"> </w:t>
      </w:r>
      <w:r>
        <w:t xml:space="preserve">configuration and middleware.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Khalid Abuhakmeh, Mike James, et al.</w:t>
      </w:r>
      <w:r>
        <w:t xml:space="preserve"> </w:t>
      </w:r>
      <w:r>
        <w:rPr>
          <w:i/>
          <w:iCs/>
        </w:rPr>
        <w:t xml:space="preserve">.NET MAUI in Action.</w:t>
      </w:r>
      <w:r>
        <w:t xml:space="preserve"> </w:t>
      </w:r>
      <w:r>
        <w:t xml:space="preserve">Manning, 2023. Useful comparison reading for</w:t>
      </w:r>
      <w:r>
        <w:t xml:space="preserve"> </w:t>
      </w:r>
      <w:r>
        <w:t xml:space="preserve">“how would this look</w:t>
      </w:r>
      <w:r>
        <w:t xml:space="preserve"> </w:t>
      </w:r>
      <w:r>
        <w:t xml:space="preserve">on mobile?”</w:t>
      </w:r>
      <w:r>
        <w:t xml:space="preserve">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Steve Sanderson, Daniel Roth, Luke Latham.</w:t>
      </w:r>
      <w:r>
        <w:t xml:space="preserve"> </w:t>
      </w:r>
      <w:r>
        <w:rPr>
          <w:i/>
          <w:iCs/>
        </w:rPr>
        <w:t xml:space="preserve">Blazor Revealed</w:t>
      </w:r>
      <w:r>
        <w:t xml:space="preserve"> </w:t>
      </w:r>
      <w:r>
        <w:t xml:space="preserve">series and the official Blazor docs. Chapter 11 leans heavily on</w:t>
      </w:r>
      <w:r>
        <w:t xml:space="preserve"> </w:t>
      </w:r>
      <w:r>
        <w:t xml:space="preserve">these.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Kent C. Dodds.</w:t>
      </w:r>
      <w:r>
        <w:t xml:space="preserve"> </w:t>
      </w:r>
      <w:r>
        <w:rPr>
          <w:i/>
          <w:iCs/>
        </w:rPr>
        <w:t xml:space="preserve">Epic React</w:t>
      </w:r>
      <w:r>
        <w:t xml:space="preserve">,</w:t>
      </w:r>
      <w:r>
        <w:t xml:space="preserve"> </w:t>
      </w:r>
      <w:r>
        <w:rPr>
          <w:i/>
          <w:iCs/>
        </w:rPr>
        <w:t xml:space="preserve">Epic Web</w:t>
      </w:r>
      <w:r>
        <w:t xml:space="preserve"> </w:t>
      </w:r>
      <w:r>
        <w:t xml:space="preserve">(online courses). The</w:t>
      </w:r>
      <w:r>
        <w:t xml:space="preserve"> </w:t>
      </w:r>
      <w:r>
        <w:t xml:space="preserve">most current treatment of modern React patterns; the project’s</w:t>
      </w:r>
      <w:r>
        <w:t xml:space="preserve"> </w:t>
      </w:r>
      <w:r>
        <w:t xml:space="preserve">React patterns trace back to these.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Betsy Beyer et al.</w:t>
      </w:r>
      <w:r>
        <w:t xml:space="preserve"> </w:t>
      </w:r>
      <w:r>
        <w:rPr>
          <w:i/>
          <w:iCs/>
        </w:rPr>
        <w:t xml:space="preserve">Site Reliability Engineering: How Google</w:t>
      </w:r>
      <w:r>
        <w:rPr>
          <w:i/>
          <w:iCs/>
        </w:rPr>
        <w:t xml:space="preserve"> </w:t>
      </w:r>
      <w:r>
        <w:rPr>
          <w:i/>
          <w:iCs/>
        </w:rPr>
        <w:t xml:space="preserve">Runs Production Systems.</w:t>
      </w:r>
      <w:r>
        <w:t xml:space="preserve"> </w:t>
      </w:r>
      <w:r>
        <w:t xml:space="preserve">O’Reilly, 2016. Chapters 4 (SLOs) and 6</w:t>
      </w:r>
      <w:r>
        <w:t xml:space="preserve"> </w:t>
      </w:r>
      <w:r>
        <w:t xml:space="preserve">(golden signals) directly inform Chapter 15.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Charity Majors, Liz Fong-Jones, George Miranda.</w:t>
      </w:r>
      <w:r>
        <w:t xml:space="preserve"> </w:t>
      </w:r>
      <w:r>
        <w:rPr>
          <w:i/>
          <w:iCs/>
        </w:rPr>
        <w:t xml:space="preserve">Observability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Engineering.</w:t>
      </w:r>
      <w:r>
        <w:t xml:space="preserve"> </w:t>
      </w:r>
      <w:r>
        <w:t xml:space="preserve">O’Reilly, 2022. The modern argument for</w:t>
      </w:r>
      <w:r>
        <w:t xml:space="preserve"> </w:t>
      </w:r>
      <w:r>
        <w:t xml:space="preserve">observability over monitoring.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Sam Newman.</w:t>
      </w:r>
      <w:r>
        <w:t xml:space="preserve"> </w:t>
      </w:r>
      <w:r>
        <w:rPr>
          <w:i/>
          <w:iCs/>
        </w:rPr>
        <w:t xml:space="preserve">Building Microservices</w:t>
      </w:r>
      <w:r>
        <w:t xml:space="preserve">, 2nd ed. O’Reilly, 2021.</w:t>
      </w:r>
      <w:r>
        <w:t xml:space="preserve"> </w:t>
      </w:r>
      <w:r>
        <w:t xml:space="preserve">Useful as the</w:t>
      </w:r>
      <w:r>
        <w:t xml:space="preserve"> </w:t>
      </w:r>
      <w:r>
        <w:rPr>
          <w:i/>
          <w:iCs/>
        </w:rPr>
        <w:t xml:space="preserve">contrast</w:t>
      </w:r>
      <w:r>
        <w:t xml:space="preserve"> </w:t>
      </w:r>
      <w:r>
        <w:t xml:space="preserve">to this project — the right reference if</w:t>
      </w:r>
      <w:r>
        <w:t xml:space="preserve"> </w:t>
      </w:r>
      <w:r>
        <w:t xml:space="preserve">the question becomes</w:t>
      </w:r>
      <w:r>
        <w:t xml:space="preserve"> </w:t>
      </w:r>
      <w:r>
        <w:t xml:space="preserve">“should we split this?”</w:t>
      </w:r>
    </w:p>
    <w:p>
      <w:pPr>
        <w:numPr>
          <w:ilvl w:val="0"/>
          <w:numId w:val="1155"/>
        </w:numPr>
      </w:pPr>
      <w:r>
        <w:rPr>
          <w:b/>
          <w:bCs/>
        </w:rPr>
        <w:t xml:space="preserve">Donald Knuth.</w:t>
      </w:r>
      <w:r>
        <w:t xml:space="preserve"> </w:t>
      </w:r>
      <w:r>
        <w:rPr>
          <w:i/>
          <w:iCs/>
        </w:rPr>
        <w:t xml:space="preserve">Literate Programming.</w:t>
      </w:r>
      <w:r>
        <w:t xml:space="preserve"> </w:t>
      </w:r>
      <w:r>
        <w:t xml:space="preserve">Stanford, 1992. The</w:t>
      </w:r>
      <w:r>
        <w:t xml:space="preserve"> </w:t>
      </w:r>
      <w:r>
        <w:t xml:space="preserve">source of the discipline that informs the way code listings are</w:t>
      </w:r>
      <w:r>
        <w:t xml:space="preserve"> </w:t>
      </w:r>
      <w:r>
        <w:t xml:space="preserve">introduced and discussed in this book.</w:t>
      </w:r>
    </w:p>
    <w:p>
      <w:r>
        <w:pict>
          <v:rect style="width:0;height:1.5pt" o:hralign="center" o:hrstd="t" o:hr="t"/>
        </w:pict>
      </w:r>
    </w:p>
    <w:bookmarkEnd w:id="417"/>
    <w:bookmarkStart w:id="418" w:name="articles-and-papers"/>
    <w:p>
      <w:pPr>
        <w:pStyle w:val="Heading2"/>
      </w:pPr>
      <w:r>
        <w:t xml:space="preserve">Articles and Papers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Robert C. Martin.</w:t>
      </w:r>
      <w:r>
        <w:t xml:space="preserve"> </w:t>
      </w:r>
      <w:r>
        <w:rPr>
          <w:i/>
          <w:iCs/>
        </w:rPr>
        <w:t xml:space="preserve">“The Clean Architecture”</w:t>
      </w:r>
      <w:r>
        <w:t xml:space="preserve"> </w:t>
      </w:r>
      <w:r>
        <w:t xml:space="preserve">(blog post,</w:t>
      </w:r>
      <w:r>
        <w:t xml:space="preserve"> </w:t>
      </w:r>
      <w:r>
        <w:t xml:space="preserve">2012). The original article. Free online.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Martin Fowler.</w:t>
      </w:r>
      <w:r>
        <w:t xml:space="preserve"> </w:t>
      </w:r>
      <w:r>
        <w:rPr>
          <w:i/>
          <w:iCs/>
        </w:rPr>
        <w:t xml:space="preserve">“CQRS”</w:t>
      </w:r>
      <w:r>
        <w:t xml:space="preserve"> </w:t>
      </w:r>
      <w:r>
        <w:t xml:space="preserve">(article, 2011). The original</w:t>
      </w:r>
      <w:r>
        <w:t xml:space="preserve"> </w:t>
      </w:r>
      <w:r>
        <w:t xml:space="preserve">description of Command/Query separation as an architectural</w:t>
      </w:r>
      <w:r>
        <w:t xml:space="preserve"> </w:t>
      </w:r>
      <w:r>
        <w:t xml:space="preserve">pattern.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Vaughn Vernon.</w:t>
      </w:r>
      <w:r>
        <w:t xml:space="preserve"> </w:t>
      </w:r>
      <w:r>
        <w:rPr>
          <w:i/>
          <w:iCs/>
        </w:rPr>
        <w:t xml:space="preserve">“Effective Aggregate Design,”</w:t>
      </w:r>
      <w:r>
        <w:t xml:space="preserve"> </w:t>
      </w:r>
      <w:r>
        <w:t xml:space="preserve">parts I, II,</w:t>
      </w:r>
      <w:r>
        <w:t xml:space="preserve"> </w:t>
      </w:r>
      <w:r>
        <w:t xml:space="preserve">III (papers, 2011). The most rigorous treatment of why aggregates</w:t>
      </w:r>
      <w:r>
        <w:t xml:space="preserve"> </w:t>
      </w:r>
      <w:r>
        <w:t xml:space="preserve">are sized the way they are.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Greg Young.</w:t>
      </w:r>
      <w:r>
        <w:t xml:space="preserve"> </w:t>
      </w:r>
      <w:r>
        <w:rPr>
          <w:i/>
          <w:iCs/>
        </w:rPr>
        <w:t xml:space="preserve">“CQRS Documents”</w:t>
      </w:r>
      <w:r>
        <w:t xml:space="preserve"> </w:t>
      </w:r>
      <w:r>
        <w:t xml:space="preserve">(collection). The original</w:t>
      </w:r>
      <w:r>
        <w:t xml:space="preserve"> </w:t>
      </w:r>
      <w:r>
        <w:t xml:space="preserve">CQRS thinking; harder reading than Fowler but more complete.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Andrew Lock.</w:t>
      </w:r>
      <w:r>
        <w:t xml:space="preserve"> </w:t>
      </w:r>
      <w:r>
        <w:rPr>
          <w:i/>
          <w:iCs/>
        </w:rPr>
        <w:t xml:space="preserve">“Configuring options in ASP.NET Core”</w:t>
      </w:r>
      <w:r>
        <w:t xml:space="preserve"> </w:t>
      </w:r>
      <w:r>
        <w:t xml:space="preserve">(blog</w:t>
      </w:r>
      <w:r>
        <w:t xml:space="preserve"> </w:t>
      </w:r>
      <w:r>
        <w:t xml:space="preserve">series). The definitive write-up on</w:t>
      </w:r>
      <w:r>
        <w:t xml:space="preserve"> </w:t>
      </w:r>
      <w:r>
        <w:rPr>
          <w:rStyle w:val="VerbatimChar"/>
        </w:rPr>
        <w:t xml:space="preserve">IOptions&lt;T&gt;</w:t>
      </w:r>
      <w:r>
        <w:t xml:space="preserve">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Andrew Lock.</w:t>
      </w:r>
      <w:r>
        <w:t xml:space="preserve"> </w:t>
      </w:r>
      <w:r>
        <w:rPr>
          <w:i/>
          <w:iCs/>
        </w:rPr>
        <w:t xml:space="preserve">“Versioning APIs in ASP.NET Core”</w:t>
      </w:r>
      <w:r>
        <w:t xml:space="preserve"> </w:t>
      </w:r>
      <w:r>
        <w:t xml:space="preserve">(blog post).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Andrew Lock.</w:t>
      </w:r>
      <w:r>
        <w:t xml:space="preserve"> </w:t>
      </w:r>
      <w:r>
        <w:rPr>
          <w:i/>
          <w:iCs/>
        </w:rPr>
        <w:t xml:space="preserve">“Running async tasks on app startup in ASP.NET</w:t>
      </w:r>
      <w:r>
        <w:rPr>
          <w:i/>
          <w:iCs/>
        </w:rPr>
        <w:t xml:space="preserve"> </w:t>
      </w:r>
      <w:r>
        <w:rPr>
          <w:i/>
          <w:iCs/>
        </w:rPr>
        <w:t xml:space="preserve">Core”</w:t>
      </w:r>
      <w:r>
        <w:t xml:space="preserve"> </w:t>
      </w:r>
      <w:r>
        <w:t xml:space="preserve">(blog post). The pattern used for the admin-user seed.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Simon Willison.</w:t>
      </w:r>
      <w:r>
        <w:t xml:space="preserve"> </w:t>
      </w:r>
      <w:r>
        <w:rPr>
          <w:i/>
          <w:iCs/>
        </w:rPr>
        <w:t xml:space="preserve">Blog at simonwillison.net.</w:t>
      </w:r>
      <w:r>
        <w:t xml:space="preserve"> </w:t>
      </w:r>
      <w:r>
        <w:t xml:space="preserve">The most</w:t>
      </w:r>
      <w:r>
        <w:t xml:space="preserve"> </w:t>
      </w:r>
      <w:r>
        <w:t xml:space="preserve">thoughtful working journalist on practical LLM use; many of the</w:t>
      </w:r>
      <w:r>
        <w:t xml:space="preserve"> </w:t>
      </w:r>
      <w:r>
        <w:t xml:space="preserve">arguments in Chapter 14 echo positions Willison has refined over</w:t>
      </w:r>
      <w:r>
        <w:t xml:space="preserve"> </w:t>
      </w:r>
      <w:r>
        <w:t xml:space="preserve">years.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David Crawshaw.</w:t>
      </w:r>
      <w:r>
        <w:t xml:space="preserve"> </w:t>
      </w:r>
      <w:r>
        <w:rPr>
          <w:i/>
          <w:iCs/>
        </w:rPr>
        <w:t xml:space="preserve">“How I program with LLMs”</w:t>
      </w:r>
      <w:r>
        <w:t xml:space="preserve"> </w:t>
      </w:r>
      <w:r>
        <w:t xml:space="preserve">(essay, 2024). A</w:t>
      </w:r>
      <w:r>
        <w:t xml:space="preserve"> </w:t>
      </w:r>
      <w:r>
        <w:t xml:space="preserve">careful first-person account of an experienced engineer’s actual</w:t>
      </w:r>
      <w:r>
        <w:t xml:space="preserve"> </w:t>
      </w:r>
      <w:r>
        <w:t xml:space="preserve">workflow with AI tools.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Andrej Karpathy.</w:t>
      </w:r>
      <w:r>
        <w:t xml:space="preserve"> </w:t>
      </w:r>
      <w:r>
        <w:rPr>
          <w:i/>
          <w:iCs/>
        </w:rPr>
        <w:t xml:space="preserve">“Software 2.0”</w:t>
      </w:r>
      <w:r>
        <w:t xml:space="preserve"> </w:t>
      </w:r>
      <w:r>
        <w:t xml:space="preserve">(essay, 2017). The</w:t>
      </w:r>
      <w:r>
        <w:t xml:space="preserve"> </w:t>
      </w:r>
      <w:r>
        <w:t xml:space="preserve">conceptual frame that anticipated current AI tooling.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Kent C. Dodds.</w:t>
      </w:r>
      <w:r>
        <w:t xml:space="preserve"> </w:t>
      </w:r>
      <w:r>
        <w:rPr>
          <w:i/>
          <w:iCs/>
        </w:rPr>
        <w:t xml:space="preserve">“The Testing Trophy and Testing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Classifications”</w:t>
      </w:r>
      <w:r>
        <w:t xml:space="preserve"> </w:t>
      </w:r>
      <w:r>
        <w:t xml:space="preserve">(blog post). The case for inverting the testing</w:t>
      </w:r>
      <w:r>
        <w:t xml:space="preserve"> </w:t>
      </w:r>
      <w:r>
        <w:t xml:space="preserve">pyramid.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Martin Fowler.</w:t>
      </w:r>
      <w:r>
        <w:t xml:space="preserve"> </w:t>
      </w:r>
      <w:r>
        <w:rPr>
          <w:i/>
          <w:iCs/>
        </w:rPr>
        <w:t xml:space="preserve">“Page Object”</w:t>
      </w:r>
      <w:r>
        <w:t xml:space="preserve"> </w:t>
      </w:r>
      <w:r>
        <w:t xml:space="preserve">(article). The original</w:t>
      </w:r>
      <w:r>
        <w:t xml:space="preserve"> </w:t>
      </w:r>
      <w:r>
        <w:t xml:space="preserve">write-up on the pattern Chapter 13 uses.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Charity Majors.</w:t>
      </w:r>
      <w:r>
        <w:t xml:space="preserve"> </w:t>
      </w:r>
      <w:r>
        <w:rPr>
          <w:i/>
          <w:iCs/>
        </w:rPr>
        <w:t xml:space="preserve">“Observability — A Manifesto”</w:t>
      </w:r>
      <w:r>
        <w:t xml:space="preserve"> </w:t>
      </w:r>
      <w:r>
        <w:t xml:space="preserve">(blog post).</w:t>
      </w:r>
    </w:p>
    <w:p>
      <w:r>
        <w:pict>
          <v:rect style="width:0;height:1.5pt" o:hralign="center" o:hrstd="t" o:hr="t"/>
        </w:pict>
      </w:r>
    </w:p>
    <w:bookmarkEnd w:id="418"/>
    <w:bookmarkStart w:id="420" w:name="specifications-and-standards"/>
    <w:p>
      <w:pPr>
        <w:pStyle w:val="Heading2"/>
      </w:pPr>
      <w:r>
        <w:t xml:space="preserve">Specifications and Standards</w:t>
      </w:r>
    </w:p>
    <w:p>
      <w:pPr>
        <w:numPr>
          <w:ilvl w:val="0"/>
          <w:numId w:val="1158"/>
        </w:numPr>
      </w:pPr>
      <w:r>
        <w:rPr>
          <w:b/>
          <w:bCs/>
        </w:rPr>
        <w:t xml:space="preserve">IETF RFC 7519.</w:t>
      </w:r>
      <w:r>
        <w:t xml:space="preserve"> </w:t>
      </w:r>
      <w:r>
        <w:rPr>
          <w:i/>
          <w:iCs/>
        </w:rPr>
        <w:t xml:space="preserve">JSON Web Token (JWT).</w:t>
      </w:r>
      <w:r>
        <w:t xml:space="preserve"> </w:t>
      </w:r>
      <w:r>
        <w:t xml:space="preserve">The authoritative spec.</w:t>
      </w:r>
    </w:p>
    <w:p>
      <w:pPr>
        <w:numPr>
          <w:ilvl w:val="0"/>
          <w:numId w:val="1158"/>
        </w:numPr>
      </w:pPr>
      <w:r>
        <w:rPr>
          <w:b/>
          <w:bCs/>
        </w:rPr>
        <w:t xml:space="preserve">IETF RFC 7807.</w:t>
      </w:r>
      <w:r>
        <w:t xml:space="preserve"> </w:t>
      </w:r>
      <w:r>
        <w:rPr>
          <w:i/>
          <w:iCs/>
        </w:rPr>
        <w:t xml:space="preserve">Problem Details for HTTP APIs.</w:t>
      </w:r>
      <w:r>
        <w:t xml:space="preserve"> </w:t>
      </w:r>
      <w:r>
        <w:t xml:space="preserve">Referenced by</w:t>
      </w:r>
      <w:r>
        <w:t xml:space="preserve"> </w:t>
      </w:r>
      <w:r>
        <w:t xml:space="preserve">exercise 7.H as the alternative to the project’s response envelope.</w:t>
      </w:r>
    </w:p>
    <w:p>
      <w:pPr>
        <w:numPr>
          <w:ilvl w:val="0"/>
          <w:numId w:val="1158"/>
        </w:numPr>
      </w:pPr>
      <w:r>
        <w:rPr>
          <w:b/>
          <w:bCs/>
        </w:rPr>
        <w:t xml:space="preserve">IETF RFC 8259.</w:t>
      </w:r>
      <w:r>
        <w:t xml:space="preserve"> </w:t>
      </w:r>
      <w:r>
        <w:rPr>
          <w:i/>
          <w:iCs/>
        </w:rPr>
        <w:t xml:space="preserve">JavaScript Object Notation (JSON).</w:t>
      </w:r>
    </w:p>
    <w:p>
      <w:pPr>
        <w:numPr>
          <w:ilvl w:val="0"/>
          <w:numId w:val="1158"/>
        </w:numPr>
      </w:pPr>
      <w:r>
        <w:rPr>
          <w:b/>
          <w:bCs/>
        </w:rPr>
        <w:t xml:space="preserve">OpenAPI Initiative.</w:t>
      </w:r>
      <w:r>
        <w:t xml:space="preserve"> </w:t>
      </w:r>
      <w:r>
        <w:rPr>
          <w:i/>
          <w:iCs/>
        </w:rPr>
        <w:t xml:space="preserve">OpenAPI Specification 3.1.0.</w:t>
      </w:r>
      <w:r>
        <w:t xml:space="preserve"> </w:t>
      </w:r>
      <w:hyperlink r:id="rId419">
        <w:r>
          <w:rPr>
            <w:rStyle w:val="Hyperlink"/>
          </w:rPr>
          <w:t xml:space="preserve">https://spec.openapis.org/oas/v3.1.0</w:t>
        </w:r>
      </w:hyperlink>
    </w:p>
    <w:p>
      <w:pPr>
        <w:numPr>
          <w:ilvl w:val="0"/>
          <w:numId w:val="1158"/>
        </w:numPr>
      </w:pPr>
      <w:r>
        <w:rPr>
          <w:b/>
          <w:bCs/>
        </w:rPr>
        <w:t xml:space="preserve">W3C.</w:t>
      </w:r>
      <w:r>
        <w:t xml:space="preserve"> </w:t>
      </w:r>
      <w:r>
        <w:rPr>
          <w:i/>
          <w:iCs/>
        </w:rPr>
        <w:t xml:space="preserve">Content Security Policy Level 3.</w:t>
      </w:r>
      <w:r>
        <w:t xml:space="preserve"> </w:t>
      </w:r>
      <w:r>
        <w:t xml:space="preserve">The CSP spec</w:t>
      </w:r>
      <w:r>
        <w:t xml:space="preserve"> </w:t>
      </w:r>
      <w:r>
        <w:t xml:space="preserve">referenced in § 8.6.</w:t>
      </w:r>
    </w:p>
    <w:p>
      <w:r>
        <w:pict>
          <v:rect style="width:0;height:1.5pt" o:hralign="center" o:hrstd="t" o:hr="t"/>
        </w:pict>
      </w:r>
    </w:p>
    <w:bookmarkEnd w:id="420"/>
    <w:bookmarkStart w:id="430" w:name="documentation-sites"/>
    <w:p>
      <w:pPr>
        <w:pStyle w:val="Heading2"/>
      </w:pPr>
      <w:r>
        <w:t xml:space="preserve">Documentation Sites</w:t>
      </w:r>
    </w:p>
    <w:p>
      <w:pPr>
        <w:numPr>
          <w:ilvl w:val="0"/>
          <w:numId w:val="1159"/>
        </w:numPr>
      </w:pPr>
      <w:r>
        <w:rPr>
          <w:b/>
          <w:bCs/>
        </w:rPr>
        <w:t xml:space="preserve">Microsoft Learn.</w:t>
      </w:r>
      <w:r>
        <w:t xml:space="preserve"> </w:t>
      </w:r>
      <w:r>
        <w:rPr>
          <w:i/>
          <w:iCs/>
        </w:rPr>
        <w:t xml:space="preserve">.NET 10 documentation.</w:t>
      </w:r>
      <w:r>
        <w:t xml:space="preserve"> </w:t>
      </w:r>
      <w:hyperlink r:id="rId421">
        <w:r>
          <w:rPr>
            <w:rStyle w:val="Hyperlink"/>
          </w:rPr>
          <w:t xml:space="preserve">https://learn.microsoft.com/dotnet/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Microsoft Learn.</w:t>
      </w:r>
      <w:r>
        <w:t xml:space="preserve"> </w:t>
      </w:r>
      <w:r>
        <w:rPr>
          <w:i/>
          <w:iCs/>
        </w:rPr>
        <w:t xml:space="preserve">EF Core documentation.</w:t>
      </w:r>
      <w:r>
        <w:t xml:space="preserve"> </w:t>
      </w:r>
      <w:hyperlink r:id="rId422">
        <w:r>
          <w:rPr>
            <w:rStyle w:val="Hyperlink"/>
          </w:rPr>
          <w:t xml:space="preserve">https://learn.microsoft.com/ef/core/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Microsoft Learn.</w:t>
      </w:r>
      <w:r>
        <w:t xml:space="preserve"> </w:t>
      </w:r>
      <w:r>
        <w:rPr>
          <w:i/>
          <w:iCs/>
        </w:rPr>
        <w:t xml:space="preserve">ASP.NET Core documentation.</w:t>
      </w:r>
      <w:r>
        <w:t xml:space="preserve"> </w:t>
      </w:r>
      <w:hyperlink r:id="rId423">
        <w:r>
          <w:rPr>
            <w:rStyle w:val="Hyperlink"/>
          </w:rPr>
          <w:t xml:space="preserve">https://learn.microsoft.com/aspnet/core/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Microsoft Learn.</w:t>
      </w:r>
      <w:r>
        <w:t xml:space="preserve"> </w:t>
      </w:r>
      <w:r>
        <w:rPr>
          <w:i/>
          <w:iCs/>
        </w:rPr>
        <w:t xml:space="preserve">Blazor documentation.</w:t>
      </w:r>
      <w:r>
        <w:t xml:space="preserve"> </w:t>
      </w:r>
      <w:hyperlink r:id="rId424">
        <w:r>
          <w:rPr>
            <w:rStyle w:val="Hyperlink"/>
          </w:rPr>
          <w:t xml:space="preserve">https://learn.microsoft.com/aspnet/core/blazor/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TanStack.</w:t>
      </w:r>
      <w:r>
        <w:t xml:space="preserve"> </w:t>
      </w:r>
      <w:r>
        <w:rPr>
          <w:i/>
          <w:iCs/>
        </w:rPr>
        <w:t xml:space="preserve">TanStack Query docs.</w:t>
      </w:r>
      <w:r>
        <w:t xml:space="preserve"> </w:t>
      </w:r>
      <w:hyperlink r:id="rId270">
        <w:r>
          <w:rPr>
            <w:rStyle w:val="Hyperlink"/>
          </w:rPr>
          <w:t xml:space="preserve">https://tanstack.com/query/latest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Pmndrs.</w:t>
      </w:r>
      <w:r>
        <w:t xml:space="preserve"> </w:t>
      </w:r>
      <w:r>
        <w:rPr>
          <w:i/>
          <w:iCs/>
        </w:rPr>
        <w:t xml:space="preserve">Zustand docs.</w:t>
      </w:r>
      <w:r>
        <w:t xml:space="preserve"> </w:t>
      </w:r>
      <w:hyperlink r:id="rId271">
        <w:r>
          <w:rPr>
            <w:rStyle w:val="Hyperlink"/>
          </w:rPr>
          <w:t xml:space="preserve">https://zustand-demo.pmnd.rs/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MudBlazor.</w:t>
      </w:r>
      <w:r>
        <w:t xml:space="preserve"> </w:t>
      </w:r>
      <w:r>
        <w:rPr>
          <w:i/>
          <w:iCs/>
        </w:rPr>
        <w:t xml:space="preserve">Component documentation.</w:t>
      </w:r>
      <w:r>
        <w:t xml:space="preserve"> </w:t>
      </w:r>
      <w:hyperlink r:id="rId294">
        <w:r>
          <w:rPr>
            <w:rStyle w:val="Hyperlink"/>
          </w:rPr>
          <w:t xml:space="preserve">https://mudblazor.com/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Playwright.</w:t>
      </w:r>
      <w:r>
        <w:t xml:space="preserve"> </w:t>
      </w:r>
      <w:r>
        <w:rPr>
          <w:i/>
          <w:iCs/>
        </w:rPr>
        <w:t xml:space="preserve">Playwright for .NET docs.</w:t>
      </w:r>
      <w:r>
        <w:t xml:space="preserve"> </w:t>
      </w:r>
      <w:hyperlink r:id="rId328">
        <w:r>
          <w:rPr>
            <w:rStyle w:val="Hyperlink"/>
          </w:rPr>
          <w:t xml:space="preserve">https://playwright.dev/dotnet/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Scalar.</w:t>
      </w:r>
      <w:r>
        <w:t xml:space="preserve"> </w:t>
      </w:r>
      <w:r>
        <w:rPr>
          <w:i/>
          <w:iCs/>
        </w:rPr>
        <w:t xml:space="preserve">Scalar OpenAPI UI.</w:t>
      </w:r>
      <w:r>
        <w:t xml:space="preserve"> </w:t>
      </w:r>
      <w:hyperlink r:id="rId208">
        <w:r>
          <w:rPr>
            <w:rStyle w:val="Hyperlink"/>
          </w:rPr>
          <w:t xml:space="preserve">https://scalar.com/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bUnit.</w:t>
      </w:r>
      <w:r>
        <w:t xml:space="preserve"> </w:t>
      </w:r>
      <w:r>
        <w:rPr>
          <w:i/>
          <w:iCs/>
        </w:rPr>
        <w:t xml:space="preserve">bUnit testing library.</w:t>
      </w:r>
      <w:r>
        <w:t xml:space="preserve"> </w:t>
      </w:r>
      <w:hyperlink r:id="rId295">
        <w:r>
          <w:rPr>
            <w:rStyle w:val="Hyperlink"/>
          </w:rPr>
          <w:t xml:space="preserve">https://bunit.dev/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Serilog.</w:t>
      </w:r>
      <w:r>
        <w:t xml:space="preserve"> </w:t>
      </w:r>
      <w:r>
        <w:rPr>
          <w:i/>
          <w:iCs/>
        </w:rPr>
        <w:t xml:space="preserve">Serilog docs.</w:t>
      </w:r>
      <w:r>
        <w:t xml:space="preserve"> </w:t>
      </w:r>
      <w:hyperlink r:id="rId366">
        <w:r>
          <w:rPr>
            <w:rStyle w:val="Hyperlink"/>
          </w:rPr>
          <w:t xml:space="preserve">https://serilog.net/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Datalust.</w:t>
      </w:r>
      <w:r>
        <w:t xml:space="preserve"> </w:t>
      </w:r>
      <w:r>
        <w:rPr>
          <w:i/>
          <w:iCs/>
        </w:rPr>
        <w:t xml:space="preserve">Seq log server.</w:t>
      </w:r>
      <w:r>
        <w:t xml:space="preserve"> </w:t>
      </w:r>
      <w:hyperlink r:id="rId425">
        <w:r>
          <w:rPr>
            <w:rStyle w:val="Hyperlink"/>
          </w:rPr>
          <w:t xml:space="preserve">https://datalust.co/seq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Testcontainers.</w:t>
      </w:r>
      <w:r>
        <w:t xml:space="preserve"> </w:t>
      </w:r>
      <w:r>
        <w:rPr>
          <w:i/>
          <w:iCs/>
        </w:rPr>
        <w:t xml:space="preserve">Testcontainers for .NET.</w:t>
      </w:r>
      <w:r>
        <w:t xml:space="preserve"> </w:t>
      </w:r>
      <w:hyperlink r:id="rId426">
        <w:r>
          <w:rPr>
            <w:rStyle w:val="Hyperlink"/>
          </w:rPr>
          <w:t xml:space="preserve">https://dotnet.testcontainers.org/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OWASP.</w:t>
      </w:r>
      <w:r>
        <w:t xml:space="preserve"> </w:t>
      </w:r>
      <w:r>
        <w:rPr>
          <w:i/>
          <w:iCs/>
        </w:rPr>
        <w:t xml:space="preserve">OWASP Cheat Sheet Series.</w:t>
      </w:r>
      <w:r>
        <w:t xml:space="preserve"> </w:t>
      </w:r>
      <w:hyperlink r:id="rId427">
        <w:r>
          <w:rPr>
            <w:rStyle w:val="Hyperlink"/>
          </w:rPr>
          <w:t xml:space="preserve">https://cheatsheetseries.owasp.org/</w:t>
        </w:r>
      </w:hyperlink>
      <w:r>
        <w:t xml:space="preserve"> </w:t>
      </w:r>
      <w:r>
        <w:t xml:space="preserve">Especially: Authentication, Cross-Site Scripting Prevention,</w:t>
      </w:r>
      <w:r>
        <w:t xml:space="preserve"> </w:t>
      </w:r>
      <w:r>
        <w:t xml:space="preserve">Path Traversal, Cryptographic Storage.</w:t>
      </w:r>
    </w:p>
    <w:p>
      <w:pPr>
        <w:numPr>
          <w:ilvl w:val="0"/>
          <w:numId w:val="1159"/>
        </w:numPr>
      </w:pPr>
      <w:r>
        <w:rPr>
          <w:b/>
          <w:bCs/>
        </w:rPr>
        <w:t xml:space="preserve">The Twelve-Factor App.</w:t>
      </w:r>
      <w:r>
        <w:t xml:space="preserve"> </w:t>
      </w:r>
      <w:hyperlink r:id="rId367">
        <w:r>
          <w:rPr>
            <w:rStyle w:val="Hyperlink"/>
          </w:rPr>
          <w:t xml:space="preserve">https://12factor.net/</w:t>
        </w:r>
      </w:hyperlink>
      <w:r>
        <w:t xml:space="preserve"> </w:t>
      </w:r>
      <w:r>
        <w:t xml:space="preserve">The single best one-page summary of operational hygiene for</w:t>
      </w:r>
      <w:r>
        <w:t xml:space="preserve"> </w:t>
      </w:r>
      <w:r>
        <w:t xml:space="preserve">modern applications.</w:t>
      </w:r>
    </w:p>
    <w:p>
      <w:pPr>
        <w:numPr>
          <w:ilvl w:val="0"/>
          <w:numId w:val="1159"/>
        </w:numPr>
      </w:pPr>
      <w:r>
        <w:rPr>
          <w:b/>
          <w:bCs/>
        </w:rPr>
        <w:t xml:space="preserve">AWS Well-Architected Framework.</w:t>
      </w:r>
      <w:r>
        <w:t xml:space="preserve"> </w:t>
      </w:r>
      <w:hyperlink r:id="rId428">
        <w:r>
          <w:rPr>
            <w:rStyle w:val="Hyperlink"/>
          </w:rPr>
          <w:t xml:space="preserve">https://aws.amazon.com/architecture/well-architected/</w:t>
        </w:r>
      </w:hyperlink>
    </w:p>
    <w:p>
      <w:pPr>
        <w:numPr>
          <w:ilvl w:val="0"/>
          <w:numId w:val="1159"/>
        </w:numPr>
      </w:pPr>
      <w:r>
        <w:rPr>
          <w:b/>
          <w:bCs/>
        </w:rPr>
        <w:t xml:space="preserve">Azure Well-Architected Framework.</w:t>
      </w:r>
      <w:r>
        <w:t xml:space="preserve"> </w:t>
      </w:r>
      <w:hyperlink r:id="rId429">
        <w:r>
          <w:rPr>
            <w:rStyle w:val="Hyperlink"/>
          </w:rPr>
          <w:t xml:space="preserve">https://learn.microsoft.com/azure/well-architected/</w:t>
        </w:r>
      </w:hyperlink>
    </w:p>
    <w:p>
      <w:r>
        <w:pict>
          <v:rect style="width:0;height:1.5pt" o:hralign="center" o:hrstd="t" o:hr="t"/>
        </w:pict>
      </w:r>
    </w:p>
    <w:bookmarkEnd w:id="430"/>
    <w:bookmarkStart w:id="431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dotnet CLI.</w:t>
      </w:r>
      <w:r>
        <w:t xml:space="preserve"> </w:t>
      </w:r>
      <w:r>
        <w:t xml:space="preserve">The .NET command-line interface.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EF Core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dotnet ef</w:t>
      </w:r>
      <w:r>
        <w:t xml:space="preserve">). Migration management.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Pandoc.</w:t>
      </w:r>
      <w:r>
        <w:t xml:space="preserve"> </w:t>
      </w:r>
      <w:r>
        <w:t xml:space="preserve">The document converter that produces this book’s DOCX,</w:t>
      </w:r>
      <w:r>
        <w:t xml:space="preserve"> </w:t>
      </w:r>
      <w:r>
        <w:t xml:space="preserve">PDF, and EPUB.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MiKTeX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TeX Live.</w:t>
      </w:r>
      <w:r>
        <w:t xml:space="preserve"> </w:t>
      </w:r>
      <w:r>
        <w:t xml:space="preserve">Optional LaTeX distributions for PDF</w:t>
      </w:r>
      <w:r>
        <w:t xml:space="preserve"> </w:t>
      </w:r>
      <w:r>
        <w:t xml:space="preserve">output.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WeasyPrint.</w:t>
      </w:r>
      <w:r>
        <w:t xml:space="preserve"> </w:t>
      </w:r>
      <w:r>
        <w:t xml:space="preserve">Optional CSS-based PDF engine.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Pylance.</w:t>
      </w:r>
      <w:r>
        <w:t xml:space="preserve"> </w:t>
      </w:r>
      <w:r>
        <w:t xml:space="preserve">The Python language server (used for the build</w:t>
      </w:r>
      <w:r>
        <w:t xml:space="preserve"> </w:t>
      </w:r>
      <w:r>
        <w:t xml:space="preserve">scripts).</w:t>
      </w:r>
    </w:p>
    <w:p>
      <w:r>
        <w:pict>
          <v:rect style="width:0;height:1.5pt" o:hralign="center" o:hrstd="t" o:hr="t"/>
        </w:pict>
      </w:r>
    </w:p>
    <w:bookmarkEnd w:id="431"/>
    <w:bookmarkStart w:id="432" w:name="a-note-on-currency"/>
    <w:p>
      <w:pPr>
        <w:pStyle w:val="Heading2"/>
      </w:pPr>
      <w:r>
        <w:t xml:space="preserve">A note on currency</w:t>
      </w:r>
    </w:p>
    <w:p>
      <w:pPr>
        <w:pStyle w:val="FirstParagraph"/>
      </w:pPr>
      <w:r>
        <w:t xml:space="preserve">Software documentation ages quickly. Versions cited throughout the</w:t>
      </w:r>
      <w:r>
        <w:t xml:space="preserve"> </w:t>
      </w:r>
      <w:r>
        <w:t xml:space="preserve">book — .NET 10, EF Core 10, React 19, Pandoc 3 — were current at the</w:t>
      </w:r>
      <w:r>
        <w:t xml:space="preserve"> </w:t>
      </w:r>
      <w:r>
        <w:t xml:space="preserve">time of writing. By the time you read this, at least one of them has</w:t>
      </w:r>
      <w:r>
        <w:t xml:space="preserve"> </w:t>
      </w:r>
      <w:r>
        <w:t xml:space="preserve">shipped a major version. Confirm against the official documentation</w:t>
      </w:r>
      <w:r>
        <w:t xml:space="preserve"> </w:t>
      </w:r>
      <w:r>
        <w:t xml:space="preserve">of the version you have installed before relying on a specific</w:t>
      </w:r>
      <w:r>
        <w:t xml:space="preserve"> </w:t>
      </w:r>
      <w:r>
        <w:t xml:space="preserve">behavior.</w:t>
      </w:r>
    </w:p>
    <w:bookmarkEnd w:id="432"/>
    <w:bookmarkEnd w:id="433"/>
    <w:bookmarkStart w:id="458" w:name="appendix-f-index"/>
    <w:p>
      <w:pPr>
        <w:pStyle w:val="Heading1"/>
      </w:pPr>
      <w:r>
        <w:t xml:space="preserve">Appendix F — Index</w:t>
      </w:r>
    </w:p>
    <w:p>
      <w:pPr>
        <w:pStyle w:val="FirstParagraph"/>
      </w:pPr>
      <w:r>
        <w:t xml:space="preserve">Page numbers refer to chapter sections (e.g.,</w:t>
      </w:r>
      <w:r>
        <w:t xml:space="preserve"> </w:t>
      </w:r>
      <w:r>
        <w:t xml:space="preserve">“§ 6.4”</w:t>
      </w:r>
      <w:r>
        <w:t xml:space="preserve"> </w:t>
      </w:r>
      <w:r>
        <w:t xml:space="preserve">means</w:t>
      </w:r>
      <w:r>
        <w:t xml:space="preserve"> </w:t>
      </w:r>
      <w:r>
        <w:t xml:space="preserve">Chapter 6, section 4). Words in</w:t>
      </w:r>
      <w:r>
        <w:t xml:space="preserve"> </w:t>
      </w:r>
      <w:r>
        <w:rPr>
          <w:i/>
          <w:iCs/>
        </w:rPr>
        <w:t xml:space="preserve">italics</w:t>
      </w:r>
      <w:r>
        <w:t xml:space="preserve"> </w:t>
      </w:r>
      <w:r>
        <w:t xml:space="preserve">indicate the primary</w:t>
      </w:r>
      <w:r>
        <w:t xml:space="preserve"> </w:t>
      </w:r>
      <w:r>
        <w:t xml:space="preserve">treatment of the term.</w:t>
      </w:r>
    </w:p>
    <w:p>
      <w:r>
        <w:pict>
          <v:rect style="width:0;height:1.5pt" o:hralign="center" o:hrstd="t" o:hr="t"/>
        </w:pict>
      </w:r>
    </w:p>
    <w:bookmarkStart w:id="434" w:name="a"/>
    <w:p>
      <w:pPr>
        <w:pStyle w:val="Heading2"/>
      </w:pPr>
      <w:r>
        <w:t xml:space="preserve">A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ADR (Architecture Decision Record)</w:t>
      </w:r>
      <w:r>
        <w:t xml:space="preserve"> </w:t>
      </w:r>
      <w:r>
        <w:t xml:space="preserve">— Appendix C</w:t>
      </w:r>
      <w:r>
        <w:t xml:space="preserve"> </w:t>
      </w:r>
      <w:r>
        <w:rPr>
          <w:i/>
          <w:iCs/>
        </w:rPr>
        <w:t xml:space="preserve">passim</w:t>
      </w:r>
      <w:r>
        <w:t xml:space="preserve">; § 14.4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Admin user</w:t>
      </w:r>
      <w:r>
        <w:t xml:space="preserve"> </w:t>
      </w:r>
      <w:r>
        <w:t xml:space="preserve">seed —</w:t>
      </w:r>
      <w:r>
        <w:t xml:space="preserve"> </w:t>
      </w:r>
      <w:r>
        <w:rPr>
          <w:i/>
          <w:iCs/>
        </w:rPr>
        <w:t xml:space="preserve">§ 9.6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Aggregate</w:t>
      </w:r>
      <w:r>
        <w:t xml:space="preserve"> </w:t>
      </w:r>
      <w:r>
        <w:t xml:space="preserve">— § 4.5;</w:t>
      </w:r>
      <w:r>
        <w:t xml:space="preserve"> </w:t>
      </w:r>
      <w:r>
        <w:rPr>
          <w:i/>
          <w:iCs/>
        </w:rPr>
        <w:t xml:space="preserve">Glossary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Aggregate root</w:t>
      </w:r>
      <w:r>
        <w:t xml:space="preserve"> </w:t>
      </w:r>
      <w:r>
        <w:t xml:space="preserve">— § 4.5; § 6.5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  <w:b/>
          <w:bCs/>
        </w:rPr>
        <w:t xml:space="preserve">AllowAnonymous</w:t>
      </w:r>
      <w:r>
        <w:t xml:space="preserve"> </w:t>
      </w:r>
      <w:r>
        <w:t xml:space="preserve">— § 8.5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  <w:b/>
          <w:bCs/>
        </w:rPr>
        <w:t xml:space="preserve">ApiResponse&lt;T&gt;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7.2</w:t>
      </w:r>
      <w:r>
        <w:t xml:space="preserve">; A.8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Application Layer</w:t>
      </w:r>
      <w:r>
        <w:t xml:space="preserve"> </w:t>
      </w:r>
      <w:r>
        <w:t xml:space="preserve">— Chapter 5; § 2.3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Argon2id</w:t>
      </w:r>
      <w:r>
        <w:t xml:space="preserve"> </w:t>
      </w:r>
      <w:r>
        <w:t xml:space="preserve">— § 8.3</w:t>
      </w:r>
      <w:r>
        <w:t xml:space="preserve"> </w:t>
      </w:r>
      <w:r>
        <w:rPr>
          <w:i/>
          <w:iCs/>
        </w:rPr>
        <w:t xml:space="preserve">(Architect’s Note)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— Chapter 8; § 7.5</w:t>
      </w:r>
    </w:p>
    <w:p>
      <w:pPr>
        <w:pStyle w:val="Compact"/>
        <w:numPr>
          <w:ilvl w:val="1"/>
          <w:numId w:val="1162"/>
        </w:numPr>
      </w:pPr>
      <w:r>
        <w:t xml:space="preserve">middleware order —</w:t>
      </w:r>
      <w:r>
        <w:t xml:space="preserve"> </w:t>
      </w:r>
      <w:r>
        <w:rPr>
          <w:i/>
          <w:iCs/>
        </w:rPr>
        <w:t xml:space="preserve">§ 7.5</w:t>
      </w:r>
    </w:p>
    <w:p>
      <w:pPr>
        <w:pStyle w:val="Compact"/>
        <w:numPr>
          <w:ilvl w:val="1"/>
          <w:numId w:val="1162"/>
        </w:numPr>
      </w:pPr>
      <w:r>
        <w:t xml:space="preserve">JWT — § 6.7;</w:t>
      </w:r>
      <w:r>
        <w:t xml:space="preserve"> </w:t>
      </w:r>
      <w:r>
        <w:rPr>
          <w:i/>
          <w:iCs/>
        </w:rPr>
        <w:t xml:space="preserve">§ 8.1</w:t>
      </w:r>
    </w:p>
    <w:p>
      <w:pPr>
        <w:pStyle w:val="Compact"/>
        <w:numPr>
          <w:ilvl w:val="1"/>
          <w:numId w:val="1162"/>
        </w:numPr>
      </w:pPr>
      <w:r>
        <w:t xml:space="preserve">vs. authorization — § 7.5; § 8.5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Authorization</w:t>
      </w:r>
      <w:r>
        <w:t xml:space="preserve"> </w:t>
      </w:r>
      <w:r>
        <w:t xml:space="preserve">— § 8.5</w:t>
      </w:r>
    </w:p>
    <w:p>
      <w:pPr>
        <w:pStyle w:val="Compact"/>
        <w:numPr>
          <w:ilvl w:val="1"/>
          <w:numId w:val="1163"/>
        </w:numPr>
      </w:pPr>
      <w:r>
        <w:t xml:space="preserve">attributes —</w:t>
      </w:r>
      <w:r>
        <w:t xml:space="preserve"> </w:t>
      </w:r>
      <w:r>
        <w:rPr>
          <w:i/>
          <w:iCs/>
        </w:rPr>
        <w:t xml:space="preserve">§ 8.5</w:t>
      </w:r>
    </w:p>
    <w:p>
      <w:pPr>
        <w:pStyle w:val="Compact"/>
        <w:numPr>
          <w:ilvl w:val="1"/>
          <w:numId w:val="1163"/>
        </w:numPr>
      </w:pPr>
      <w:r>
        <w:t xml:space="preserve">role-based — § 8.4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Auto-waiting (Playwright)</w:t>
      </w:r>
      <w:r>
        <w:t xml:space="preserve"> </w:t>
      </w:r>
      <w:r>
        <w:t xml:space="preserve">— § 13.3; § 13.8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Axios interceptors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10.2</w:t>
      </w:r>
    </w:p>
    <w:bookmarkEnd w:id="434"/>
    <w:bookmarkStart w:id="435" w:name="b"/>
    <w:p>
      <w:pPr>
        <w:pStyle w:val="Heading2"/>
      </w:pPr>
      <w:r>
        <w:t xml:space="preserve">B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Backups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15.8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Base URL (frontend)</w:t>
      </w:r>
      <w:r>
        <w:t xml:space="preserve"> </w:t>
      </w:r>
      <w:r>
        <w:t xml:space="preserve">— § 11.7; § 13.10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  <w:b/>
          <w:bCs/>
        </w:rPr>
        <w:t xml:space="preserve">BaseEntity</w:t>
      </w:r>
      <w:r>
        <w:t xml:space="preserve"> </w:t>
      </w:r>
      <w:r>
        <w:t xml:space="preserve">— § 4.3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BCrypt</w:t>
      </w:r>
      <w:r>
        <w:t xml:space="preserve"> </w:t>
      </w:r>
      <w:r>
        <w:t xml:space="preserve">— § 6.7;</w:t>
      </w:r>
      <w:r>
        <w:t xml:space="preserve"> </w:t>
      </w:r>
      <w:r>
        <w:rPr>
          <w:i/>
          <w:iCs/>
        </w:rPr>
        <w:t xml:space="preserve">§ 8.3</w:t>
      </w:r>
      <w:r>
        <w:t xml:space="preserve">; ADR-006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Blazor</w:t>
      </w:r>
      <w:r>
        <w:t xml:space="preserve"> </w:t>
      </w:r>
      <w:r>
        <w:t xml:space="preserve">— Chapter 11</w:t>
      </w:r>
    </w:p>
    <w:p>
      <w:pPr>
        <w:pStyle w:val="Compact"/>
        <w:numPr>
          <w:ilvl w:val="1"/>
          <w:numId w:val="1165"/>
        </w:numPr>
      </w:pPr>
      <w:r>
        <w:t xml:space="preserve">render modes —</w:t>
      </w:r>
      <w:r>
        <w:t xml:space="preserve"> </w:t>
      </w:r>
      <w:r>
        <w:rPr>
          <w:i/>
          <w:iCs/>
        </w:rPr>
        <w:t xml:space="preserve">§ 11.2</w:t>
      </w:r>
    </w:p>
    <w:p>
      <w:pPr>
        <w:pStyle w:val="Compact"/>
        <w:numPr>
          <w:ilvl w:val="1"/>
          <w:numId w:val="1165"/>
        </w:numPr>
      </w:pPr>
      <w:r>
        <w:t xml:space="preserve">WebAssembly — § 11.2</w:t>
      </w:r>
    </w:p>
    <w:p>
      <w:pPr>
        <w:pStyle w:val="Compact"/>
        <w:numPr>
          <w:ilvl w:val="1"/>
          <w:numId w:val="1165"/>
        </w:numPr>
      </w:pPr>
      <w:r>
        <w:t xml:space="preserve">vs. React —</w:t>
      </w:r>
      <w:r>
        <w:t xml:space="preserve"> </w:t>
      </w:r>
      <w:r>
        <w:rPr>
          <w:i/>
          <w:iCs/>
        </w:rPr>
        <w:t xml:space="preserve">§ 11.9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  <w:b/>
          <w:bCs/>
        </w:rPr>
        <w:t xml:space="preserve">Book</w:t>
      </w:r>
      <w:r>
        <w:rPr>
          <w:b/>
          <w:bCs/>
        </w:rPr>
        <w:t xml:space="preserve"> </w:t>
      </w:r>
      <w:r>
        <w:rPr>
          <w:b/>
          <w:bCs/>
        </w:rPr>
        <w:t xml:space="preserve">aggregate</w:t>
      </w:r>
      <w:r>
        <w:t xml:space="preserve"> </w:t>
      </w:r>
      <w:r>
        <w:t xml:space="preserve">— § 4.5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bUnit</w:t>
      </w:r>
      <w:r>
        <w:t xml:space="preserve"> </w:t>
      </w:r>
      <w:r>
        <w:t xml:space="preserve">— § 11.5; § 12.2;</w:t>
      </w:r>
      <w:r>
        <w:t xml:space="preserve"> </w:t>
      </w:r>
      <w:r>
        <w:rPr>
          <w:i/>
          <w:iCs/>
        </w:rPr>
        <w:t xml:space="preserve">Glossary</w:t>
      </w:r>
    </w:p>
    <w:bookmarkEnd w:id="435"/>
    <w:bookmarkStart w:id="436" w:name="c"/>
    <w:p>
      <w:pPr>
        <w:pStyle w:val="Heading2"/>
      </w:pPr>
      <w:r>
        <w:t xml:space="preserve">C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Caching (TanStack Query)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10.4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Checkpoint</w:t>
      </w:r>
      <w:r>
        <w:t xml:space="preserve"> </w:t>
      </w:r>
      <w:r>
        <w:t xml:space="preserve">sidebar — used at end of every chapter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Claims</w:t>
      </w:r>
      <w:r>
        <w:t xml:space="preserve"> </w:t>
      </w:r>
      <w:r>
        <w:t xml:space="preserve">— § 6.7; § 8.1; § 8.4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  <w:b/>
          <w:bCs/>
        </w:rPr>
        <w:t xml:space="preserve">ClaimTypes.Role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6.7</w:t>
      </w:r>
      <w:r>
        <w:t xml:space="preserve">;</w:t>
      </w:r>
      <w:r>
        <w:t xml:space="preserve"> </w:t>
      </w:r>
      <w:r>
        <w:rPr>
          <w:i/>
          <w:iCs/>
        </w:rPr>
        <w:t xml:space="preserve">§ 8.4</w:t>
      </w:r>
      <w:r>
        <w:t xml:space="preserve">; § 12.5; ADR-005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Clean Architecture</w:t>
      </w:r>
      <w:r>
        <w:t xml:space="preserve"> </w:t>
      </w:r>
      <w:r>
        <w:t xml:space="preserve">— Chapter 2; ADR-001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Coverage (test)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12.7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7.6</w:t>
      </w:r>
    </w:p>
    <w:p>
      <w:pPr>
        <w:pStyle w:val="Compact"/>
        <w:numPr>
          <w:ilvl w:val="1"/>
          <w:numId w:val="1167"/>
        </w:numPr>
      </w:pPr>
      <w:r>
        <w:t xml:space="preserve">and authentication order — § 7.5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AllowCredentials</w:t>
      </w:r>
      <w:r>
        <w:t xml:space="preserve"> </w:t>
      </w:r>
      <w:r>
        <w:t xml:space="preserve">pitfall — § 7.6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Correlation ID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15.6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CQRS</w:t>
      </w:r>
      <w:r>
        <w:t xml:space="preserve"> </w:t>
      </w:r>
      <w:r>
        <w:t xml:space="preserve">— Chapter 5; ADR-002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  <w:b/>
          <w:bCs/>
        </w:rPr>
        <w:t xml:space="preserve">CurrentUserService</w:t>
      </w:r>
      <w:r>
        <w:t xml:space="preserve"> </w:t>
      </w:r>
      <w:r>
        <w:t xml:space="preserve">— § 6.7</w:t>
      </w:r>
    </w:p>
    <w:bookmarkEnd w:id="436"/>
    <w:bookmarkStart w:id="437" w:name="d"/>
    <w:p>
      <w:pPr>
        <w:pStyle w:val="Heading2"/>
      </w:pPr>
      <w:r>
        <w:t xml:space="preserve">D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Database</w:t>
      </w:r>
    </w:p>
    <w:p>
      <w:pPr>
        <w:pStyle w:val="Compact"/>
        <w:numPr>
          <w:ilvl w:val="1"/>
          <w:numId w:val="1169"/>
        </w:numPr>
      </w:pPr>
      <w:r>
        <w:t xml:space="preserve">migrations — Chapter 9</w:t>
      </w:r>
    </w:p>
    <w:p>
      <w:pPr>
        <w:pStyle w:val="Compact"/>
        <w:numPr>
          <w:ilvl w:val="1"/>
          <w:numId w:val="1169"/>
        </w:numPr>
      </w:pPr>
      <w:r>
        <w:t xml:space="preserve">schema —</w:t>
      </w:r>
      <w:r>
        <w:t xml:space="preserve"> </w:t>
      </w:r>
      <w:r>
        <w:rPr>
          <w:i/>
          <w:iCs/>
        </w:rPr>
        <w:t xml:space="preserve">§ 9.4</w:t>
      </w:r>
    </w:p>
    <w:p>
      <w:pPr>
        <w:pStyle w:val="Compact"/>
        <w:numPr>
          <w:ilvl w:val="1"/>
          <w:numId w:val="1169"/>
        </w:numPr>
      </w:pPr>
      <w:r>
        <w:t xml:space="preserve">seeding —</w:t>
      </w:r>
      <w:r>
        <w:t xml:space="preserve"> </w:t>
      </w:r>
      <w:r>
        <w:rPr>
          <w:i/>
          <w:iCs/>
        </w:rPr>
        <w:t xml:space="preserve">§ 9.5</w:t>
      </w:r>
    </w:p>
    <w:p>
      <w:pPr>
        <w:pStyle w:val="Compact"/>
        <w:numPr>
          <w:ilvl w:val="1"/>
          <w:numId w:val="1169"/>
        </w:numPr>
      </w:pPr>
      <w:r>
        <w:t xml:space="preserve">verification queries — § 9.9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Deployment</w:t>
      </w:r>
      <w:r>
        <w:t xml:space="preserve"> </w:t>
      </w:r>
      <w:r>
        <w:t xml:space="preserve">— Chapter 15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Disaster recovery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15.8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  <w:b/>
          <w:bCs/>
        </w:rPr>
        <w:t xml:space="preserve">DbContext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6.2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Dependency Injection</w:t>
      </w:r>
      <w:r>
        <w:t xml:space="preserve"> </w:t>
      </w:r>
      <w:r>
        <w:t xml:space="preserve">— § 6.1; § 6.10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Dependency rule</w:t>
      </w:r>
      <w:r>
        <w:t xml:space="preserve"> </w:t>
      </w:r>
      <w:r>
        <w:t xml:space="preserve">— § 2.2; ADR-001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15.4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Domain Events</w:t>
      </w:r>
      <w:r>
        <w:t xml:space="preserve"> </w:t>
      </w:r>
      <w:r>
        <w:t xml:space="preserve">— § 4.6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Domain Layer</w:t>
      </w:r>
      <w:r>
        <w:t xml:space="preserve"> </w:t>
      </w:r>
      <w:r>
        <w:t xml:space="preserve">— Chapter 4; § 2.3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  <w:b/>
          <w:bCs/>
        </w:rPr>
        <w:t xml:space="preserve">DomainValidationException</w:t>
      </w:r>
      <w:r>
        <w:t xml:space="preserve"> </w:t>
      </w:r>
      <w:r>
        <w:t xml:space="preserve">— § 4.4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DTO (Data Transfer Object)</w:t>
      </w:r>
      <w:r>
        <w:t xml:space="preserve"> </w:t>
      </w:r>
      <w:r>
        <w:t xml:space="preserve">— § 5.6;</w:t>
      </w:r>
      <w:r>
        <w:t xml:space="preserve"> </w:t>
      </w:r>
      <w:r>
        <w:rPr>
          <w:i/>
          <w:iCs/>
        </w:rPr>
        <w:t xml:space="preserve">Glossary</w:t>
      </w:r>
    </w:p>
    <w:bookmarkEnd w:id="437"/>
    <w:bookmarkStart w:id="438" w:name="e"/>
    <w:p>
      <w:pPr>
        <w:pStyle w:val="Heading2"/>
      </w:pPr>
      <w:r>
        <w:t xml:space="preserve">E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EF Core</w:t>
      </w:r>
      <w:r>
        <w:t xml:space="preserve"> </w:t>
      </w:r>
      <w:r>
        <w:t xml:space="preserve">— Chapter 6; ADR-004</w:t>
      </w:r>
    </w:p>
    <w:p>
      <w:pPr>
        <w:pStyle w:val="Compact"/>
        <w:numPr>
          <w:ilvl w:val="1"/>
          <w:numId w:val="1171"/>
        </w:numPr>
      </w:pPr>
      <w:r>
        <w:t xml:space="preserve">global query filters —</w:t>
      </w:r>
      <w:r>
        <w:t xml:space="preserve"> </w:t>
      </w:r>
      <w:r>
        <w:rPr>
          <w:i/>
          <w:iCs/>
        </w:rPr>
        <w:t xml:space="preserve">§ 6.2</w:t>
      </w:r>
    </w:p>
    <w:p>
      <w:pPr>
        <w:pStyle w:val="Compact"/>
        <w:numPr>
          <w:ilvl w:val="1"/>
          <w:numId w:val="1171"/>
        </w:numPr>
      </w:pPr>
      <w:r>
        <w:t xml:space="preserve">migrations — Chapter 9</w:t>
      </w:r>
    </w:p>
    <w:p>
      <w:pPr>
        <w:pStyle w:val="Compact"/>
        <w:numPr>
          <w:ilvl w:val="1"/>
          <w:numId w:val="1171"/>
        </w:numPr>
      </w:pPr>
      <w:r>
        <w:t xml:space="preserve">in-memory provider — § 12.5</w:t>
      </w:r>
      <w:r>
        <w:t xml:space="preserve"> </w:t>
      </w:r>
      <w:r>
        <w:rPr>
          <w:i/>
          <w:iCs/>
        </w:rPr>
        <w:t xml:space="preserve">(Pitfall)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End-to-end (E2E) tests</w:t>
      </w:r>
      <w:r>
        <w:t xml:space="preserve"> </w:t>
      </w:r>
      <w:r>
        <w:t xml:space="preserve">— Chapter 13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Enums as strings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6.4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Envelope (response)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7.2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Exception middleware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7.4</w:t>
      </w:r>
    </w:p>
    <w:bookmarkEnd w:id="438"/>
    <w:bookmarkStart w:id="439" w:name="f"/>
    <w:p>
      <w:pPr>
        <w:pStyle w:val="Heading2"/>
      </w:pPr>
      <w:r>
        <w:t xml:space="preserve">F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File storage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6.9</w:t>
      </w:r>
      <w:r>
        <w:t xml:space="preserve">; § 15.10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Five-minute test</w:t>
      </w:r>
      <w:r>
        <w:t xml:space="preserve"> </w:t>
      </w:r>
      <w:r>
        <w:t xml:space="preserve">— § 1.6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Fluent API (EF Core)</w:t>
      </w:r>
      <w:r>
        <w:t xml:space="preserve"> </w:t>
      </w:r>
      <w:r>
        <w:t xml:space="preserve">— § 6.3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FluentValidation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5.3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— see</w:t>
      </w:r>
      <w:r>
        <w:t xml:space="preserve"> </w:t>
      </w:r>
      <w:r>
        <w:rPr>
          <w:i/>
          <w:iCs/>
        </w:rPr>
        <w:t xml:space="preserve">React</w:t>
      </w:r>
      <w:r>
        <w:t xml:space="preserve">,</w:t>
      </w:r>
      <w:r>
        <w:t xml:space="preserve"> </w:t>
      </w:r>
      <w:r>
        <w:rPr>
          <w:i/>
          <w:iCs/>
        </w:rPr>
        <w:t xml:space="preserve">Blazor</w:t>
      </w:r>
    </w:p>
    <w:bookmarkEnd w:id="439"/>
    <w:bookmarkStart w:id="440" w:name="g"/>
    <w:p>
      <w:pPr>
        <w:pStyle w:val="Heading2"/>
      </w:pPr>
      <w:r>
        <w:t xml:space="preserve">G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Generic repository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6.5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Global query filter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6.2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Glossary</w:t>
      </w:r>
      <w:r>
        <w:t xml:space="preserve"> </w:t>
      </w:r>
      <w:r>
        <w:t xml:space="preserve">— Appendix D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Golden signals (SRE)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15.7</w:t>
      </w:r>
    </w:p>
    <w:bookmarkEnd w:id="440"/>
    <w:bookmarkStart w:id="441" w:name="h"/>
    <w:p>
      <w:pPr>
        <w:pStyle w:val="Heading2"/>
      </w:pPr>
      <w:r>
        <w:t xml:space="preserve">H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Handler (MediatR)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5.4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Health checks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15.3</w:t>
      </w:r>
    </w:p>
    <w:p>
      <w:pPr>
        <w:pStyle w:val="Compact"/>
        <w:numPr>
          <w:ilvl w:val="1"/>
          <w:numId w:val="1175"/>
        </w:numPr>
      </w:pPr>
      <w:r>
        <w:t xml:space="preserve">liveness vs readiness — § 15.3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HTTPS</w:t>
      </w:r>
      <w:r>
        <w:t xml:space="preserve"> </w:t>
      </w:r>
      <w:r>
        <w:t xml:space="preserve">— § 7.5; § 15.1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  <w:b/>
          <w:bCs/>
        </w:rPr>
        <w:t xml:space="preserve">HttpClient</w:t>
      </w:r>
      <w:r>
        <w:t xml:space="preserve"> </w:t>
      </w:r>
      <w:r>
        <w:t xml:space="preserve">(Blazor) —</w:t>
      </w:r>
      <w:r>
        <w:t xml:space="preserve"> </w:t>
      </w:r>
      <w:r>
        <w:rPr>
          <w:i/>
          <w:iCs/>
        </w:rPr>
        <w:t xml:space="preserve">§ 11.7</w:t>
      </w:r>
    </w:p>
    <w:bookmarkEnd w:id="441"/>
    <w:bookmarkStart w:id="442" w:name="i"/>
    <w:p>
      <w:pPr>
        <w:pStyle w:val="Heading2"/>
      </w:pPr>
      <w:r>
        <w:t xml:space="preserve">I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  <w:b/>
          <w:bCs/>
        </w:rPr>
        <w:t xml:space="preserve">IConfiguration</w:t>
      </w:r>
      <w:r>
        <w:t xml:space="preserve"> </w:t>
      </w:r>
      <w:r>
        <w:t xml:space="preserve">— § 9.1; § 15.2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  <w:b/>
          <w:bCs/>
        </w:rPr>
        <w:t xml:space="preserve">Include</w:t>
      </w:r>
      <w:r>
        <w:rPr>
          <w:b/>
          <w:bCs/>
        </w:rPr>
        <w:t xml:space="preserve"> </w:t>
      </w:r>
      <w:r>
        <w:rPr>
          <w:b/>
          <w:bCs/>
        </w:rPr>
        <w:t xml:space="preserve">(EF Core)</w:t>
      </w:r>
      <w:r>
        <w:t xml:space="preserve"> </w:t>
      </w:r>
      <w:r>
        <w:t xml:space="preserve">— § 6.5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Index</w:t>
      </w:r>
      <w:r>
        <w:t xml:space="preserve"> </w:t>
      </w:r>
      <w:r>
        <w:t xml:space="preserve">— Appendix F (this appendix)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Infrastructure Layer</w:t>
      </w:r>
      <w:r>
        <w:t xml:space="preserve"> </w:t>
      </w:r>
      <w:r>
        <w:t xml:space="preserve">— Chapter 6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12.5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Invariant</w:t>
      </w:r>
      <w:r>
        <w:t xml:space="preserve"> </w:t>
      </w:r>
      <w:r>
        <w:t xml:space="preserve">— § 4.4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  <w:b/>
          <w:bCs/>
        </w:rPr>
        <w:t xml:space="preserve">IPipelineBehavior</w:t>
      </w:r>
      <w:r>
        <w:t xml:space="preserve"> </w:t>
      </w:r>
      <w:r>
        <w:t xml:space="preserve">— § 5.5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  <w:b/>
          <w:bCs/>
        </w:rPr>
        <w:t xml:space="preserve">IUnitOfWork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6.6</w:t>
      </w:r>
    </w:p>
    <w:bookmarkEnd w:id="442"/>
    <w:bookmarkStart w:id="443" w:name="j"/>
    <w:p>
      <w:pPr>
        <w:pStyle w:val="Heading2"/>
      </w:pPr>
      <w:r>
        <w:t xml:space="preserve">J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JWT (JSON Web Token)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8.1</w:t>
      </w:r>
      <w:r>
        <w:t xml:space="preserve">; ADR-005</w:t>
      </w:r>
    </w:p>
    <w:p>
      <w:pPr>
        <w:pStyle w:val="Compact"/>
        <w:numPr>
          <w:ilvl w:val="1"/>
          <w:numId w:val="1178"/>
        </w:numPr>
      </w:pPr>
      <w:r>
        <w:t xml:space="preserve">claims — § 6.7; § 8.4</w:t>
      </w:r>
    </w:p>
    <w:p>
      <w:pPr>
        <w:pStyle w:val="Compact"/>
        <w:numPr>
          <w:ilvl w:val="1"/>
          <w:numId w:val="1178"/>
        </w:numPr>
      </w:pPr>
      <w:r>
        <w:t xml:space="preserve">signing — § 6.7; § 7.6</w:t>
      </w:r>
    </w:p>
    <w:p>
      <w:pPr>
        <w:pStyle w:val="Compact"/>
        <w:numPr>
          <w:ilvl w:val="1"/>
          <w:numId w:val="1178"/>
        </w:numPr>
      </w:pPr>
      <w:r>
        <w:t xml:space="preserve">storage exposure —</w:t>
      </w:r>
      <w:r>
        <w:t xml:space="preserve"> </w:t>
      </w:r>
      <w:r>
        <w:rPr>
          <w:i/>
          <w:iCs/>
        </w:rPr>
        <w:t xml:space="preserve">§ 8.6</w:t>
      </w:r>
      <w:r>
        <w:t xml:space="preserve">; ADR-011</w:t>
      </w:r>
    </w:p>
    <w:bookmarkEnd w:id="443"/>
    <w:bookmarkStart w:id="444" w:name="l"/>
    <w:p>
      <w:pPr>
        <w:pStyle w:val="Heading2"/>
      </w:pPr>
      <w:r>
        <w:t xml:space="preserve">L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Layered architecture</w:t>
      </w:r>
      <w:r>
        <w:t xml:space="preserve"> </w:t>
      </w:r>
      <w:r>
        <w:t xml:space="preserve">— Chapter 2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Listing</w:t>
      </w:r>
      <w:r>
        <w:t xml:space="preserve"> </w:t>
      </w:r>
      <w:r>
        <w:t xml:space="preserve">numbering convention — Preface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Liveness probe</w:t>
      </w:r>
      <w:r>
        <w:t xml:space="preserve"> </w:t>
      </w:r>
      <w:r>
        <w:t xml:space="preserve">— § 15.3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Local file storage</w:t>
      </w:r>
      <w:r>
        <w:t xml:space="preserve"> </w:t>
      </w:r>
      <w:r>
        <w:t xml:space="preserve">— § 6.9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8.6</w:t>
      </w:r>
      <w:r>
        <w:t xml:space="preserve">; § 10.3; ADR-011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Logging (Serilog)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15.6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Login flow</w:t>
      </w:r>
      <w:r>
        <w:t xml:space="preserve"> </w:t>
      </w:r>
      <w:r>
        <w:t xml:space="preserve">— § 5.4 (backend); § 10.5 (React); § 11.5 (Blazor)</w:t>
      </w:r>
    </w:p>
    <w:bookmarkEnd w:id="444"/>
    <w:bookmarkStart w:id="445" w:name="m"/>
    <w:p>
      <w:pPr>
        <w:pStyle w:val="Heading2"/>
      </w:pPr>
      <w:r>
        <w:t xml:space="preserve">M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MediatR</w:t>
      </w:r>
      <w:r>
        <w:t xml:space="preserve"> </w:t>
      </w:r>
      <w:r>
        <w:t xml:space="preserve">— Chapter 5; ADR-002</w:t>
      </w:r>
    </w:p>
    <w:p>
      <w:pPr>
        <w:pStyle w:val="Compact"/>
        <w:numPr>
          <w:ilvl w:val="1"/>
          <w:numId w:val="1181"/>
        </w:numPr>
      </w:pPr>
      <w:r>
        <w:t xml:space="preserve">pipeline behavior —</w:t>
      </w:r>
      <w:r>
        <w:t xml:space="preserve"> </w:t>
      </w:r>
      <w:r>
        <w:rPr>
          <w:i/>
          <w:iCs/>
        </w:rPr>
        <w:t xml:space="preserve">§ 5.5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Middleware</w:t>
      </w:r>
      <w:r>
        <w:t xml:space="preserve"> </w:t>
      </w:r>
      <w:r>
        <w:t xml:space="preserve">— § 7.4; § 7.5</w:t>
      </w:r>
    </w:p>
    <w:p>
      <w:pPr>
        <w:pStyle w:val="Compact"/>
        <w:numPr>
          <w:ilvl w:val="1"/>
          <w:numId w:val="1182"/>
        </w:numPr>
      </w:pPr>
      <w:r>
        <w:t xml:space="preserve">exception —</w:t>
      </w:r>
      <w:r>
        <w:t xml:space="preserve"> </w:t>
      </w:r>
      <w:r>
        <w:rPr>
          <w:i/>
          <w:iCs/>
        </w:rPr>
        <w:t xml:space="preserve">§ 7.4</w:t>
      </w:r>
    </w:p>
    <w:p>
      <w:pPr>
        <w:pStyle w:val="Compact"/>
        <w:numPr>
          <w:ilvl w:val="1"/>
          <w:numId w:val="1182"/>
        </w:numPr>
      </w:pPr>
      <w:r>
        <w:t xml:space="preserve">ordering —</w:t>
      </w:r>
      <w:r>
        <w:t xml:space="preserve"> </w:t>
      </w:r>
      <w:r>
        <w:rPr>
          <w:i/>
          <w:iCs/>
        </w:rPr>
        <w:t xml:space="preserve">§ 7.5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Migration (EF Core)</w:t>
      </w:r>
      <w:r>
        <w:t xml:space="preserve"> </w:t>
      </w:r>
      <w:r>
        <w:t xml:space="preserve">— Chapter 9</w:t>
      </w:r>
    </w:p>
    <w:p>
      <w:pPr>
        <w:pStyle w:val="Compact"/>
        <w:numPr>
          <w:ilvl w:val="1"/>
          <w:numId w:val="1183"/>
        </w:numPr>
      </w:pPr>
      <w:r>
        <w:t xml:space="preserve">model snapshot — § 9.2</w:t>
      </w:r>
      <w:r>
        <w:t xml:space="preserve"> </w:t>
      </w:r>
      <w:r>
        <w:rPr>
          <w:i/>
          <w:iCs/>
        </w:rPr>
        <w:t xml:space="preserve">(Pitfall)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Moq</w:t>
      </w:r>
      <w:r>
        <w:t xml:space="preserve"> </w:t>
      </w:r>
      <w:r>
        <w:t xml:space="preserve">— § 12.2; § 12.4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MudBlazor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11.4</w:t>
      </w:r>
      <w:r>
        <w:t xml:space="preserve">; ADR-012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  <w:b/>
          <w:bCs/>
        </w:rPr>
        <w:t xml:space="preserve">MultipleActiveResultSets</w:t>
      </w:r>
      <w:r>
        <w:t xml:space="preserve"> </w:t>
      </w:r>
      <w:r>
        <w:t xml:space="preserve">— § 9.1</w:t>
      </w:r>
      <w:r>
        <w:t xml:space="preserve"> </w:t>
      </w:r>
      <w:r>
        <w:rPr>
          <w:i/>
          <w:iCs/>
        </w:rPr>
        <w:t xml:space="preserve">(Pitfall)</w:t>
      </w:r>
    </w:p>
    <w:bookmarkEnd w:id="445"/>
    <w:bookmarkStart w:id="446" w:name="n"/>
    <w:p>
      <w:pPr>
        <w:pStyle w:val="Heading2"/>
      </w:pPr>
      <w:r>
        <w:t xml:space="preserve">N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N+1 query</w:t>
      </w:r>
      <w:r>
        <w:t xml:space="preserve"> </w:t>
      </w:r>
      <w:r>
        <w:t xml:space="preserve">— § 6.5</w:t>
      </w:r>
      <w:r>
        <w:t xml:space="preserve"> </w:t>
      </w:r>
      <w:r>
        <w:rPr>
          <w:i/>
          <w:iCs/>
        </w:rPr>
        <w:t xml:space="preserve">(In Practice)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Non-root container user</w:t>
      </w:r>
      <w:r>
        <w:t xml:space="preserve"> </w:t>
      </w:r>
      <w:r>
        <w:t xml:space="preserve">— § 15.4</w:t>
      </w:r>
    </w:p>
    <w:bookmarkEnd w:id="446"/>
    <w:bookmarkStart w:id="447" w:name="o"/>
    <w:p>
      <w:pPr>
        <w:pStyle w:val="Heading2"/>
      </w:pPr>
      <w:r>
        <w:t xml:space="preserve">O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15.7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OpenAPI</w:t>
      </w:r>
      <w:r>
        <w:t xml:space="preserve"> </w:t>
      </w:r>
      <w:r>
        <w:t xml:space="preserve">— § 7.8; ADR-008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Optimistic update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10.4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OWASP</w:t>
      </w:r>
      <w:r>
        <w:t xml:space="preserve"> </w:t>
      </w:r>
      <w:r>
        <w:t xml:space="preserve">— § 6.9; § 8.3; § 8.7</w:t>
      </w:r>
    </w:p>
    <w:bookmarkEnd w:id="447"/>
    <w:bookmarkStart w:id="448" w:name="p"/>
    <w:p>
      <w:pPr>
        <w:pStyle w:val="Heading2"/>
      </w:pPr>
      <w:r>
        <w:t xml:space="preserve">P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Page Object Model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13.4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Paging</w:t>
      </w:r>
      <w:r>
        <w:t xml:space="preserve"> </w:t>
      </w:r>
      <w:r>
        <w:t xml:space="preserve">— § 6.5; A.2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Path traversal</w:t>
      </w:r>
      <w:r>
        <w:t xml:space="preserve"> </w:t>
      </w:r>
      <w:r>
        <w:t xml:space="preserve">— § 6.9</w:t>
      </w:r>
      <w:r>
        <w:t xml:space="preserve"> </w:t>
      </w:r>
      <w:r>
        <w:rPr>
          <w:i/>
          <w:iCs/>
        </w:rPr>
        <w:t xml:space="preserve">(Pitfall)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Password hashing</w:t>
      </w:r>
      <w:r>
        <w:t xml:space="preserve"> </w:t>
      </w:r>
      <w:r>
        <w:t xml:space="preserve">— § 6.7; § 8.3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Pipeline behavior (MediatR)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5.5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Playwright</w:t>
      </w:r>
      <w:r>
        <w:t xml:space="preserve"> </w:t>
      </w:r>
      <w:r>
        <w:t xml:space="preserve">— Chapter 13; ADR-009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Pre-flight checklist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15.1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Problem Details (RFC 7807)</w:t>
      </w:r>
      <w:r>
        <w:t xml:space="preserve"> </w:t>
      </w:r>
      <w:r>
        <w:t xml:space="preserve">— § 7.9 (Hard exercise)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Production-readiness</w:t>
      </w:r>
      <w:r>
        <w:t xml:space="preserve"> </w:t>
      </w:r>
      <w:r>
        <w:t xml:space="preserve">— Chapter 15</w:t>
      </w:r>
    </w:p>
    <w:bookmarkEnd w:id="448"/>
    <w:bookmarkStart w:id="449" w:name="q"/>
    <w:p>
      <w:pPr>
        <w:pStyle w:val="Heading2"/>
      </w:pPr>
      <w:r>
        <w:t xml:space="preserve">Q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Query (CQRS)</w:t>
      </w:r>
      <w:r>
        <w:t xml:space="preserve"> </w:t>
      </w:r>
      <w:r>
        <w:t xml:space="preserve">— Chapter 5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Query filter (global)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6.2</w:t>
      </w:r>
    </w:p>
    <w:bookmarkEnd w:id="449"/>
    <w:bookmarkStart w:id="450" w:name="r"/>
    <w:p>
      <w:pPr>
        <w:pStyle w:val="Heading2"/>
      </w:pPr>
      <w:r>
        <w:t xml:space="preserve">R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 § 7.5; § 8.7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React</w:t>
      </w:r>
      <w:r>
        <w:t xml:space="preserve"> </w:t>
      </w:r>
      <w:r>
        <w:t xml:space="preserve">— Chapter 10</w:t>
      </w:r>
    </w:p>
    <w:p>
      <w:pPr>
        <w:pStyle w:val="Compact"/>
        <w:numPr>
          <w:ilvl w:val="1"/>
          <w:numId w:val="1189"/>
        </w:numPr>
      </w:pPr>
      <w:r>
        <w:t xml:space="preserve">vs. Blazor —</w:t>
      </w:r>
      <w:r>
        <w:t xml:space="preserve"> </w:t>
      </w:r>
      <w:r>
        <w:rPr>
          <w:i/>
          <w:iCs/>
        </w:rPr>
        <w:t xml:space="preserve">§ 11.9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Readiness probe</w:t>
      </w:r>
      <w:r>
        <w:t xml:space="preserve"> </w:t>
      </w:r>
      <w:r>
        <w:t xml:space="preserve">— § 15.3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Refresh tokens</w:t>
      </w:r>
      <w:r>
        <w:t xml:space="preserve"> </w:t>
      </w:r>
      <w:r>
        <w:t xml:space="preserve">— § 8.7 (Hard exercise); ADR-005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Repository</w:t>
      </w:r>
      <w:r>
        <w:t xml:space="preserve"> </w:t>
      </w:r>
      <w:r>
        <w:t xml:space="preserve">— § 6.5; § 6.6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  <w:b/>
          <w:bCs/>
        </w:rPr>
        <w:t xml:space="preserve">Result&lt;T&gt;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5.4</w:t>
      </w:r>
      <w:r>
        <w:t xml:space="preserve">; ADR-003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Role claim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6.7</w:t>
      </w:r>
      <w:r>
        <w:t xml:space="preserve">;</w:t>
      </w:r>
      <w:r>
        <w:t xml:space="preserve"> </w:t>
      </w:r>
      <w:r>
        <w:rPr>
          <w:i/>
          <w:iCs/>
        </w:rPr>
        <w:t xml:space="preserve">§ 8.4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Runbook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15.9</w:t>
      </w:r>
    </w:p>
    <w:bookmarkEnd w:id="450"/>
    <w:bookmarkStart w:id="451" w:name="s"/>
    <w:p>
      <w:pPr>
        <w:pStyle w:val="Heading2"/>
      </w:pPr>
      <w:r>
        <w:t xml:space="preserve">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Scalar (OpenAPI UI)</w:t>
      </w:r>
      <w:r>
        <w:t xml:space="preserve"> </w:t>
      </w:r>
      <w:r>
        <w:t xml:space="preserve">— § 7.8; ADR-008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Search (book)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6.5</w:t>
      </w:r>
      <w:r>
        <w:t xml:space="preserve">; A.2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Secrets management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15.5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Seeding (database)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9.5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Serilog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15.6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  <w:b/>
          <w:bCs/>
        </w:rPr>
        <w:t xml:space="preserve">SignInAsync</w:t>
      </w:r>
      <w:r>
        <w:t xml:space="preserve"> </w:t>
      </w:r>
      <w:r>
        <w:t xml:space="preserve">— § 13.4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Soft delete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6.2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Solution structure</w:t>
      </w:r>
      <w:r>
        <w:t xml:space="preserve"> </w:t>
      </w:r>
      <w:r>
        <w:t xml:space="preserve">— Chapter 3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Specifications</w:t>
      </w:r>
      <w:r>
        <w:t xml:space="preserve"> </w:t>
      </w:r>
      <w:r>
        <w:t xml:space="preserve">— Appendix E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SQL Server</w:t>
      </w:r>
      <w:r>
        <w:t xml:space="preserve"> </w:t>
      </w:r>
      <w:r>
        <w:t xml:space="preserve">— § 6.10; § 9.1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Stale-while-revalidate</w:t>
      </w:r>
      <w:r>
        <w:t xml:space="preserve"> </w:t>
      </w:r>
      <w:r>
        <w:t xml:space="preserve">— § 10.4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Static SSR (Blazor)</w:t>
      </w:r>
      <w:r>
        <w:t xml:space="preserve"> </w:t>
      </w:r>
      <w:r>
        <w:t xml:space="preserve">— § 11.2</w:t>
      </w:r>
    </w:p>
    <w:bookmarkEnd w:id="451"/>
    <w:bookmarkStart w:id="452" w:name="t"/>
    <w:p>
      <w:pPr>
        <w:pStyle w:val="Heading2"/>
      </w:pPr>
      <w:r>
        <w:t xml:space="preserve">T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TanStack Query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10.4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Testcontainers</w:t>
      </w:r>
      <w:r>
        <w:t xml:space="preserve"> </w:t>
      </w:r>
      <w:r>
        <w:t xml:space="preserve">— § 13.6; § 12.5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Testing pyramid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12.1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Trace Viewer (Playwright)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13.7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Two-pass seeder</w:t>
      </w:r>
      <w:r>
        <w:t xml:space="preserve"> </w:t>
      </w:r>
      <w:r>
        <w:t xml:space="preserve">— § 9.5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— § 10.1; § 10.2</w:t>
      </w:r>
    </w:p>
    <w:bookmarkEnd w:id="452"/>
    <w:bookmarkStart w:id="453" w:name="u"/>
    <w:p>
      <w:pPr>
        <w:pStyle w:val="Heading2"/>
      </w:pPr>
      <w:r>
        <w:t xml:space="preserve">U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Unit of Work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6.6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— Chapter 12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User-secrets</w:t>
      </w:r>
      <w:r>
        <w:t xml:space="preserve"> </w:t>
      </w:r>
      <w:r>
        <w:t xml:space="preserve">— § 9.1; § 15.2; § 15.5</w:t>
      </w:r>
    </w:p>
    <w:bookmarkEnd w:id="453"/>
    <w:bookmarkStart w:id="454" w:name="v"/>
    <w:p>
      <w:pPr>
        <w:pStyle w:val="Heading2"/>
      </w:pPr>
      <w:r>
        <w:t xml:space="preserve">V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5.3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Value object</w:t>
      </w:r>
      <w:r>
        <w:t xml:space="preserve"> </w:t>
      </w:r>
      <w:r>
        <w:t xml:space="preserve">— § 4.7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Vite</w:t>
      </w:r>
      <w:r>
        <w:t xml:space="preserve"> </w:t>
      </w:r>
      <w:r>
        <w:t xml:space="preserve">— § 10.1; § 10.9</w:t>
      </w:r>
    </w:p>
    <w:bookmarkEnd w:id="454"/>
    <w:bookmarkStart w:id="455" w:name="w"/>
    <w:p>
      <w:pPr>
        <w:pStyle w:val="Heading2"/>
      </w:pPr>
      <w:r>
        <w:t xml:space="preserve">W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WebApi project</w:t>
      </w:r>
      <w:r>
        <w:t xml:space="preserve"> </w:t>
      </w:r>
      <w:r>
        <w:t xml:space="preserve">— Chapter 7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  <w:b/>
          <w:bCs/>
        </w:rPr>
        <w:t xml:space="preserve">WebApplicationFactory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12.5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WebAssembly (Blazor)</w:t>
      </w:r>
      <w:r>
        <w:t xml:space="preserve"> </w:t>
      </w:r>
      <w:r>
        <w:t xml:space="preserve">— § 11.2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Work factor (BCrypt)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8.3</w:t>
      </w:r>
    </w:p>
    <w:bookmarkEnd w:id="455"/>
    <w:bookmarkStart w:id="456" w:name="x"/>
    <w:p>
      <w:pPr>
        <w:pStyle w:val="Heading2"/>
      </w:pPr>
      <w:r>
        <w:t xml:space="preserve">X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XSS (Cross-Site Scripting)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8.6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xUnit</w:t>
      </w:r>
      <w:r>
        <w:t xml:space="preserve"> </w:t>
      </w:r>
      <w:r>
        <w:t xml:space="preserve">— § 12.2</w:t>
      </w:r>
    </w:p>
    <w:bookmarkEnd w:id="456"/>
    <w:bookmarkStart w:id="457" w:name="z"/>
    <w:p>
      <w:pPr>
        <w:pStyle w:val="Heading2"/>
      </w:pPr>
      <w:r>
        <w:t xml:space="preserve">Z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Zustand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§ 10.3</w:t>
      </w:r>
      <w:r>
        <w:t xml:space="preserve">; ADR-010</w:t>
      </w:r>
    </w:p>
    <w:bookmarkEnd w:id="457"/>
    <w:bookmarkEnd w:id="458"/>
    <w:sectPr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021">
    <w:nsid w:val="A99412021"/>
    <w:multiLevelType w:val="multilevel"/>
    <w:lvl w:ilvl="0">
      <w:start w:val="2021"/>
      <w:numFmt w:val="decimal"/>
      <w:lvlText w:val="%1."/>
      <w:lvlJc w:val="left"/>
      <w:pPr>
        <w:ind w:left="720" w:hanging="360"/>
      </w:pPr>
    </w:lvl>
    <w:lvl w:ilvl="1">
      <w:start w:val="2021"/>
      <w:numFmt w:val="decimal"/>
      <w:lvlText w:val="%2."/>
      <w:lvlJc w:val="left"/>
      <w:pPr>
        <w:ind w:left="1440" w:hanging="360"/>
      </w:pPr>
    </w:lvl>
    <w:lvl w:ilvl="2">
      <w:start w:val="2021"/>
      <w:numFmt w:val="decimal"/>
      <w:lvlText w:val="%3."/>
      <w:lvlJc w:val="left"/>
      <w:pPr>
        <w:ind w:left="2160" w:hanging="360"/>
      </w:pPr>
    </w:lvl>
    <w:lvl w:ilvl="3">
      <w:start w:val="2021"/>
      <w:numFmt w:val="decimal"/>
      <w:lvlText w:val="%4."/>
      <w:lvlJc w:val="left"/>
      <w:pPr>
        <w:ind w:left="2880" w:hanging="360"/>
      </w:pPr>
    </w:lvl>
    <w:lvl w:ilvl="4">
      <w:start w:val="2021"/>
      <w:numFmt w:val="decimal"/>
      <w:lvlText w:val="%5."/>
      <w:lvlJc w:val="left"/>
      <w:pPr>
        <w:ind w:left="3600" w:hanging="360"/>
      </w:pPr>
    </w:lvl>
    <w:lvl w:ilvl="5">
      <w:start w:val="2021"/>
      <w:numFmt w:val="decimal"/>
      <w:lvlText w:val="%6."/>
      <w:lvlJc w:val="left"/>
      <w:pPr>
        <w:ind w:left="4320" w:hanging="360"/>
      </w:pPr>
    </w:lvl>
    <w:lvl w:ilvl="6">
      <w:start w:val="2021"/>
      <w:numFmt w:val="decimal"/>
      <w:lvlText w:val="%7."/>
      <w:lvlJc w:val="left"/>
      <w:pPr>
        <w:ind w:left="5040" w:hanging="360"/>
      </w:pPr>
    </w:lvl>
    <w:lvl w:ilvl="7">
      <w:start w:val="2021"/>
      <w:numFmt w:val="decimal"/>
      <w:lvlText w:val="%8."/>
      <w:lvlJc w:val="left"/>
      <w:pPr>
        <w:ind w:left="5760" w:hanging="360"/>
      </w:pPr>
    </w:lvl>
    <w:lvl w:ilvl="8">
      <w:start w:val="20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412021"/>
    <w:lvlOverride w:ilvl="0">
      <w:startOverride w:val="2021"/>
    </w:lvlOverride>
    <w:lvlOverride w:ilvl="1">
      <w:startOverride w:val="2021"/>
    </w:lvlOverride>
    <w:lvlOverride w:ilvl="2">
      <w:startOverride w:val="2021"/>
    </w:lvlOverride>
    <w:lvlOverride w:ilvl="3">
      <w:startOverride w:val="2021"/>
    </w:lvlOverride>
    <w:lvlOverride w:ilvl="4">
      <w:startOverride w:val="2021"/>
    </w:lvlOverride>
    <w:lvlOverride w:ilvl="5">
      <w:startOverride w:val="2021"/>
    </w:lvlOverride>
    <w:lvlOverride w:ilvl="6">
      <w:startOverride w:val="2021"/>
    </w:lvlOverride>
    <w:lvlOverride w:ilvl="7">
      <w:startOverride w:val="2021"/>
    </w:lvlOverride>
    <w:lvlOverride w:ilvl="8">
      <w:startOverride w:val="2021"/>
    </w:lvlOverride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8" w:lineRule="auto"/>
      <w:jc w:val="left"/>
    </w:pPr>
    <w:rPr>
      <w:rFonts w:ascii="Cambria" w:cs="Cambria" w:hAnsi="Cambria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jc w:val="center"/>
      <w:spacing w:after="240" w:before="2880"/>
    </w:pPr>
    <w:rPr>
      <w:rFonts w:ascii="Calibri" w:cs="Calibri" w:hAnsi="Calibri"/>
      <w:b/>
      <w:color w:val="1a3c7c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240" w:before="0"/>
    </w:pPr>
    <w:rPr>
      <w:rFonts w:ascii="Calibri" w:cs="Calibri" w:hAnsi="Calibri"/>
      <w:i/>
      <w:color w:val="555555"/>
      <w:sz w:val="36"/>
      <w:szCs w:val="3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120" w:before="720"/>
    </w:pPr>
    <w:rPr>
      <w:rFonts w:ascii="Calibri" w:cs="Calibri" w:hAnsi="Calibri"/>
      <w:b/>
      <w:color w:val="1a3c7c"/>
      <w:sz w:val="28"/>
      <w:szCs w:val="28"/>
    </w:rPr>
  </w:style>
  <w:style w:styleId="Date" w:type="paragraph">
    <w:name w:val="Date"/>
    <w:basedOn w:val="Title"/>
    <w:next w:val="BodyText"/>
    <w:qFormat/>
    <w:pPr>
      <w:jc w:val="center"/>
      <w:spacing w:after="1200" w:before="120"/>
    </w:pPr>
    <w:rPr>
      <w:rFonts w:ascii="Calibri" w:cs="Calibri" w:hAnsi="Calibri"/>
      <w:color w:val="888888"/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pageBreakBefore/>
      <w:pBdr>
        <w:bottom w:color="1a3c7c" w:space="1" w:sz="12" w:val="single"/>
      </w:pBdr>
      <w:spacing w:after="240" w:before="240"/>
      <w:outlineLvl w:val="0"/>
    </w:pPr>
    <w:rPr>
      <w:rFonts w:ascii="Calibri" w:cs="Calibri" w:hAnsi="Calibri"/>
      <w:b/>
      <w:caps/>
      <w:color w:val="1a3c7c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after="80" w:before="240"/>
      <w:outlineLvl w:val="1"/>
    </w:pPr>
    <w:rPr>
      <w:rFonts w:ascii="Calibri" w:cs="Calibri" w:hAnsi="Calibri"/>
      <w:b/>
      <w:color w:val="1a3c7c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after="40" w:before="160"/>
      <w:outlineLvl w:val="2"/>
    </w:pPr>
    <w:rPr>
      <w:rFonts w:ascii="Calibri" w:cs="Calibri" w:hAnsi="Calibri"/>
      <w:b/>
      <w:color w:val="b0133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hd w:color="auto" w:fill="F5F5F5" w:val="clear"/>
      <w:pBdr>
        <w:top w:color="DDDDDD" w:space="1" w:sz="4" w:val="single"/>
        <w:bottom w:color="DDDDDD" w:space="1" w:sz="4" w:val="single"/>
        <w:left w:color="DDDDDD" w:space="4" w:sz="4" w:val="single"/>
        <w:right w:color="DDDDDD" w:space="4" w:sz="4" w:val="single"/>
      </w:pBdr>
      <w:spacing w:after="60" w:before="60"/>
      <w:ind w:left="180" w:right="180"/>
    </w:pPr>
    <w:rPr>
      <w:rFonts w:ascii="Consolas" w:cs="Consolas" w:hAnsi="Consolas"/>
      <w:sz w:val="18"/>
      <w:szCs w:val="18"/>
      <w:noProof/>
    </w:rPr>
  </w:style>
  <w:style w:customStyle="1" w:styleId="VerbatimChar" w:type="character">
    <w:name w:val="Verbatim Char"/>
    <w:basedOn w:val="DefaultParagraphFont"/>
    <w:rPr>
      <w:rFonts w:ascii="Consolas" w:cs="Consolas" w:hAnsi="Consolas"/>
      <w:color w:val="b0133a"/>
      <w:sz w:val="22"/>
      <w:shd w:color="auto" w:fill="F0F0F0" w:val="clear"/>
    </w:rPr>
  </w:style>
  <w:style w:customStyle="1" w:styleId="BlockText" w:type="paragraph">
    <w:name w:val="Block Text"/>
    <w:basedOn w:val="Normal"/>
    <w:pPr>
      <w:pBdr>
        <w:left w:color="1a3c7c" w:space="8" w:sz="24" w:val="single"/>
      </w:pBdr>
      <w:spacing w:after="80" w:before="80"/>
      <w:ind w:left="360" w:right="180"/>
    </w:pPr>
    <w:rPr>
      <w:i/>
      <w:color w:val="555555"/>
      <w:sz w:val="22"/>
    </w:rPr>
  </w:style>
  <w:style w:customStyle="1" w:styleId="FigureCaption" w:type="paragraph">
    <w:name w:val="Figure Caption"/>
    <w:basedOn w:val="Normal"/>
    <w:pPr>
      <w:jc w:val="center"/>
      <w:spacing w:after="200" w:before="40"/>
    </w:pPr>
    <w:rPr>
      <w:i/>
      <w:color w:val="555555"/>
      <w:sz w:val="20"/>
    </w:rPr>
  </w:style>
  <w:style w:customStyle="1" w:styleId="ListingCaption" w:type="paragraph">
    <w:name w:val="Listing Caption"/>
    <w:basedOn w:val="Normal"/>
    <w:pPr>
      <w:spacing w:after="40" w:before="160"/>
    </w:pPr>
    <w:rPr>
      <w:b/>
      <w:color w:val="1a3c7c"/>
      <w:sz w:val="20"/>
    </w:rPr>
  </w:style>
  <w:style w:customStyle="1" w:styleId="TableCaption" w:type="paragraph">
    <w:name w:val="Table Caption"/>
    <w:basedOn w:val="Normal"/>
    <w:pPr>
      <w:spacing w:after="40" w:before="160"/>
    </w:pPr>
    <w:rPr>
      <w:b/>
      <w:color w:val="1a3c7c"/>
      <w:sz w:val="20"/>
    </w:rPr>
  </w:style>
  <w:style w:customStyle="1" w:styleId="TipBox" w:type="paragraph">
    <w:name w:val="Tip Box"/>
    <w:basedOn w:val="Normal"/>
    <w:pPr>
      <w:shd w:color="auto" w:fill="EFF4FF" w:val="clear"/>
      <w:pBdr>
        <w:left w:color="1a3c7c" w:space="4" w:sz="36" w:val="single"/>
      </w:pBdr>
      <w:spacing w:after="120" w:before="120"/>
      <w:ind w:left="360" w:right="180"/>
    </w:pPr>
    <w:rPr>
      <w:rFonts w:ascii="Calibri" w:hAnsi="Calibri"/>
      <w:sz w:val="22"/>
    </w:rPr>
  </w:style>
  <w:style w:customStyle="1" w:styleId="WarningBox" w:type="paragraph">
    <w:name w:val="Warning Box"/>
    <w:basedOn w:val="Normal"/>
    <w:pPr>
      <w:shd w:color="auto" w:fill="FFF0F0" w:val="clear"/>
      <w:pBdr>
        <w:left w:color="b0133a" w:space="4" w:sz="36" w:val="single"/>
      </w:pBdr>
      <w:spacing w:after="120" w:before="120"/>
      <w:ind w:left="360" w:right="180"/>
    </w:pPr>
    <w:rPr>
      <w:rFonts w:ascii="Calibri" w:hAnsi="Calibri"/>
      <w:sz w:val="22"/>
    </w:rPr>
  </w:style>
  <w:style w:customStyle="1" w:styleId="CheckpointBox" w:type="paragraph">
    <w:name w:val="Checkpoint Box"/>
    <w:basedOn w:val="Normal"/>
    <w:pPr>
      <w:shd w:color="auto" w:fill="F0FFF4" w:val="clear"/>
      <w:pBdr>
        <w:left w:color="1a7c4a" w:space="4" w:sz="36" w:val="single"/>
      </w:pBdr>
      <w:spacing w:after="120" w:before="120"/>
      <w:ind w:left="360" w:right="180"/>
    </w:pPr>
    <w:rPr>
      <w:rFonts w:ascii="Calibri" w:hAnsi="Calibri"/>
      <w:sz w:val="22"/>
    </w:rPr>
  </w:style>
  <w:style w:customStyle="1" w:styleId="AIAssistedBox" w:type="paragraph">
    <w:name w:val="AI Assisted Box"/>
    <w:basedOn w:val="Normal"/>
    <w:pPr>
      <w:shd w:color="auto" w:fill="F9F0FF" w:val="clear"/>
      <w:pBdr>
        <w:left w:color="7c1a7c" w:space="4" w:sz="36" w:val="single"/>
      </w:pBdr>
      <w:spacing w:after="120" w:before="120"/>
      <w:ind w:left="360" w:right="180"/>
    </w:pPr>
    <w:rPr>
      <w:rFonts w:ascii="Calibri" w:hAnsi="Calibri"/>
      <w:sz w:val="22"/>
    </w:rPr>
  </w:style>
  <w:style w:customStyle="1" w:styleId="FoundationsBox" w:type="paragraph">
    <w:name w:val="Foundations Box"/>
    <w:basedOn w:val="Normal"/>
    <w:pPr>
      <w:shd w:color="auto" w:fill="EFFAF1" w:val="clear"/>
      <w:pBdr>
        <w:left w:color="1a7c4a" w:space="4" w:sz="36" w:val="single"/>
      </w:pBdr>
      <w:spacing w:after="120" w:before="120"/>
      <w:ind w:left="360" w:right="180"/>
    </w:pPr>
    <w:rPr>
      <w:rFonts w:ascii="Calibri" w:hAnsi="Calibri"/>
      <w:sz w:val="22"/>
    </w:rPr>
  </w:style>
  <w:style w:customStyle="1" w:styleId="ArchitectBox" w:type="paragraph">
    <w:name w:val="Architect Box"/>
    <w:basedOn w:val="Normal"/>
    <w:pPr>
      <w:shd w:color="auto" w:fill="EFF2FA" w:val="clear"/>
      <w:pBdr>
        <w:left w:color="1a3c7c" w:space="4" w:sz="36" w:val="single"/>
      </w:pBdr>
      <w:spacing w:after="120" w:before="120"/>
      <w:ind w:left="360" w:right="180"/>
    </w:pPr>
    <w:rPr>
      <w:rFonts w:ascii="Calibri" w:hAnsi="Calibri"/>
      <w:sz w:val="22"/>
    </w:rPr>
  </w:style>
  <w:style w:customStyle="1" w:styleId="PitfallBox" w:type="paragraph">
    <w:name w:val="Pitfall Box"/>
    <w:basedOn w:val="Normal"/>
    <w:pPr>
      <w:shd w:color="auto" w:fill="FFF2F2" w:val="clear"/>
      <w:pBdr>
        <w:left w:color="b32424" w:space="4" w:sz="36" w:val="single"/>
      </w:pBdr>
      <w:spacing w:after="120" w:before="120"/>
      <w:ind w:left="360" w:right="180"/>
    </w:pPr>
    <w:rPr>
      <w:rFonts w:ascii="Calibri" w:hAnsi="Calibri"/>
      <w:sz w:val="22"/>
    </w:rPr>
  </w:style>
  <w:style w:customStyle="1" w:styleId="PracticeBox" w:type="paragraph">
    <w:name w:val="Practice Box"/>
    <w:basedOn w:val="Normal"/>
    <w:pPr>
      <w:shd w:color="auto" w:fill="F4F4F4" w:val="clear"/>
      <w:pBdr>
        <w:left w:color="555555" w:space="4" w:sz="36" w:val="single"/>
      </w:pBdr>
      <w:spacing w:after="120" w:before="120"/>
      <w:ind w:left="360" w:right="180"/>
    </w:pPr>
    <w:rPr>
      <w:rFonts w:ascii="Calibri" w:hAnsi="Calibri"/>
      <w:sz w:val="22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jpg" /><Relationship Type="http://schemas.openxmlformats.org/officeDocument/2006/relationships/image" Id="rId38" Target="media/rId3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62" Target="media/rId62.jpg" /><Relationship Type="http://schemas.openxmlformats.org/officeDocument/2006/relationships/image" Id="rId65" Target="media/rId65.jpg" /><Relationship Type="http://schemas.openxmlformats.org/officeDocument/2006/relationships/image" Id="rId214" Target="media/rId214.jpg" /><Relationship Type="http://schemas.openxmlformats.org/officeDocument/2006/relationships/image" Id="rId98" Target="media/rId98.jpg" /><Relationship Type="http://schemas.openxmlformats.org/officeDocument/2006/relationships/image" Id="rId260" Target="media/rId260.jpg" /><Relationship Type="http://schemas.openxmlformats.org/officeDocument/2006/relationships/image" Id="rId285" Target="media/rId285.jpg" /><Relationship Type="http://schemas.openxmlformats.org/officeDocument/2006/relationships/image" Id="rId193" Target="media/rId193.jpg" /><Relationship Type="http://schemas.openxmlformats.org/officeDocument/2006/relationships/image" Id="rId246" Target="media/rId246.jpg" /><Relationship Type="http://schemas.openxmlformats.org/officeDocument/2006/relationships/image" Id="rId253" Target="media/rId253.jpg" /><Relationship Type="http://schemas.openxmlformats.org/officeDocument/2006/relationships/image" Id="rId282" Target="media/rId282.jpg" /><Relationship Type="http://schemas.openxmlformats.org/officeDocument/2006/relationships/image" Id="rId257" Target="media/rId257.jpg" /><Relationship Type="http://schemas.openxmlformats.org/officeDocument/2006/relationships/hyperlink" Id="rId367" Target="https://12factor.net/" TargetMode="External" /><Relationship Type="http://schemas.openxmlformats.org/officeDocument/2006/relationships/hyperlink" Id="rId105" Target="https://alistair.cockburn.us/hexagonal-architecture/" TargetMode="External" /><Relationship Type="http://schemas.openxmlformats.org/officeDocument/2006/relationships/hyperlink" Id="rId428" Target="https://aws.amazon.com/architecture/well-architected/" TargetMode="External" /><Relationship Type="http://schemas.openxmlformats.org/officeDocument/2006/relationships/hyperlink" Id="rId295" Target="https://bunit.dev/" TargetMode="External" /><Relationship Type="http://schemas.openxmlformats.org/officeDocument/2006/relationships/hyperlink" Id="rId56" Target="https://c4model.com" TargetMode="External" /><Relationship Type="http://schemas.openxmlformats.org/officeDocument/2006/relationships/hyperlink" Id="rId427" Target="https://cheatsheetseries.owasp.org/" TargetMode="External" /><Relationship Type="http://schemas.openxmlformats.org/officeDocument/2006/relationships/hyperlink" Id="rId226" Target="https://cheatsheetseries.owasp.org/cheatsheets/Authentication_Cheat_Sheet.html" TargetMode="External" /><Relationship Type="http://schemas.openxmlformats.org/officeDocument/2006/relationships/hyperlink" Id="rId47" Target="https://code.visualstudio.com" TargetMode="External" /><Relationship Type="http://schemas.openxmlformats.org/officeDocument/2006/relationships/hyperlink" Id="rId425" Target="https://datalust.co/seq" TargetMode="External" /><Relationship Type="http://schemas.openxmlformats.org/officeDocument/2006/relationships/hyperlink" Id="rId171" Target="https://docs.automapper.org/en/stable/Configuration.html" TargetMode="External" /><Relationship Type="http://schemas.openxmlformats.org/officeDocument/2006/relationships/hyperlink" Id="rId293" Target="https://docs.microsoft.com/aspnet/core/blazor/components/render-modes" TargetMode="External" /><Relationship Type="http://schemas.openxmlformats.org/officeDocument/2006/relationships/hyperlink" Id="rId207" Target="https://docs.microsoft.com/aspnet/core/fundamentals/middleware/" TargetMode="External" /><Relationship Type="http://schemas.openxmlformats.org/officeDocument/2006/relationships/hyperlink" Id="rId57" Target="https://docs.microsoft.com/dotnet/architecture/" TargetMode="External" /><Relationship Type="http://schemas.openxmlformats.org/officeDocument/2006/relationships/hyperlink" Id="rId152" Target="https://docs.microsoft.com/dotnet/architecture/microservices/microservice-ddd-cqrs-patterns/" TargetMode="External" /><Relationship Type="http://schemas.openxmlformats.org/officeDocument/2006/relationships/hyperlink" Id="rId130" Target="https://docs.microsoft.com/dotnet/core/tools/" TargetMode="External" /><Relationship Type="http://schemas.openxmlformats.org/officeDocument/2006/relationships/hyperlink" Id="rId188" Target="https://docs.microsoft.com/ef/core/" TargetMode="External" /><Relationship Type="http://schemas.openxmlformats.org/officeDocument/2006/relationships/hyperlink" Id="rId242" Target="https://docs.microsoft.com/ef/core/managing-schemas/migrations/" TargetMode="External" /><Relationship Type="http://schemas.openxmlformats.org/officeDocument/2006/relationships/hyperlink" Id="rId131" Target="https://docs.microsoft.com/visualstudio/msbuild/customize-by-directory" TargetMode="External" /><Relationship Type="http://schemas.openxmlformats.org/officeDocument/2006/relationships/hyperlink" Id="rId44" Target="https://dotnet.microsoft.com/download/dotnet/10.0" TargetMode="External" /><Relationship Type="http://schemas.openxmlformats.org/officeDocument/2006/relationships/hyperlink" Id="rId426" Target="https://dotnet.testcontainers.org/" TargetMode="External" /><Relationship Type="http://schemas.openxmlformats.org/officeDocument/2006/relationships/hyperlink" Id="rId312" Target="https://fluentassertions.com/" TargetMode="External" /><Relationship Type="http://schemas.openxmlformats.org/officeDocument/2006/relationships/hyperlink" Id="rId48" Target="https://git-scm.com" TargetMode="External" /><Relationship Type="http://schemas.openxmlformats.org/officeDocument/2006/relationships/hyperlink" Id="rId170" Target="https://github.com/jbogard/MediatR/wiki" TargetMode="External" /><Relationship Type="http://schemas.openxmlformats.org/officeDocument/2006/relationships/hyperlink" Id="rId212" Target="https://jwt.io" TargetMode="External" /><Relationship Type="http://schemas.openxmlformats.org/officeDocument/2006/relationships/hyperlink" Id="rId423" Target="https://learn.microsoft.com/aspnet/core/" TargetMode="External" /><Relationship Type="http://schemas.openxmlformats.org/officeDocument/2006/relationships/hyperlink" Id="rId424" Target="https://learn.microsoft.com/aspnet/core/blazor/" TargetMode="External" /><Relationship Type="http://schemas.openxmlformats.org/officeDocument/2006/relationships/hyperlink" Id="rId429" Target="https://learn.microsoft.com/azure/well-architected/" TargetMode="External" /><Relationship Type="http://schemas.openxmlformats.org/officeDocument/2006/relationships/hyperlink" Id="rId421" Target="https://learn.microsoft.com/dotnet/" TargetMode="External" /><Relationship Type="http://schemas.openxmlformats.org/officeDocument/2006/relationships/hyperlink" Id="rId422" Target="https://learn.microsoft.com/ef/core/" TargetMode="External" /><Relationship Type="http://schemas.openxmlformats.org/officeDocument/2006/relationships/hyperlink" Id="rId151" Target="https://martinfowler.com/bliki/AnemicDomainModel.html" TargetMode="External" /><Relationship Type="http://schemas.openxmlformats.org/officeDocument/2006/relationships/hyperlink" Id="rId294" Target="https://mudblazor.com/" TargetMode="External" /><Relationship Type="http://schemas.openxmlformats.org/officeDocument/2006/relationships/hyperlink" Id="rId45" Target="https://nodejs.org" TargetMode="External" /><Relationship Type="http://schemas.openxmlformats.org/officeDocument/2006/relationships/hyperlink" Id="rId189" Target="https://owasp.org/www-community/attacks/Path_Traversal" TargetMode="External" /><Relationship Type="http://schemas.openxmlformats.org/officeDocument/2006/relationships/hyperlink" Id="rId328" Target="https://playwright.dev/dotnet/" TargetMode="External" /><Relationship Type="http://schemas.openxmlformats.org/officeDocument/2006/relationships/hyperlink" Id="rId329" Target="https://playwright.dev/dotnet/docs/trace-viewer" TargetMode="External" /><Relationship Type="http://schemas.openxmlformats.org/officeDocument/2006/relationships/hyperlink" Id="rId208" Target="https://scalar.com/" TargetMode="External" /><Relationship Type="http://schemas.openxmlformats.org/officeDocument/2006/relationships/hyperlink" Id="rId366" Target="https://serilog.net/" TargetMode="External" /><Relationship Type="http://schemas.openxmlformats.org/officeDocument/2006/relationships/hyperlink" Id="rId419" Target="https://spec.openapis.org/oas/v3.1.0" TargetMode="External" /><Relationship Type="http://schemas.openxmlformats.org/officeDocument/2006/relationships/hyperlink" Id="rId270" Target="https://tanstack.com/query/latest" TargetMode="External" /><Relationship Type="http://schemas.openxmlformats.org/officeDocument/2006/relationships/hyperlink" Id="rId133" Target="https://v3.tailwindcss.com/docs/installation" TargetMode="External" /><Relationship Type="http://schemas.openxmlformats.org/officeDocument/2006/relationships/hyperlink" Id="rId132" Target="https://vitejs.dev/guide/" TargetMode="External" /><Relationship Type="http://schemas.openxmlformats.org/officeDocument/2006/relationships/hyperlink" Id="rId46" Target="https://www.microsoft.com/sql-server/sql-server-downloads" TargetMode="External" /><Relationship Type="http://schemas.openxmlformats.org/officeDocument/2006/relationships/hyperlink" Id="rId311" Target="https://xunit.net/" TargetMode="External" /><Relationship Type="http://schemas.openxmlformats.org/officeDocument/2006/relationships/hyperlink" Id="rId271" Target="https://zustand-demo.pmnd.r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7" Target="https://12factor.net/" TargetMode="External" /><Relationship Type="http://schemas.openxmlformats.org/officeDocument/2006/relationships/hyperlink" Id="rId105" Target="https://alistair.cockburn.us/hexagonal-architecture/" TargetMode="External" /><Relationship Type="http://schemas.openxmlformats.org/officeDocument/2006/relationships/hyperlink" Id="rId428" Target="https://aws.amazon.com/architecture/well-architected/" TargetMode="External" /><Relationship Type="http://schemas.openxmlformats.org/officeDocument/2006/relationships/hyperlink" Id="rId295" Target="https://bunit.dev/" TargetMode="External" /><Relationship Type="http://schemas.openxmlformats.org/officeDocument/2006/relationships/hyperlink" Id="rId56" Target="https://c4model.com" TargetMode="External" /><Relationship Type="http://schemas.openxmlformats.org/officeDocument/2006/relationships/hyperlink" Id="rId427" Target="https://cheatsheetseries.owasp.org/" TargetMode="External" /><Relationship Type="http://schemas.openxmlformats.org/officeDocument/2006/relationships/hyperlink" Id="rId226" Target="https://cheatsheetseries.owasp.org/cheatsheets/Authentication_Cheat_Sheet.html" TargetMode="External" /><Relationship Type="http://schemas.openxmlformats.org/officeDocument/2006/relationships/hyperlink" Id="rId47" Target="https://code.visualstudio.com" TargetMode="External" /><Relationship Type="http://schemas.openxmlformats.org/officeDocument/2006/relationships/hyperlink" Id="rId425" Target="https://datalust.co/seq" TargetMode="External" /><Relationship Type="http://schemas.openxmlformats.org/officeDocument/2006/relationships/hyperlink" Id="rId171" Target="https://docs.automapper.org/en/stable/Configuration.html" TargetMode="External" /><Relationship Type="http://schemas.openxmlformats.org/officeDocument/2006/relationships/hyperlink" Id="rId293" Target="https://docs.microsoft.com/aspnet/core/blazor/components/render-modes" TargetMode="External" /><Relationship Type="http://schemas.openxmlformats.org/officeDocument/2006/relationships/hyperlink" Id="rId207" Target="https://docs.microsoft.com/aspnet/core/fundamentals/middleware/" TargetMode="External" /><Relationship Type="http://schemas.openxmlformats.org/officeDocument/2006/relationships/hyperlink" Id="rId57" Target="https://docs.microsoft.com/dotnet/architecture/" TargetMode="External" /><Relationship Type="http://schemas.openxmlformats.org/officeDocument/2006/relationships/hyperlink" Id="rId152" Target="https://docs.microsoft.com/dotnet/architecture/microservices/microservice-ddd-cqrs-patterns/" TargetMode="External" /><Relationship Type="http://schemas.openxmlformats.org/officeDocument/2006/relationships/hyperlink" Id="rId130" Target="https://docs.microsoft.com/dotnet/core/tools/" TargetMode="External" /><Relationship Type="http://schemas.openxmlformats.org/officeDocument/2006/relationships/hyperlink" Id="rId188" Target="https://docs.microsoft.com/ef/core/" TargetMode="External" /><Relationship Type="http://schemas.openxmlformats.org/officeDocument/2006/relationships/hyperlink" Id="rId242" Target="https://docs.microsoft.com/ef/core/managing-schemas/migrations/" TargetMode="External" /><Relationship Type="http://schemas.openxmlformats.org/officeDocument/2006/relationships/hyperlink" Id="rId131" Target="https://docs.microsoft.com/visualstudio/msbuild/customize-by-directory" TargetMode="External" /><Relationship Type="http://schemas.openxmlformats.org/officeDocument/2006/relationships/hyperlink" Id="rId44" Target="https://dotnet.microsoft.com/download/dotnet/10.0" TargetMode="External" /><Relationship Type="http://schemas.openxmlformats.org/officeDocument/2006/relationships/hyperlink" Id="rId426" Target="https://dotnet.testcontainers.org/" TargetMode="External" /><Relationship Type="http://schemas.openxmlformats.org/officeDocument/2006/relationships/hyperlink" Id="rId312" Target="https://fluentassertions.com/" TargetMode="External" /><Relationship Type="http://schemas.openxmlformats.org/officeDocument/2006/relationships/hyperlink" Id="rId48" Target="https://git-scm.com" TargetMode="External" /><Relationship Type="http://schemas.openxmlformats.org/officeDocument/2006/relationships/hyperlink" Id="rId170" Target="https://github.com/jbogard/MediatR/wiki" TargetMode="External" /><Relationship Type="http://schemas.openxmlformats.org/officeDocument/2006/relationships/hyperlink" Id="rId212" Target="https://jwt.io" TargetMode="External" /><Relationship Type="http://schemas.openxmlformats.org/officeDocument/2006/relationships/hyperlink" Id="rId423" Target="https://learn.microsoft.com/aspnet/core/" TargetMode="External" /><Relationship Type="http://schemas.openxmlformats.org/officeDocument/2006/relationships/hyperlink" Id="rId424" Target="https://learn.microsoft.com/aspnet/core/blazor/" TargetMode="External" /><Relationship Type="http://schemas.openxmlformats.org/officeDocument/2006/relationships/hyperlink" Id="rId429" Target="https://learn.microsoft.com/azure/well-architected/" TargetMode="External" /><Relationship Type="http://schemas.openxmlformats.org/officeDocument/2006/relationships/hyperlink" Id="rId421" Target="https://learn.microsoft.com/dotnet/" TargetMode="External" /><Relationship Type="http://schemas.openxmlformats.org/officeDocument/2006/relationships/hyperlink" Id="rId422" Target="https://learn.microsoft.com/ef/core/" TargetMode="External" /><Relationship Type="http://schemas.openxmlformats.org/officeDocument/2006/relationships/hyperlink" Id="rId151" Target="https://martinfowler.com/bliki/AnemicDomainModel.html" TargetMode="External" /><Relationship Type="http://schemas.openxmlformats.org/officeDocument/2006/relationships/hyperlink" Id="rId294" Target="https://mudblazor.com/" TargetMode="External" /><Relationship Type="http://schemas.openxmlformats.org/officeDocument/2006/relationships/hyperlink" Id="rId45" Target="https://nodejs.org" TargetMode="External" /><Relationship Type="http://schemas.openxmlformats.org/officeDocument/2006/relationships/hyperlink" Id="rId189" Target="https://owasp.org/www-community/attacks/Path_Traversal" TargetMode="External" /><Relationship Type="http://schemas.openxmlformats.org/officeDocument/2006/relationships/hyperlink" Id="rId328" Target="https://playwright.dev/dotnet/" TargetMode="External" /><Relationship Type="http://schemas.openxmlformats.org/officeDocument/2006/relationships/hyperlink" Id="rId329" Target="https://playwright.dev/dotnet/docs/trace-viewer" TargetMode="External" /><Relationship Type="http://schemas.openxmlformats.org/officeDocument/2006/relationships/hyperlink" Id="rId208" Target="https://scalar.com/" TargetMode="External" /><Relationship Type="http://schemas.openxmlformats.org/officeDocument/2006/relationships/hyperlink" Id="rId366" Target="https://serilog.net/" TargetMode="External" /><Relationship Type="http://schemas.openxmlformats.org/officeDocument/2006/relationships/hyperlink" Id="rId419" Target="https://spec.openapis.org/oas/v3.1.0" TargetMode="External" /><Relationship Type="http://schemas.openxmlformats.org/officeDocument/2006/relationships/hyperlink" Id="rId270" Target="https://tanstack.com/query/latest" TargetMode="External" /><Relationship Type="http://schemas.openxmlformats.org/officeDocument/2006/relationships/hyperlink" Id="rId133" Target="https://v3.tailwindcss.com/docs/installation" TargetMode="External" /><Relationship Type="http://schemas.openxmlformats.org/officeDocument/2006/relationships/hyperlink" Id="rId132" Target="https://vitejs.dev/guide/" TargetMode="External" /><Relationship Type="http://schemas.openxmlformats.org/officeDocument/2006/relationships/hyperlink" Id="rId46" Target="https://www.microsoft.com/sql-server/sql-server-downloads" TargetMode="External" /><Relationship Type="http://schemas.openxmlformats.org/officeDocument/2006/relationships/hyperlink" Id="rId311" Target="https://xunit.net/" TargetMode="External" /><Relationship Type="http://schemas.openxmlformats.org/officeDocument/2006/relationships/hyperlink" Id="rId271" Target="https://zustand-demo.pmnd.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EBook Library</dc:title>
  <dc:creator>Francisco Hernandez</dc:creator>
  <dc:description>A book-form treatment of the EBook Library project: Clean Architecture, CQRS, EF Core, JWT, React 18, Blazor WASM, testing, and deployment.</dc:description>
  <dc:language>en-US</dc:language>
  <dc:subject>Full-Stack Software Engineering</dc:subject>
  <cp:keywords>.NET 10, C# 14, ASP.NET Core, Clean Architecture, CQRS, Entity Framework Core, JWT, React 18, Blazor WebAssembly, Playwright</cp:keywords>
  <dcterms:created xsi:type="dcterms:W3CDTF">2026-04-30T19:22:21Z</dcterms:created>
  <dcterms:modified xsi:type="dcterms:W3CDTF">2026-04-30T19:22:21Z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Edition 1.0 · 2026</vt:lpwstr>
  </property>
  <property fmtid="{D5CDD505-2E9C-101B-9397-08002B2CF9AE}" pid="3" name="publisher">
    <vt:lpwstr>EBook Library Press</vt:lpwstr>
  </property>
  <property fmtid="{D5CDD505-2E9C-101B-9397-08002B2CF9AE}" pid="4" name="rights">
    <vt:lpwstr>© 2026 Francisco Hernandez. All rights reserved.</vt:lpwstr>
  </property>
  <property fmtid="{D5CDD505-2E9C-101B-9397-08002B2CF9AE}" pid="5" name="subtitle">
    <vt:lpwstr>Full-Stack Engineering with .NET 10, React, and Blazor — Book Edition</vt:lpwstr>
  </property>
  <property fmtid="{D5CDD505-2E9C-101B-9397-08002B2CF9AE}" pid="6" name="toc-title">
    <vt:lpwstr>Contents</vt:lpwstr>
  </property>
</Properties>
</file>